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35AD" w14:textId="79DAE4E7" w:rsidR="000469DF" w:rsidRDefault="00013039" w:rsidP="000469DF">
      <w:pPr>
        <w:pStyle w:val="Corpsdetexte"/>
      </w:pPr>
      <w:bookmarkStart w:id="0" w:name="_Hlk166748341"/>
      <w:r>
        <w:rPr>
          <w:noProof/>
        </w:rPr>
        <w:drawing>
          <wp:anchor distT="0" distB="0" distL="0" distR="0" simplePos="0" relativeHeight="251658752" behindDoc="0" locked="0" layoutInCell="1" allowOverlap="1" wp14:anchorId="33CD3F1F" wp14:editId="5A4DE870">
            <wp:simplePos x="0" y="0"/>
            <wp:positionH relativeFrom="column">
              <wp:posOffset>142875</wp:posOffset>
            </wp:positionH>
            <wp:positionV relativeFrom="paragraph">
              <wp:posOffset>133350</wp:posOffset>
            </wp:positionV>
            <wp:extent cx="2853690" cy="622300"/>
            <wp:effectExtent l="0" t="0" r="0" b="0"/>
            <wp:wrapNone/>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3690" cy="622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63FB4567" wp14:editId="1113B380">
            <wp:simplePos x="0" y="0"/>
            <wp:positionH relativeFrom="column">
              <wp:posOffset>3535045</wp:posOffset>
            </wp:positionH>
            <wp:positionV relativeFrom="paragraph">
              <wp:posOffset>0</wp:posOffset>
            </wp:positionV>
            <wp:extent cx="1945005" cy="9099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5005" cy="909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5CE645" w14:textId="77777777" w:rsidR="000469DF" w:rsidRDefault="000469DF" w:rsidP="000469DF">
      <w:pPr>
        <w:pStyle w:val="Corpsdetexte"/>
      </w:pPr>
    </w:p>
    <w:p w14:paraId="6BFAB649" w14:textId="77777777" w:rsidR="000469DF" w:rsidRDefault="000469DF" w:rsidP="000469DF">
      <w:pPr>
        <w:pStyle w:val="Corpsdetexte"/>
      </w:pPr>
    </w:p>
    <w:p w14:paraId="0C300AD4" w14:textId="77777777" w:rsidR="000469DF" w:rsidRDefault="000469DF" w:rsidP="000469DF">
      <w:pPr>
        <w:pStyle w:val="Corpsdetexte"/>
      </w:pPr>
      <w:r>
        <w:tab/>
      </w:r>
    </w:p>
    <w:p w14:paraId="2A1C27AE" w14:textId="77777777" w:rsidR="000469DF" w:rsidRDefault="000469DF" w:rsidP="000469DF">
      <w:pPr>
        <w:pStyle w:val="Corpsdetexte"/>
      </w:pPr>
    </w:p>
    <w:p w14:paraId="152B0EB0" w14:textId="77777777" w:rsidR="000469DF" w:rsidRDefault="000469DF" w:rsidP="000469DF">
      <w:pPr>
        <w:pStyle w:val="Corpsdetexte"/>
      </w:pPr>
    </w:p>
    <w:p w14:paraId="2FDF2C90" w14:textId="77777777" w:rsidR="000469DF" w:rsidRPr="00A54EFA" w:rsidRDefault="000469DF" w:rsidP="000469DF">
      <w:pPr>
        <w:spacing w:before="105"/>
        <w:jc w:val="center"/>
        <w:rPr>
          <w:b/>
          <w:sz w:val="40"/>
          <w:szCs w:val="40"/>
        </w:rPr>
      </w:pPr>
      <w:r w:rsidRPr="00A54EFA">
        <w:rPr>
          <w:b/>
          <w:color w:val="808080"/>
          <w:sz w:val="40"/>
          <w:szCs w:val="40"/>
        </w:rPr>
        <w:t>MARCHÉ</w:t>
      </w:r>
      <w:r w:rsidRPr="00A54EFA">
        <w:rPr>
          <w:b/>
          <w:color w:val="808080"/>
          <w:spacing w:val="-1"/>
          <w:sz w:val="40"/>
          <w:szCs w:val="40"/>
        </w:rPr>
        <w:t xml:space="preserve"> </w:t>
      </w:r>
      <w:r w:rsidRPr="00A54EFA">
        <w:rPr>
          <w:b/>
          <w:color w:val="808080"/>
          <w:sz w:val="40"/>
          <w:szCs w:val="40"/>
        </w:rPr>
        <w:t>DE</w:t>
      </w:r>
      <w:r w:rsidRPr="00A54EFA">
        <w:rPr>
          <w:b/>
          <w:color w:val="808080"/>
          <w:spacing w:val="-3"/>
          <w:sz w:val="40"/>
          <w:szCs w:val="40"/>
        </w:rPr>
        <w:t xml:space="preserve"> </w:t>
      </w:r>
      <w:r w:rsidRPr="00A54EFA">
        <w:rPr>
          <w:b/>
          <w:color w:val="808080"/>
          <w:sz w:val="40"/>
          <w:szCs w:val="40"/>
        </w:rPr>
        <w:t>CONCEPTION</w:t>
      </w:r>
      <w:r w:rsidRPr="00A54EFA">
        <w:rPr>
          <w:b/>
          <w:color w:val="808080"/>
          <w:spacing w:val="-2"/>
          <w:sz w:val="40"/>
          <w:szCs w:val="40"/>
        </w:rPr>
        <w:t xml:space="preserve"> </w:t>
      </w:r>
      <w:r w:rsidRPr="00A54EFA">
        <w:rPr>
          <w:b/>
          <w:color w:val="808080"/>
          <w:sz w:val="40"/>
          <w:szCs w:val="40"/>
        </w:rPr>
        <w:t>-</w:t>
      </w:r>
      <w:r w:rsidRPr="00A54EFA">
        <w:rPr>
          <w:b/>
          <w:color w:val="808080"/>
          <w:spacing w:val="-4"/>
          <w:sz w:val="40"/>
          <w:szCs w:val="40"/>
        </w:rPr>
        <w:t xml:space="preserve"> </w:t>
      </w:r>
      <w:r w:rsidRPr="00A54EFA">
        <w:rPr>
          <w:b/>
          <w:color w:val="808080"/>
          <w:sz w:val="40"/>
          <w:szCs w:val="40"/>
        </w:rPr>
        <w:t>REALISATION</w:t>
      </w:r>
    </w:p>
    <w:p w14:paraId="1FBD53C0" w14:textId="77777777" w:rsidR="000469DF" w:rsidRDefault="000469DF" w:rsidP="000469DF">
      <w:pPr>
        <w:pStyle w:val="Corpsdetexte"/>
      </w:pPr>
    </w:p>
    <w:p w14:paraId="3D42B282" w14:textId="557BB166" w:rsidR="000469DF" w:rsidRDefault="00013039" w:rsidP="000469DF">
      <w:pPr>
        <w:pStyle w:val="Corpsdetexte"/>
        <w:rPr>
          <w:rFonts w:ascii="Times New Roman"/>
        </w:rPr>
      </w:pPr>
      <w:r>
        <w:rPr>
          <w:noProof/>
        </w:rPr>
        <mc:AlternateContent>
          <mc:Choice Requires="wps">
            <w:drawing>
              <wp:anchor distT="0" distB="0" distL="0" distR="0" simplePos="0" relativeHeight="251656704" behindDoc="1" locked="0" layoutInCell="1" allowOverlap="1" wp14:anchorId="39A26E27" wp14:editId="06FA903A">
                <wp:simplePos x="0" y="0"/>
                <wp:positionH relativeFrom="page">
                  <wp:posOffset>836930</wp:posOffset>
                </wp:positionH>
                <wp:positionV relativeFrom="paragraph">
                  <wp:posOffset>262255</wp:posOffset>
                </wp:positionV>
                <wp:extent cx="5830570" cy="1253490"/>
                <wp:effectExtent l="0" t="0" r="0" b="3810"/>
                <wp:wrapTopAndBottom/>
                <wp:docPr id="189322757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1253490"/>
                        </a:xfrm>
                        <a:prstGeom prst="rect">
                          <a:avLst/>
                        </a:prstGeom>
                        <a:noFill/>
                        <a:ln w="6096">
                          <a:solidFill>
                            <a:srgbClr val="000000"/>
                          </a:solidFill>
                          <a:miter lim="800000"/>
                          <a:headEnd/>
                          <a:tailEnd/>
                        </a:ln>
                      </wps:spPr>
                      <wps:txbx>
                        <w:txbxContent>
                          <w:p w14:paraId="66B43D47" w14:textId="77777777" w:rsidR="00C309FF" w:rsidRPr="00F15B3E" w:rsidRDefault="003865D2" w:rsidP="000469DF">
                            <w:pPr>
                              <w:spacing w:before="240" w:after="240" w:line="242" w:lineRule="auto"/>
                              <w:ind w:right="79"/>
                              <w:jc w:val="center"/>
                              <w:rPr>
                                <w:b/>
                                <w:sz w:val="40"/>
                                <w:szCs w:val="40"/>
                              </w:rPr>
                            </w:pPr>
                            <w:r>
                              <w:rPr>
                                <w:b/>
                                <w:sz w:val="40"/>
                                <w:szCs w:val="40"/>
                              </w:rPr>
                              <w:t>MARCHE DE CONCE</w:t>
                            </w:r>
                            <w:r w:rsidR="00586504">
                              <w:rPr>
                                <w:b/>
                                <w:sz w:val="40"/>
                                <w:szCs w:val="40"/>
                              </w:rPr>
                              <w:t>P</w:t>
                            </w:r>
                            <w:r>
                              <w:rPr>
                                <w:b/>
                                <w:sz w:val="40"/>
                                <w:szCs w:val="40"/>
                              </w:rPr>
                              <w:t xml:space="preserve">TION-REALISATION RELATIF A LA REHABILITATION LOURDE ET LA TRANSFORMATION DU BATIMENT H </w:t>
                            </w:r>
                            <w:r w:rsidR="00FF6B9C">
                              <w:rPr>
                                <w:b/>
                                <w:sz w:val="40"/>
                                <w:szCs w:val="40"/>
                              </w:rPr>
                              <w:t>(UGE)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6E27" id="_x0000_t202" coordsize="21600,21600" o:spt="202" path="m,l,21600r21600,l21600,xe">
                <v:stroke joinstyle="miter"/>
                <v:path gradientshapeok="t" o:connecttype="rect"/>
              </v:shapetype>
              <v:shape id="Zone de texte 1" o:spid="_x0000_s1026" type="#_x0000_t202" style="position:absolute;left:0;text-align:left;margin-left:65.9pt;margin-top:20.65pt;width:459.1pt;height:98.7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" filled="f" strokeweight=".48pt">
                <v:textbox inset="0,0,0,0">
                  <w:txbxContent>
                    <w:p w14:paraId="66B43D47" w14:textId="77777777" w:rsidR="00C309FF" w:rsidRPr="00F15B3E" w:rsidRDefault="003865D2" w:rsidP="000469DF">
                      <w:pPr>
                        <w:spacing w:before="240" w:after="240" w:line="242" w:lineRule="auto"/>
                        <w:ind w:right="79"/>
                        <w:jc w:val="center"/>
                        <w:rPr>
                          <w:b/>
                          <w:sz w:val="40"/>
                          <w:szCs w:val="40"/>
                        </w:rPr>
                      </w:pPr>
                      <w:r>
                        <w:rPr>
                          <w:b/>
                          <w:sz w:val="40"/>
                          <w:szCs w:val="40"/>
                        </w:rPr>
                        <w:t>MARCHE DE CONCE</w:t>
                      </w:r>
                      <w:r w:rsidR="00586504">
                        <w:rPr>
                          <w:b/>
                          <w:sz w:val="40"/>
                          <w:szCs w:val="40"/>
                        </w:rPr>
                        <w:t>P</w:t>
                      </w:r>
                      <w:r>
                        <w:rPr>
                          <w:b/>
                          <w:sz w:val="40"/>
                          <w:szCs w:val="40"/>
                        </w:rPr>
                        <w:t xml:space="preserve">TION-REALISATION RELATIF A LA REHABILITATION LOURDE ET LA TRANSFORMATION DU BATIMENT H </w:t>
                      </w:r>
                      <w:r w:rsidR="00FF6B9C">
                        <w:rPr>
                          <w:b/>
                          <w:sz w:val="40"/>
                          <w:szCs w:val="40"/>
                        </w:rPr>
                        <w:t>(UGE)</w:t>
                      </w:r>
                    </w:p>
                  </w:txbxContent>
                </v:textbox>
                <w10:wrap type="topAndBottom" anchorx="page"/>
              </v:shape>
            </w:pict>
          </mc:Fallback>
        </mc:AlternateContent>
      </w:r>
    </w:p>
    <w:p w14:paraId="42C70330" w14:textId="77777777" w:rsidR="000469DF" w:rsidRDefault="000469DF" w:rsidP="000469DF">
      <w:pPr>
        <w:pStyle w:val="Corpsdetexte"/>
      </w:pPr>
    </w:p>
    <w:p w14:paraId="67D219BC" w14:textId="77777777" w:rsidR="000469DF" w:rsidRDefault="000469DF" w:rsidP="000469DF">
      <w:pPr>
        <w:spacing w:before="105"/>
        <w:jc w:val="center"/>
        <w:rPr>
          <w:b/>
          <w:color w:val="808080"/>
          <w:sz w:val="40"/>
          <w:szCs w:val="40"/>
        </w:rPr>
      </w:pPr>
      <w:r>
        <w:rPr>
          <w:b/>
          <w:color w:val="808080"/>
          <w:sz w:val="40"/>
          <w:szCs w:val="40"/>
        </w:rPr>
        <w:t>CAHIER DES CLAUSES ADMINISTRATIVES PARTICULIERES</w:t>
      </w:r>
    </w:p>
    <w:p w14:paraId="02321E36" w14:textId="77777777" w:rsidR="000469DF" w:rsidRPr="000469DF" w:rsidRDefault="000469DF" w:rsidP="000469DF">
      <w:pPr>
        <w:spacing w:before="105"/>
        <w:jc w:val="center"/>
        <w:rPr>
          <w:b/>
          <w:color w:val="808080"/>
          <w:sz w:val="28"/>
          <w:szCs w:val="28"/>
        </w:rPr>
      </w:pPr>
      <w:r w:rsidRPr="003865D2">
        <w:rPr>
          <w:b/>
          <w:color w:val="808080"/>
          <w:sz w:val="28"/>
          <w:szCs w:val="28"/>
          <w:highlight w:val="yellow"/>
        </w:rPr>
        <w:t xml:space="preserve">Version </w:t>
      </w:r>
      <w:r w:rsidR="00DA596B" w:rsidRPr="00DA596B">
        <w:rPr>
          <w:b/>
          <w:color w:val="808080"/>
          <w:sz w:val="28"/>
          <w:szCs w:val="28"/>
          <w:highlight w:val="yellow"/>
        </w:rPr>
        <w:t>Proposition initiale</w:t>
      </w:r>
    </w:p>
    <w:p w14:paraId="57BDBA15" w14:textId="77777777" w:rsidR="000469DF" w:rsidRDefault="000469DF" w:rsidP="000469DF">
      <w:pPr>
        <w:spacing w:before="105"/>
        <w:jc w:val="center"/>
        <w:rPr>
          <w:b/>
          <w:color w:val="808080"/>
          <w:sz w:val="40"/>
          <w:szCs w:val="40"/>
        </w:rPr>
      </w:pPr>
    </w:p>
    <w:p w14:paraId="2498A7E0" w14:textId="77777777" w:rsidR="000469DF" w:rsidRDefault="000469DF" w:rsidP="000469DF">
      <w:pPr>
        <w:ind w:firstLine="284"/>
        <w:jc w:val="center"/>
        <w:rPr>
          <w:rFonts w:cs="Arial"/>
          <w:b/>
          <w:sz w:val="32"/>
        </w:rPr>
      </w:pPr>
      <w:r>
        <w:rPr>
          <w:rFonts w:cs="Arial"/>
          <w:b/>
          <w:sz w:val="32"/>
        </w:rPr>
        <w:t>N° du marché</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773"/>
        <w:gridCol w:w="773"/>
        <w:gridCol w:w="773"/>
        <w:gridCol w:w="773"/>
        <w:gridCol w:w="773"/>
        <w:gridCol w:w="773"/>
        <w:gridCol w:w="773"/>
        <w:gridCol w:w="773"/>
        <w:gridCol w:w="773"/>
      </w:tblGrid>
      <w:tr w:rsidR="000469DF" w14:paraId="7EA7DB9F" w14:textId="77777777" w:rsidTr="00A0716B">
        <w:trPr>
          <w:cantSplit/>
          <w:jc w:val="center"/>
        </w:trPr>
        <w:tc>
          <w:tcPr>
            <w:tcW w:w="773" w:type="dxa"/>
            <w:tcBorders>
              <w:top w:val="single" w:sz="6" w:space="0" w:color="000000"/>
              <w:left w:val="single" w:sz="6" w:space="0" w:color="000000"/>
              <w:bottom w:val="single" w:sz="6" w:space="0" w:color="000000"/>
              <w:right w:val="single" w:sz="6" w:space="0" w:color="000000"/>
            </w:tcBorders>
            <w:vAlign w:val="center"/>
            <w:hideMark/>
          </w:tcPr>
          <w:p w14:paraId="0F6D0A9A" w14:textId="77777777" w:rsidR="000469DF" w:rsidRDefault="000469DF" w:rsidP="00A0716B">
            <w:pPr>
              <w:jc w:val="center"/>
              <w:rPr>
                <w:rFonts w:cs="Arial"/>
                <w:sz w:val="36"/>
                <w:szCs w:val="36"/>
              </w:rPr>
            </w:pPr>
            <w:r>
              <w:rPr>
                <w:rFonts w:cs="Arial"/>
                <w:sz w:val="36"/>
                <w:szCs w:val="36"/>
              </w:rPr>
              <w:t>M</w:t>
            </w:r>
          </w:p>
        </w:tc>
        <w:tc>
          <w:tcPr>
            <w:tcW w:w="773" w:type="dxa"/>
            <w:tcBorders>
              <w:top w:val="single" w:sz="6" w:space="0" w:color="000000"/>
              <w:left w:val="single" w:sz="6" w:space="0" w:color="000000"/>
              <w:bottom w:val="single" w:sz="6" w:space="0" w:color="000000"/>
              <w:right w:val="single" w:sz="6" w:space="0" w:color="000000"/>
            </w:tcBorders>
            <w:vAlign w:val="center"/>
            <w:hideMark/>
          </w:tcPr>
          <w:p w14:paraId="653C81B2" w14:textId="77777777" w:rsidR="000469DF" w:rsidRDefault="000469DF" w:rsidP="00A0716B">
            <w:pPr>
              <w:jc w:val="center"/>
              <w:rPr>
                <w:rFonts w:cs="Arial"/>
                <w:sz w:val="36"/>
                <w:szCs w:val="36"/>
              </w:rPr>
            </w:pPr>
            <w:r>
              <w:rPr>
                <w:rFonts w:cs="Arial"/>
                <w:sz w:val="36"/>
                <w:szCs w:val="36"/>
              </w:rPr>
              <w:t>2</w:t>
            </w:r>
          </w:p>
        </w:tc>
        <w:tc>
          <w:tcPr>
            <w:tcW w:w="773" w:type="dxa"/>
            <w:tcBorders>
              <w:top w:val="single" w:sz="6" w:space="0" w:color="000000"/>
              <w:left w:val="single" w:sz="6" w:space="0" w:color="000000"/>
              <w:bottom w:val="single" w:sz="6" w:space="0" w:color="000000"/>
              <w:right w:val="single" w:sz="6" w:space="0" w:color="000000"/>
            </w:tcBorders>
            <w:vAlign w:val="center"/>
            <w:hideMark/>
          </w:tcPr>
          <w:p w14:paraId="5D487C01" w14:textId="77777777" w:rsidR="000469DF" w:rsidRDefault="000469DF" w:rsidP="00A0716B">
            <w:pPr>
              <w:jc w:val="center"/>
              <w:rPr>
                <w:rFonts w:cs="Arial"/>
                <w:sz w:val="36"/>
                <w:szCs w:val="36"/>
              </w:rPr>
            </w:pPr>
            <w:r>
              <w:rPr>
                <w:rFonts w:cs="Arial"/>
                <w:sz w:val="36"/>
                <w:szCs w:val="36"/>
              </w:rPr>
              <w:t>0</w:t>
            </w:r>
          </w:p>
        </w:tc>
        <w:tc>
          <w:tcPr>
            <w:tcW w:w="773" w:type="dxa"/>
            <w:tcBorders>
              <w:top w:val="single" w:sz="6" w:space="0" w:color="000000"/>
              <w:left w:val="single" w:sz="6" w:space="0" w:color="000000"/>
              <w:bottom w:val="single" w:sz="6" w:space="0" w:color="000000"/>
              <w:right w:val="single" w:sz="6" w:space="0" w:color="000000"/>
            </w:tcBorders>
            <w:vAlign w:val="center"/>
            <w:hideMark/>
          </w:tcPr>
          <w:p w14:paraId="40CA133F" w14:textId="77777777" w:rsidR="000469DF" w:rsidRDefault="000469DF" w:rsidP="00A0716B">
            <w:pPr>
              <w:jc w:val="center"/>
              <w:rPr>
                <w:rFonts w:cs="Arial"/>
                <w:sz w:val="36"/>
                <w:szCs w:val="36"/>
              </w:rPr>
            </w:pPr>
            <w:r>
              <w:rPr>
                <w:rFonts w:cs="Arial"/>
                <w:sz w:val="36"/>
                <w:szCs w:val="36"/>
              </w:rPr>
              <w:t>2</w:t>
            </w:r>
          </w:p>
        </w:tc>
        <w:tc>
          <w:tcPr>
            <w:tcW w:w="773" w:type="dxa"/>
            <w:tcBorders>
              <w:top w:val="single" w:sz="6" w:space="0" w:color="000000"/>
              <w:left w:val="single" w:sz="6" w:space="0" w:color="000000"/>
              <w:bottom w:val="single" w:sz="6" w:space="0" w:color="000000"/>
              <w:right w:val="single" w:sz="6" w:space="0" w:color="000000"/>
            </w:tcBorders>
            <w:vAlign w:val="center"/>
            <w:hideMark/>
          </w:tcPr>
          <w:p w14:paraId="23512C68" w14:textId="77777777" w:rsidR="000469DF" w:rsidRDefault="00113076" w:rsidP="00A0716B">
            <w:pPr>
              <w:jc w:val="center"/>
              <w:rPr>
                <w:rFonts w:cs="Arial"/>
                <w:sz w:val="36"/>
                <w:szCs w:val="36"/>
              </w:rPr>
            </w:pPr>
            <w:r>
              <w:rPr>
                <w:rFonts w:cs="Arial"/>
                <w:sz w:val="36"/>
                <w:szCs w:val="36"/>
              </w:rPr>
              <w:t>6</w:t>
            </w:r>
          </w:p>
        </w:tc>
        <w:tc>
          <w:tcPr>
            <w:tcW w:w="773" w:type="dxa"/>
            <w:tcBorders>
              <w:top w:val="single" w:sz="6" w:space="0" w:color="000000"/>
              <w:left w:val="single" w:sz="6" w:space="0" w:color="000000"/>
              <w:bottom w:val="single" w:sz="6" w:space="0" w:color="000000"/>
              <w:right w:val="single" w:sz="6" w:space="0" w:color="000000"/>
            </w:tcBorders>
            <w:vAlign w:val="center"/>
            <w:hideMark/>
          </w:tcPr>
          <w:p w14:paraId="7C21676C" w14:textId="77777777" w:rsidR="000469DF" w:rsidRDefault="000469DF" w:rsidP="00A0716B">
            <w:pPr>
              <w:jc w:val="center"/>
              <w:rPr>
                <w:rFonts w:cs="Arial"/>
                <w:sz w:val="36"/>
                <w:szCs w:val="36"/>
              </w:rPr>
            </w:pPr>
            <w:r>
              <w:rPr>
                <w:rFonts w:cs="Arial"/>
                <w:sz w:val="36"/>
                <w:szCs w:val="36"/>
              </w:rPr>
              <w:t>.</w:t>
            </w:r>
          </w:p>
        </w:tc>
        <w:tc>
          <w:tcPr>
            <w:tcW w:w="773" w:type="dxa"/>
            <w:tcBorders>
              <w:top w:val="single" w:sz="6" w:space="0" w:color="000000"/>
              <w:left w:val="single" w:sz="6" w:space="0" w:color="000000"/>
              <w:bottom w:val="single" w:sz="6" w:space="0" w:color="000000"/>
              <w:right w:val="single" w:sz="6" w:space="0" w:color="000000"/>
            </w:tcBorders>
            <w:vAlign w:val="center"/>
          </w:tcPr>
          <w:p w14:paraId="28898BAD" w14:textId="77777777" w:rsidR="000469DF" w:rsidRDefault="000469DF" w:rsidP="00A0716B">
            <w:pPr>
              <w:jc w:val="center"/>
              <w:rPr>
                <w:rFonts w:cs="Arial"/>
                <w:sz w:val="36"/>
                <w:szCs w:val="36"/>
              </w:rPr>
            </w:pPr>
          </w:p>
        </w:tc>
        <w:tc>
          <w:tcPr>
            <w:tcW w:w="773" w:type="dxa"/>
            <w:tcBorders>
              <w:top w:val="single" w:sz="6" w:space="0" w:color="000000"/>
              <w:left w:val="single" w:sz="6" w:space="0" w:color="000000"/>
              <w:bottom w:val="single" w:sz="6" w:space="0" w:color="000000"/>
              <w:right w:val="single" w:sz="6" w:space="0" w:color="000000"/>
            </w:tcBorders>
            <w:vAlign w:val="center"/>
          </w:tcPr>
          <w:p w14:paraId="3FC045FD" w14:textId="77777777" w:rsidR="000469DF" w:rsidRDefault="000469DF" w:rsidP="00A0716B">
            <w:pPr>
              <w:jc w:val="center"/>
              <w:rPr>
                <w:rFonts w:cs="Arial"/>
                <w:sz w:val="36"/>
                <w:szCs w:val="36"/>
              </w:rPr>
            </w:pPr>
          </w:p>
        </w:tc>
        <w:tc>
          <w:tcPr>
            <w:tcW w:w="773" w:type="dxa"/>
            <w:tcBorders>
              <w:top w:val="single" w:sz="6" w:space="0" w:color="000000"/>
              <w:left w:val="single" w:sz="6" w:space="0" w:color="000000"/>
              <w:bottom w:val="single" w:sz="6" w:space="0" w:color="000000"/>
              <w:right w:val="single" w:sz="6" w:space="0" w:color="000000"/>
            </w:tcBorders>
            <w:vAlign w:val="center"/>
          </w:tcPr>
          <w:p w14:paraId="4E49C217" w14:textId="77777777" w:rsidR="000469DF" w:rsidRDefault="000469DF" w:rsidP="00A0716B">
            <w:pPr>
              <w:jc w:val="center"/>
              <w:rPr>
                <w:rFonts w:cs="Arial"/>
                <w:sz w:val="36"/>
                <w:szCs w:val="36"/>
              </w:rPr>
            </w:pPr>
          </w:p>
        </w:tc>
      </w:tr>
    </w:tbl>
    <w:p w14:paraId="08A158DA" w14:textId="77777777" w:rsidR="000469DF" w:rsidRDefault="000469DF" w:rsidP="000469DF">
      <w:pPr>
        <w:rPr>
          <w:rFonts w:cs="Arial"/>
          <w:sz w:val="22"/>
        </w:rPr>
      </w:pPr>
    </w:p>
    <w:p w14:paraId="30DA60DD" w14:textId="77777777" w:rsidR="000469DF" w:rsidRPr="00E64BDE" w:rsidRDefault="000469DF" w:rsidP="00E64BDE">
      <w:pPr>
        <w:spacing w:before="155" w:after="0" w:line="360" w:lineRule="auto"/>
        <w:jc w:val="center"/>
        <w:rPr>
          <w:rFonts w:ascii="Calibri" w:hAnsi="Calibri" w:cs="Calibri"/>
          <w:szCs w:val="20"/>
          <w:u w:val="single"/>
        </w:rPr>
      </w:pPr>
    </w:p>
    <w:p w14:paraId="44C2C491" w14:textId="77777777" w:rsidR="000469DF" w:rsidRPr="00E64BDE" w:rsidRDefault="000469DF" w:rsidP="00E64BDE">
      <w:pPr>
        <w:spacing w:after="0" w:line="360" w:lineRule="auto"/>
        <w:jc w:val="center"/>
        <w:rPr>
          <w:rFonts w:ascii="Calibri" w:hAnsi="Calibri" w:cs="Calibri"/>
          <w:szCs w:val="20"/>
        </w:rPr>
        <w:sectPr w:rsidR="000469DF" w:rsidRPr="00E64BDE" w:rsidSect="000469DF">
          <w:pgSz w:w="11906" w:h="16838" w:code="9"/>
          <w:pgMar w:top="1600" w:right="1558" w:bottom="280" w:left="1560" w:header="720" w:footer="720" w:gutter="0"/>
          <w:cols w:space="720"/>
        </w:sectPr>
      </w:pPr>
    </w:p>
    <w:p w14:paraId="7EFBD70C" w14:textId="77777777" w:rsidR="000469DF" w:rsidRPr="00E64BDE" w:rsidRDefault="000469DF" w:rsidP="00671991">
      <w:pPr>
        <w:spacing w:after="0"/>
        <w:jc w:val="center"/>
        <w:rPr>
          <w:rFonts w:ascii="Calibri" w:hAnsi="Calibri" w:cs="Calibri"/>
          <w:szCs w:val="20"/>
        </w:rPr>
      </w:pPr>
      <w:bookmarkStart w:id="1" w:name="_Hlk218499539"/>
      <w:r w:rsidRPr="00E64BDE">
        <w:rPr>
          <w:rFonts w:ascii="Calibri" w:hAnsi="Calibri" w:cs="Calibri"/>
          <w:szCs w:val="20"/>
        </w:rPr>
        <w:t>MAITRE</w:t>
      </w:r>
      <w:r w:rsidRPr="00E64BDE">
        <w:rPr>
          <w:rFonts w:ascii="Calibri" w:hAnsi="Calibri" w:cs="Calibri"/>
          <w:spacing w:val="-1"/>
          <w:szCs w:val="20"/>
        </w:rPr>
        <w:t xml:space="preserve"> </w:t>
      </w:r>
      <w:r w:rsidRPr="00E64BDE">
        <w:rPr>
          <w:rFonts w:ascii="Calibri" w:hAnsi="Calibri" w:cs="Calibri"/>
          <w:szCs w:val="20"/>
        </w:rPr>
        <w:t>D’OUVRAGE</w:t>
      </w:r>
      <w:r w:rsidRPr="00E64BDE">
        <w:rPr>
          <w:rFonts w:ascii="Calibri" w:hAnsi="Calibri" w:cs="Calibri"/>
          <w:spacing w:val="-4"/>
          <w:szCs w:val="20"/>
        </w:rPr>
        <w:t xml:space="preserve"> </w:t>
      </w:r>
      <w:r w:rsidRPr="00E64BDE">
        <w:rPr>
          <w:rFonts w:ascii="Calibri" w:hAnsi="Calibri" w:cs="Calibri"/>
          <w:szCs w:val="20"/>
        </w:rPr>
        <w:t>:</w:t>
      </w:r>
    </w:p>
    <w:p w14:paraId="1E75E88A" w14:textId="77777777" w:rsidR="00113076" w:rsidRPr="00113076" w:rsidRDefault="00113076" w:rsidP="00113076">
      <w:pPr>
        <w:spacing w:after="0"/>
        <w:jc w:val="center"/>
        <w:rPr>
          <w:rFonts w:ascii="Calibri" w:hAnsi="Calibri" w:cs="Calibri"/>
          <w:b/>
          <w:spacing w:val="-6"/>
          <w:szCs w:val="20"/>
        </w:rPr>
      </w:pPr>
      <w:r w:rsidRPr="00113076">
        <w:rPr>
          <w:rFonts w:ascii="Calibri" w:hAnsi="Calibri" w:cs="Calibri"/>
          <w:b/>
          <w:spacing w:val="-6"/>
          <w:szCs w:val="20"/>
        </w:rPr>
        <w:t>UNIVERSITE GUSTAVE EIFFEL_CAMPUS DE BRON</w:t>
      </w:r>
    </w:p>
    <w:p w14:paraId="2C66AF4E" w14:textId="77777777" w:rsidR="00113076" w:rsidRPr="00113076" w:rsidRDefault="00113076" w:rsidP="00113076">
      <w:pPr>
        <w:spacing w:after="0"/>
        <w:jc w:val="center"/>
        <w:rPr>
          <w:rFonts w:ascii="Calibri" w:hAnsi="Calibri" w:cs="Calibri"/>
          <w:bCs/>
          <w:spacing w:val="-6"/>
          <w:szCs w:val="20"/>
        </w:rPr>
      </w:pPr>
      <w:r w:rsidRPr="00113076">
        <w:rPr>
          <w:rFonts w:ascii="Calibri" w:hAnsi="Calibri" w:cs="Calibri"/>
          <w:bCs/>
          <w:spacing w:val="-6"/>
          <w:szCs w:val="20"/>
        </w:rPr>
        <w:t>25 AV. FRANÇOIS MITTERRAND</w:t>
      </w:r>
    </w:p>
    <w:p w14:paraId="7A600D83" w14:textId="77777777" w:rsidR="00113076" w:rsidRPr="00113076" w:rsidRDefault="00113076" w:rsidP="00113076">
      <w:pPr>
        <w:spacing w:after="0"/>
        <w:jc w:val="center"/>
        <w:rPr>
          <w:rFonts w:ascii="Calibri" w:hAnsi="Calibri" w:cs="Calibri"/>
          <w:bCs/>
          <w:spacing w:val="-6"/>
          <w:szCs w:val="20"/>
        </w:rPr>
      </w:pPr>
      <w:r w:rsidRPr="00113076">
        <w:rPr>
          <w:rFonts w:ascii="Calibri" w:hAnsi="Calibri" w:cs="Calibri"/>
          <w:bCs/>
          <w:spacing w:val="-6"/>
          <w:szCs w:val="20"/>
        </w:rPr>
        <w:t>69500 BRON</w:t>
      </w:r>
    </w:p>
    <w:p w14:paraId="51F3540C" w14:textId="77777777" w:rsidR="00113076" w:rsidRPr="00113076" w:rsidRDefault="00113076" w:rsidP="00113076">
      <w:pPr>
        <w:spacing w:after="0"/>
        <w:jc w:val="center"/>
        <w:rPr>
          <w:rFonts w:ascii="Calibri" w:hAnsi="Calibri" w:cs="Calibri"/>
          <w:bCs/>
          <w:spacing w:val="-6"/>
          <w:szCs w:val="20"/>
        </w:rPr>
      </w:pPr>
      <w:proofErr w:type="gramStart"/>
      <w:r w:rsidRPr="00113076">
        <w:rPr>
          <w:rFonts w:ascii="Calibri" w:hAnsi="Calibri" w:cs="Calibri"/>
          <w:bCs/>
          <w:spacing w:val="-6"/>
          <w:szCs w:val="20"/>
        </w:rPr>
        <w:t>TEL:</w:t>
      </w:r>
      <w:proofErr w:type="gramEnd"/>
      <w:r w:rsidRPr="00113076">
        <w:rPr>
          <w:rFonts w:ascii="Calibri" w:hAnsi="Calibri" w:cs="Calibri"/>
          <w:bCs/>
          <w:spacing w:val="-6"/>
          <w:szCs w:val="20"/>
        </w:rPr>
        <w:t xml:space="preserve"> 04 72 14 23 00</w:t>
      </w:r>
    </w:p>
    <w:bookmarkEnd w:id="1"/>
    <w:p w14:paraId="7EEC3B21" w14:textId="77777777" w:rsidR="000469DF" w:rsidRPr="00E64BDE" w:rsidRDefault="000469DF" w:rsidP="00113076">
      <w:pPr>
        <w:spacing w:after="0"/>
        <w:jc w:val="center"/>
        <w:rPr>
          <w:rFonts w:ascii="Calibri" w:hAnsi="Calibri" w:cs="Calibri"/>
          <w:szCs w:val="20"/>
        </w:rPr>
      </w:pPr>
      <w:r w:rsidRPr="00E64BDE">
        <w:rPr>
          <w:rFonts w:ascii="Calibri" w:hAnsi="Calibri" w:cs="Calibri"/>
          <w:szCs w:val="20"/>
        </w:rPr>
        <w:t>MAITRE D’OUVRAGE DELEGUE :</w:t>
      </w:r>
    </w:p>
    <w:p w14:paraId="47A55AF9" w14:textId="77777777" w:rsidR="000469DF" w:rsidRPr="00E64BDE" w:rsidRDefault="000469DF" w:rsidP="00671991">
      <w:pPr>
        <w:spacing w:after="0"/>
        <w:jc w:val="center"/>
        <w:rPr>
          <w:rFonts w:ascii="Calibri" w:hAnsi="Calibri" w:cs="Calibri"/>
          <w:b/>
          <w:bCs/>
          <w:szCs w:val="20"/>
        </w:rPr>
      </w:pPr>
      <w:r w:rsidRPr="00E64BDE">
        <w:rPr>
          <w:rFonts w:ascii="Calibri" w:hAnsi="Calibri" w:cs="Calibri"/>
          <w:b/>
          <w:bCs/>
          <w:szCs w:val="20"/>
        </w:rPr>
        <w:t xml:space="preserve">COMUE LYON SAINT ETIENNE </w:t>
      </w:r>
    </w:p>
    <w:p w14:paraId="2D9FD135" w14:textId="77777777" w:rsidR="000469DF" w:rsidRPr="00E64BDE" w:rsidRDefault="000469DF" w:rsidP="00671991">
      <w:pPr>
        <w:spacing w:after="0"/>
        <w:jc w:val="center"/>
        <w:rPr>
          <w:rFonts w:ascii="Calibri" w:hAnsi="Calibri" w:cs="Calibri"/>
          <w:szCs w:val="20"/>
        </w:rPr>
      </w:pPr>
      <w:r w:rsidRPr="00E64BDE">
        <w:rPr>
          <w:rFonts w:ascii="Calibri" w:hAnsi="Calibri" w:cs="Calibri"/>
          <w:szCs w:val="20"/>
        </w:rPr>
        <w:t>92 RUE PASTEUR</w:t>
      </w:r>
    </w:p>
    <w:p w14:paraId="6729B46B" w14:textId="77777777" w:rsidR="000469DF" w:rsidRPr="00E64BDE" w:rsidRDefault="000469DF" w:rsidP="00671991">
      <w:pPr>
        <w:spacing w:after="0"/>
        <w:jc w:val="center"/>
        <w:rPr>
          <w:rFonts w:ascii="Calibri" w:hAnsi="Calibri" w:cs="Calibri"/>
          <w:szCs w:val="20"/>
        </w:rPr>
      </w:pPr>
      <w:r w:rsidRPr="00E64BDE">
        <w:rPr>
          <w:rFonts w:ascii="Calibri" w:hAnsi="Calibri" w:cs="Calibri"/>
          <w:szCs w:val="20"/>
        </w:rPr>
        <w:t>CS 30122</w:t>
      </w:r>
    </w:p>
    <w:p w14:paraId="45FB68BA" w14:textId="77777777" w:rsidR="000469DF" w:rsidRPr="00E64BDE" w:rsidRDefault="000469DF" w:rsidP="00671991">
      <w:pPr>
        <w:spacing w:after="0"/>
        <w:jc w:val="center"/>
        <w:rPr>
          <w:rFonts w:ascii="Calibri" w:hAnsi="Calibri" w:cs="Calibri"/>
          <w:szCs w:val="20"/>
        </w:rPr>
      </w:pPr>
      <w:r w:rsidRPr="00E64BDE">
        <w:rPr>
          <w:rFonts w:ascii="Calibri" w:hAnsi="Calibri" w:cs="Calibri"/>
          <w:szCs w:val="20"/>
        </w:rPr>
        <w:t>69361 LYON CEDEX 07</w:t>
      </w:r>
    </w:p>
    <w:p w14:paraId="58ED8B13" w14:textId="77777777" w:rsidR="000469DF" w:rsidRDefault="000469DF" w:rsidP="000469DF">
      <w:pPr>
        <w:spacing w:before="71"/>
        <w:jc w:val="center"/>
        <w:sectPr w:rsidR="000469DF" w:rsidSect="000469DF">
          <w:type w:val="continuous"/>
          <w:pgSz w:w="11906" w:h="16838" w:code="9"/>
          <w:pgMar w:top="1600" w:right="1558" w:bottom="280" w:left="1560" w:header="720" w:footer="720" w:gutter="0"/>
          <w:cols w:num="2" w:space="720"/>
        </w:sectPr>
      </w:pPr>
    </w:p>
    <w:p w14:paraId="2BFD3A23" w14:textId="77777777" w:rsidR="000469DF" w:rsidRPr="0089738C" w:rsidRDefault="000469DF" w:rsidP="000469DF">
      <w:pPr>
        <w:spacing w:before="155"/>
        <w:jc w:val="center"/>
        <w:rPr>
          <w:szCs w:val="20"/>
        </w:rPr>
      </w:pPr>
    </w:p>
    <w:bookmarkEnd w:id="0"/>
    <w:p w14:paraId="2CAC0936" w14:textId="77777777" w:rsidR="000469DF" w:rsidRDefault="000469DF" w:rsidP="000469DF">
      <w:pPr>
        <w:sectPr w:rsidR="000469DF" w:rsidSect="000469DF">
          <w:type w:val="continuous"/>
          <w:pgSz w:w="11906" w:h="16838" w:code="9"/>
          <w:pgMar w:top="1600" w:right="1558" w:bottom="280" w:left="1560" w:header="720" w:footer="720" w:gutter="0"/>
          <w:cols w:space="720"/>
        </w:sectPr>
      </w:pPr>
    </w:p>
    <w:p w14:paraId="5EEA34CE" w14:textId="77777777" w:rsidR="000D39DB" w:rsidRPr="000D39DB" w:rsidRDefault="000D39DB" w:rsidP="000D39DB">
      <w:pPr>
        <w:rPr>
          <w:b/>
          <w:color w:val="1F497D"/>
        </w:rPr>
      </w:pPr>
      <w:r w:rsidRPr="000D39DB">
        <w:rPr>
          <w:b/>
          <w:color w:val="1F497D"/>
        </w:rPr>
        <w:lastRenderedPageBreak/>
        <w:t>IL EST PREALABLEMENT EXPOSE CE QUI SUIT :</w:t>
      </w:r>
    </w:p>
    <w:p w14:paraId="59F8BB05" w14:textId="77777777" w:rsidR="000D39DB" w:rsidRPr="003E0A19" w:rsidRDefault="000D39DB" w:rsidP="000D39DB"/>
    <w:p w14:paraId="362B9625" w14:textId="77777777" w:rsidR="000D39DB" w:rsidRPr="003E0A19" w:rsidRDefault="000D39DB" w:rsidP="00671991">
      <w:pPr>
        <w:pStyle w:val="Paragraphedeliste1"/>
      </w:pPr>
    </w:p>
    <w:p w14:paraId="412BCF6D" w14:textId="77777777" w:rsidR="000D39DB" w:rsidRPr="0016707B" w:rsidRDefault="000D39DB" w:rsidP="00671991">
      <w:pPr>
        <w:pStyle w:val="Paragraphedeliste1"/>
      </w:pPr>
      <w:r w:rsidRPr="003E0A19">
        <w:t>L’Université de Lyon, établissement public à caractère scientifique, culturel et professionnel, sous la forme d’une communauté d’universités et d’établissements (COMUE).</w:t>
      </w:r>
      <w:r>
        <w:t xml:space="preserve"> </w:t>
      </w:r>
      <w:r w:rsidR="005350EC">
        <w:t>Au travers de ses statuts</w:t>
      </w:r>
      <w:r w:rsidR="0050647E">
        <w:t>,</w:t>
      </w:r>
      <w:r w:rsidR="005350EC">
        <w:t xml:space="preserve"> </w:t>
      </w:r>
      <w:r w:rsidR="0050647E">
        <w:t>l</w:t>
      </w:r>
      <w:r w:rsidRPr="0016707B">
        <w:t xml:space="preserve">’Université de Lyon est reconnue pour exercer, pour le compte de ses établissements membres et </w:t>
      </w:r>
      <w:r w:rsidR="0050647E">
        <w:t xml:space="preserve">à leur demande, les </w:t>
      </w:r>
      <w:r w:rsidR="00671991">
        <w:t>compétences</w:t>
      </w:r>
      <w:r w:rsidR="00671991" w:rsidRPr="0016707B">
        <w:t xml:space="preserve"> :</w:t>
      </w:r>
      <w:r w:rsidRPr="0016707B">
        <w:t xml:space="preserve"> </w:t>
      </w:r>
    </w:p>
    <w:p w14:paraId="48C15519" w14:textId="77777777" w:rsidR="000D39DB" w:rsidRPr="00230D62" w:rsidRDefault="000D39DB" w:rsidP="00013039">
      <w:pPr>
        <w:pStyle w:val="Paragraphedeliste1"/>
        <w:numPr>
          <w:ilvl w:val="0"/>
          <w:numId w:val="50"/>
        </w:numPr>
        <w:rPr>
          <w:szCs w:val="20"/>
        </w:rPr>
      </w:pPr>
      <w:proofErr w:type="gramStart"/>
      <w:r w:rsidRPr="00230D62">
        <w:rPr>
          <w:szCs w:val="20"/>
        </w:rPr>
        <w:t>de</w:t>
      </w:r>
      <w:proofErr w:type="gramEnd"/>
      <w:r w:rsidRPr="00230D62">
        <w:rPr>
          <w:szCs w:val="20"/>
        </w:rPr>
        <w:t xml:space="preserve"> maître d’ouvrage pour mener à bien les opérations conduites dans le cadre de grands projets de développement et/ou de requalification du patrimoine de ses établissements membres ; </w:t>
      </w:r>
    </w:p>
    <w:p w14:paraId="3BEA8B61" w14:textId="77777777" w:rsidR="000D39DB" w:rsidRPr="00230D62" w:rsidRDefault="000D39DB" w:rsidP="00013039">
      <w:pPr>
        <w:pStyle w:val="Paragraphedeliste1"/>
        <w:numPr>
          <w:ilvl w:val="0"/>
          <w:numId w:val="50"/>
        </w:numPr>
        <w:rPr>
          <w:szCs w:val="20"/>
        </w:rPr>
      </w:pPr>
      <w:proofErr w:type="gramStart"/>
      <w:r w:rsidRPr="00230D62">
        <w:rPr>
          <w:szCs w:val="20"/>
        </w:rPr>
        <w:t>de</w:t>
      </w:r>
      <w:proofErr w:type="gramEnd"/>
      <w:r w:rsidRPr="00230D62">
        <w:rPr>
          <w:szCs w:val="20"/>
        </w:rPr>
        <w:t xml:space="preserve"> maître d’ouvrage délégué ou de conducteur d’opération pour mener à bien, à la demande et au nom de ses établissements membres, des opérations spécifiques ;</w:t>
      </w:r>
    </w:p>
    <w:p w14:paraId="2FF1E646" w14:textId="77777777" w:rsidR="000D39DB" w:rsidRPr="00230D62" w:rsidRDefault="000D39DB" w:rsidP="00013039">
      <w:pPr>
        <w:pStyle w:val="Paragraphedeliste1"/>
        <w:numPr>
          <w:ilvl w:val="0"/>
          <w:numId w:val="50"/>
        </w:numPr>
        <w:rPr>
          <w:szCs w:val="20"/>
        </w:rPr>
      </w:pPr>
      <w:proofErr w:type="gramStart"/>
      <w:r w:rsidRPr="00230D62">
        <w:rPr>
          <w:szCs w:val="20"/>
        </w:rPr>
        <w:t>pour</w:t>
      </w:r>
      <w:proofErr w:type="gramEnd"/>
      <w:r w:rsidRPr="00230D62">
        <w:rPr>
          <w:szCs w:val="20"/>
        </w:rPr>
        <w:t xml:space="preserve"> assister ses membres dans les montages techniques et financiers des opérations immobilières qu’ils pourraient être amenés à initier.</w:t>
      </w:r>
    </w:p>
    <w:p w14:paraId="6E1BE3B1" w14:textId="77777777" w:rsidR="000D39DB" w:rsidRPr="003E0A19" w:rsidRDefault="000D39DB" w:rsidP="00671991">
      <w:pPr>
        <w:pStyle w:val="Paragraphedeliste1"/>
      </w:pPr>
    </w:p>
    <w:p w14:paraId="3EFAFC74" w14:textId="77777777" w:rsidR="000D39DB" w:rsidRDefault="000D39DB" w:rsidP="000E154C">
      <w:pPr>
        <w:pStyle w:val="Paragraphedeliste1"/>
      </w:pPr>
      <w:r w:rsidRPr="003E0A19">
        <w:t>Dans le cadre de ses compétences l’Université de Lyon a décidé de lancer</w:t>
      </w:r>
      <w:r w:rsidR="002E4971">
        <w:t>, pour le compte de l</w:t>
      </w:r>
      <w:r w:rsidR="00E15F31">
        <w:t>’Université Gustave Eiffel</w:t>
      </w:r>
      <w:r w:rsidR="00BF78B3">
        <w:t xml:space="preserve"> (UGE)</w:t>
      </w:r>
      <w:r w:rsidR="00E15F31">
        <w:t>, le</w:t>
      </w:r>
      <w:r w:rsidR="002E4971">
        <w:t xml:space="preserve"> maître d’ouvrage de l’opération,</w:t>
      </w:r>
      <w:r w:rsidRPr="003E0A19">
        <w:t xml:space="preserve"> une opération de réhabilitation</w:t>
      </w:r>
      <w:r w:rsidR="00967E4C">
        <w:t xml:space="preserve"> lourde et de transformation</w:t>
      </w:r>
      <w:r w:rsidRPr="003E0A19">
        <w:t xml:space="preserve"> </w:t>
      </w:r>
      <w:r w:rsidR="002E4971">
        <w:t xml:space="preserve">du bâtiment </w:t>
      </w:r>
      <w:r w:rsidR="00E15F31">
        <w:t>H</w:t>
      </w:r>
      <w:r w:rsidRPr="003E0A19">
        <w:t xml:space="preserve"> (le « Projet »</w:t>
      </w:r>
      <w:r w:rsidR="00E15F31">
        <w:t xml:space="preserve"> ou « projet MOBEXPE »</w:t>
      </w:r>
      <w:r w:rsidRPr="003E0A19">
        <w:t>).</w:t>
      </w:r>
    </w:p>
    <w:p w14:paraId="3DB3D16C" w14:textId="77777777" w:rsidR="00A56B0A" w:rsidRDefault="00A56B0A" w:rsidP="000E154C">
      <w:pPr>
        <w:pStyle w:val="Paragraphedeliste1"/>
      </w:pPr>
    </w:p>
    <w:p w14:paraId="3675E990" w14:textId="77777777" w:rsidR="000D39DB" w:rsidRPr="001D7121" w:rsidRDefault="00A56B0A" w:rsidP="001D7121">
      <w:pPr>
        <w:pStyle w:val="Paragraphedeliste1"/>
        <w:rPr>
          <w:szCs w:val="20"/>
        </w:rPr>
      </w:pPr>
      <w:r w:rsidRPr="00B76085">
        <w:rPr>
          <w:szCs w:val="20"/>
        </w:rPr>
        <w:t>L’Université de Lyon a décidé de réaliser cette opération en maîtrise d’ouvrage publique et de recourir à un marché de conception</w:t>
      </w:r>
      <w:r w:rsidR="00B76085" w:rsidRPr="00B76085">
        <w:rPr>
          <w:szCs w:val="20"/>
        </w:rPr>
        <w:t>-</w:t>
      </w:r>
      <w:r w:rsidRPr="00B76085">
        <w:rPr>
          <w:szCs w:val="20"/>
        </w:rPr>
        <w:t xml:space="preserve">réalisation, </w:t>
      </w:r>
      <w:r w:rsidR="00B76085" w:rsidRPr="00B76085">
        <w:rPr>
          <w:szCs w:val="20"/>
        </w:rPr>
        <w:t xml:space="preserve">tel que </w:t>
      </w:r>
      <w:r w:rsidRPr="00671991">
        <w:rPr>
          <w:szCs w:val="20"/>
        </w:rPr>
        <w:t xml:space="preserve">défini </w:t>
      </w:r>
      <w:r w:rsidR="00B76085" w:rsidRPr="00671991">
        <w:rPr>
          <w:szCs w:val="20"/>
        </w:rPr>
        <w:t>aux article L2171-1 et suivants du Code de la Commande Publique</w:t>
      </w:r>
      <w:r w:rsidRPr="00B76085">
        <w:rPr>
          <w:szCs w:val="20"/>
        </w:rPr>
        <w:t xml:space="preserve">, </w:t>
      </w:r>
      <w:r w:rsidR="00E15F31" w:rsidRPr="00E15F31">
        <w:rPr>
          <w:szCs w:val="20"/>
        </w:rPr>
        <w:t>afin d’apporter dès la phase conception les solutions permettant de répondre à l’engagement contractuel portant sur l’efficacité énergétique. En effet le programme de l’opération demande d’atteindre des exigences fixées sur le volet environnemental et énergétique. En ce sens les dispositions de recours au marché de conception-réalisation respectent l’article L 2171-2 du Code de la commande publique.</w:t>
      </w:r>
    </w:p>
    <w:p w14:paraId="648DFE2B" w14:textId="77777777" w:rsidR="000D39DB" w:rsidRPr="000D39DB" w:rsidRDefault="000D39DB" w:rsidP="000D39DB">
      <w:pPr>
        <w:rPr>
          <w:b/>
          <w:color w:val="1F497D"/>
        </w:rPr>
      </w:pPr>
    </w:p>
    <w:p w14:paraId="365CB50D" w14:textId="77777777" w:rsidR="000D39DB" w:rsidRPr="000D39DB" w:rsidRDefault="000D39DB" w:rsidP="000D39DB">
      <w:pPr>
        <w:rPr>
          <w:b/>
          <w:color w:val="1F497D"/>
        </w:rPr>
      </w:pPr>
      <w:r w:rsidRPr="000D39DB">
        <w:rPr>
          <w:b/>
          <w:color w:val="1F497D"/>
        </w:rPr>
        <w:t>CELA AYANT ETE EXPOSE, IL EST CONVENU ET ARRETE CE QUI SUIT :</w:t>
      </w:r>
    </w:p>
    <w:p w14:paraId="1D9A901D" w14:textId="77777777" w:rsidR="00007A75" w:rsidRDefault="000D39DB" w:rsidP="009D0D5B">
      <w:pPr>
        <w:tabs>
          <w:tab w:val="right" w:pos="9072"/>
        </w:tabs>
        <w:jc w:val="center"/>
        <w:rPr>
          <w:rFonts w:ascii="Arial Black" w:eastAsia="Times New Roman" w:hAnsi="Arial Black"/>
          <w:b/>
          <w:color w:val="1F497D"/>
          <w:sz w:val="32"/>
          <w:szCs w:val="32"/>
          <w:lang w:eastAsia="fr-FR"/>
        </w:rPr>
      </w:pPr>
      <w:r>
        <w:rPr>
          <w:rFonts w:eastAsia="Times New Roman"/>
          <w:b/>
          <w:szCs w:val="20"/>
          <w:lang w:eastAsia="fr-FR"/>
        </w:rPr>
        <w:br w:type="page"/>
      </w:r>
      <w:r w:rsidR="00007A75" w:rsidRPr="007C213D">
        <w:rPr>
          <w:rFonts w:ascii="Arial Black" w:eastAsia="Times New Roman" w:hAnsi="Arial Black"/>
          <w:b/>
          <w:color w:val="1F497D"/>
          <w:sz w:val="32"/>
          <w:szCs w:val="32"/>
          <w:lang w:eastAsia="fr-FR"/>
        </w:rPr>
        <w:lastRenderedPageBreak/>
        <w:t>SOMMAIRE</w:t>
      </w:r>
    </w:p>
    <w:p w14:paraId="4D975A96" w14:textId="77777777" w:rsidR="00A65D1B" w:rsidRPr="007C213D" w:rsidRDefault="00A65D1B" w:rsidP="009D0D5B">
      <w:pPr>
        <w:tabs>
          <w:tab w:val="right" w:pos="9072"/>
        </w:tabs>
        <w:jc w:val="center"/>
        <w:rPr>
          <w:rFonts w:ascii="Arial Black" w:eastAsia="Times New Roman" w:hAnsi="Arial Black"/>
          <w:b/>
          <w:color w:val="1F497D"/>
          <w:sz w:val="32"/>
          <w:szCs w:val="32"/>
          <w:lang w:eastAsia="fr-FR"/>
        </w:rPr>
      </w:pPr>
    </w:p>
    <w:p w14:paraId="427B1338" w14:textId="77777777" w:rsidR="00367878" w:rsidRPr="008C5412" w:rsidRDefault="00A65D1B">
      <w:pPr>
        <w:pStyle w:val="TM1"/>
        <w:tabs>
          <w:tab w:val="left" w:pos="1400"/>
          <w:tab w:val="right" w:leader="dot" w:pos="7927"/>
        </w:tabs>
        <w:rPr>
          <w:rFonts w:ascii="Aptos" w:eastAsia="Times New Roman" w:hAnsi="Aptos"/>
          <w:b w:val="0"/>
          <w:bCs w:val="0"/>
          <w:caps w:val="0"/>
          <w:noProof/>
          <w:kern w:val="2"/>
          <w:sz w:val="24"/>
          <w:szCs w:val="24"/>
          <w:lang w:eastAsia="fr-FR"/>
        </w:rPr>
      </w:pPr>
      <w:r>
        <w:rPr>
          <w:rFonts w:eastAsia="Times New Roman" w:cs="Arial"/>
          <w:b w:val="0"/>
          <w:bCs w:val="0"/>
          <w:noProof/>
          <w:szCs w:val="24"/>
          <w:u w:val="single"/>
          <w:lang w:eastAsia="fr-FR"/>
        </w:rPr>
        <w:fldChar w:fldCharType="begin"/>
      </w:r>
      <w:r>
        <w:rPr>
          <w:rFonts w:eastAsia="Times New Roman" w:cs="Arial"/>
          <w:b w:val="0"/>
          <w:bCs w:val="0"/>
          <w:noProof/>
          <w:szCs w:val="24"/>
          <w:u w:val="single"/>
          <w:lang w:eastAsia="fr-FR"/>
        </w:rPr>
        <w:instrText xml:space="preserve"> TOC \o "1-3" \h \z \u </w:instrText>
      </w:r>
      <w:r>
        <w:rPr>
          <w:rFonts w:eastAsia="Times New Roman" w:cs="Arial"/>
          <w:b w:val="0"/>
          <w:bCs w:val="0"/>
          <w:noProof/>
          <w:szCs w:val="24"/>
          <w:u w:val="single"/>
          <w:lang w:eastAsia="fr-FR"/>
        </w:rPr>
        <w:fldChar w:fldCharType="separate"/>
      </w:r>
      <w:hyperlink w:anchor="_Toc219733083" w:history="1">
        <w:r w:rsidR="00367878" w:rsidRPr="00F4017E">
          <w:rPr>
            <w:rStyle w:val="Lienhypertexte"/>
            <w:noProof/>
          </w:rPr>
          <w:t>CHAPITRE 1.</w:t>
        </w:r>
        <w:r w:rsidR="00367878" w:rsidRPr="008C5412">
          <w:rPr>
            <w:rFonts w:ascii="Aptos" w:eastAsia="Times New Roman" w:hAnsi="Aptos"/>
            <w:b w:val="0"/>
            <w:bCs w:val="0"/>
            <w:caps w:val="0"/>
            <w:noProof/>
            <w:kern w:val="2"/>
            <w:sz w:val="24"/>
            <w:szCs w:val="24"/>
            <w:lang w:eastAsia="fr-FR"/>
          </w:rPr>
          <w:tab/>
        </w:r>
        <w:r w:rsidR="00367878" w:rsidRPr="00F4017E">
          <w:rPr>
            <w:rStyle w:val="Lienhypertexte"/>
            <w:noProof/>
          </w:rPr>
          <w:t>DISPOSITIONS GENERALES</w:t>
        </w:r>
        <w:r w:rsidR="00367878">
          <w:rPr>
            <w:noProof/>
            <w:webHidden/>
          </w:rPr>
          <w:tab/>
        </w:r>
        <w:r w:rsidR="00367878">
          <w:rPr>
            <w:noProof/>
            <w:webHidden/>
          </w:rPr>
          <w:fldChar w:fldCharType="begin"/>
        </w:r>
        <w:r w:rsidR="00367878">
          <w:rPr>
            <w:noProof/>
            <w:webHidden/>
          </w:rPr>
          <w:instrText xml:space="preserve"> PAGEREF _Toc219733083 \h </w:instrText>
        </w:r>
        <w:r w:rsidR="00367878">
          <w:rPr>
            <w:noProof/>
            <w:webHidden/>
          </w:rPr>
        </w:r>
        <w:r w:rsidR="00367878">
          <w:rPr>
            <w:noProof/>
            <w:webHidden/>
          </w:rPr>
          <w:fldChar w:fldCharType="separate"/>
        </w:r>
        <w:r w:rsidR="00367878">
          <w:rPr>
            <w:noProof/>
            <w:webHidden/>
          </w:rPr>
          <w:t>8</w:t>
        </w:r>
        <w:r w:rsidR="00367878">
          <w:rPr>
            <w:noProof/>
            <w:webHidden/>
          </w:rPr>
          <w:fldChar w:fldCharType="end"/>
        </w:r>
      </w:hyperlink>
    </w:p>
    <w:p w14:paraId="069D264F"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084" w:history="1">
        <w:r w:rsidRPr="00F4017E">
          <w:rPr>
            <w:rStyle w:val="Lienhypertexte"/>
            <w:noProof/>
          </w:rPr>
          <w:t>ARTICLE 1.</w:t>
        </w:r>
        <w:r w:rsidRPr="008C5412">
          <w:rPr>
            <w:rFonts w:ascii="Aptos" w:eastAsia="Times New Roman" w:hAnsi="Aptos"/>
            <w:b w:val="0"/>
            <w:bCs w:val="0"/>
            <w:caps w:val="0"/>
            <w:noProof/>
            <w:kern w:val="2"/>
            <w:sz w:val="24"/>
            <w:szCs w:val="24"/>
            <w:lang w:eastAsia="fr-FR"/>
          </w:rPr>
          <w:tab/>
        </w:r>
        <w:r w:rsidRPr="00F4017E">
          <w:rPr>
            <w:rStyle w:val="Lienhypertexte"/>
            <w:noProof/>
          </w:rPr>
          <w:t>DEFINITIONS ET INTERPRETATIONS</w:t>
        </w:r>
        <w:r>
          <w:rPr>
            <w:noProof/>
            <w:webHidden/>
          </w:rPr>
          <w:tab/>
        </w:r>
        <w:r>
          <w:rPr>
            <w:noProof/>
            <w:webHidden/>
          </w:rPr>
          <w:fldChar w:fldCharType="begin"/>
        </w:r>
        <w:r>
          <w:rPr>
            <w:noProof/>
            <w:webHidden/>
          </w:rPr>
          <w:instrText xml:space="preserve"> PAGEREF _Toc219733084 \h </w:instrText>
        </w:r>
        <w:r>
          <w:rPr>
            <w:noProof/>
            <w:webHidden/>
          </w:rPr>
        </w:r>
        <w:r>
          <w:rPr>
            <w:noProof/>
            <w:webHidden/>
          </w:rPr>
          <w:fldChar w:fldCharType="separate"/>
        </w:r>
        <w:r>
          <w:rPr>
            <w:noProof/>
            <w:webHidden/>
          </w:rPr>
          <w:t>8</w:t>
        </w:r>
        <w:r>
          <w:rPr>
            <w:noProof/>
            <w:webHidden/>
          </w:rPr>
          <w:fldChar w:fldCharType="end"/>
        </w:r>
      </w:hyperlink>
    </w:p>
    <w:p w14:paraId="55D36BCE"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85" w:history="1">
        <w:r w:rsidRPr="00F4017E">
          <w:rPr>
            <w:rStyle w:val="Lienhypertexte"/>
            <w:noProof/>
          </w:rPr>
          <w:t>1.1.</w:t>
        </w:r>
        <w:r w:rsidRPr="008C5412">
          <w:rPr>
            <w:rFonts w:ascii="Aptos" w:eastAsia="Times New Roman" w:hAnsi="Aptos"/>
            <w:i w:val="0"/>
            <w:iCs w:val="0"/>
            <w:noProof/>
            <w:kern w:val="2"/>
            <w:sz w:val="24"/>
            <w:szCs w:val="24"/>
            <w:lang w:eastAsia="fr-FR"/>
          </w:rPr>
          <w:tab/>
        </w:r>
        <w:r w:rsidRPr="00F4017E">
          <w:rPr>
            <w:rStyle w:val="Lienhypertexte"/>
            <w:noProof/>
          </w:rPr>
          <w:t>Définitions</w:t>
        </w:r>
        <w:r>
          <w:rPr>
            <w:noProof/>
            <w:webHidden/>
          </w:rPr>
          <w:tab/>
        </w:r>
        <w:r>
          <w:rPr>
            <w:noProof/>
            <w:webHidden/>
          </w:rPr>
          <w:fldChar w:fldCharType="begin"/>
        </w:r>
        <w:r>
          <w:rPr>
            <w:noProof/>
            <w:webHidden/>
          </w:rPr>
          <w:instrText xml:space="preserve"> PAGEREF _Toc219733085 \h </w:instrText>
        </w:r>
        <w:r>
          <w:rPr>
            <w:noProof/>
            <w:webHidden/>
          </w:rPr>
        </w:r>
        <w:r>
          <w:rPr>
            <w:noProof/>
            <w:webHidden/>
          </w:rPr>
          <w:fldChar w:fldCharType="separate"/>
        </w:r>
        <w:r>
          <w:rPr>
            <w:noProof/>
            <w:webHidden/>
          </w:rPr>
          <w:t>8</w:t>
        </w:r>
        <w:r>
          <w:rPr>
            <w:noProof/>
            <w:webHidden/>
          </w:rPr>
          <w:fldChar w:fldCharType="end"/>
        </w:r>
      </w:hyperlink>
    </w:p>
    <w:p w14:paraId="2ADBA623"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86" w:history="1">
        <w:r w:rsidRPr="00F4017E">
          <w:rPr>
            <w:rStyle w:val="Lienhypertexte"/>
            <w:noProof/>
          </w:rPr>
          <w:t>1.2.</w:t>
        </w:r>
        <w:r w:rsidRPr="008C5412">
          <w:rPr>
            <w:rFonts w:ascii="Aptos" w:eastAsia="Times New Roman" w:hAnsi="Aptos"/>
            <w:i w:val="0"/>
            <w:iCs w:val="0"/>
            <w:noProof/>
            <w:kern w:val="2"/>
            <w:sz w:val="24"/>
            <w:szCs w:val="24"/>
            <w:lang w:eastAsia="fr-FR"/>
          </w:rPr>
          <w:tab/>
        </w:r>
        <w:r w:rsidRPr="00F4017E">
          <w:rPr>
            <w:rStyle w:val="Lienhypertexte"/>
            <w:noProof/>
          </w:rPr>
          <w:t>Interprétations</w:t>
        </w:r>
        <w:r>
          <w:rPr>
            <w:noProof/>
            <w:webHidden/>
          </w:rPr>
          <w:tab/>
        </w:r>
        <w:r>
          <w:rPr>
            <w:noProof/>
            <w:webHidden/>
          </w:rPr>
          <w:fldChar w:fldCharType="begin"/>
        </w:r>
        <w:r>
          <w:rPr>
            <w:noProof/>
            <w:webHidden/>
          </w:rPr>
          <w:instrText xml:space="preserve"> PAGEREF _Toc219733086 \h </w:instrText>
        </w:r>
        <w:r>
          <w:rPr>
            <w:noProof/>
            <w:webHidden/>
          </w:rPr>
        </w:r>
        <w:r>
          <w:rPr>
            <w:noProof/>
            <w:webHidden/>
          </w:rPr>
          <w:fldChar w:fldCharType="separate"/>
        </w:r>
        <w:r>
          <w:rPr>
            <w:noProof/>
            <w:webHidden/>
          </w:rPr>
          <w:t>11</w:t>
        </w:r>
        <w:r>
          <w:rPr>
            <w:noProof/>
            <w:webHidden/>
          </w:rPr>
          <w:fldChar w:fldCharType="end"/>
        </w:r>
      </w:hyperlink>
    </w:p>
    <w:p w14:paraId="4781608F"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087" w:history="1">
        <w:r w:rsidRPr="00F4017E">
          <w:rPr>
            <w:rStyle w:val="Lienhypertexte"/>
            <w:noProof/>
          </w:rPr>
          <w:t>ARTICLE 2.</w:t>
        </w:r>
        <w:r w:rsidRPr="008C5412">
          <w:rPr>
            <w:rFonts w:ascii="Aptos" w:eastAsia="Times New Roman" w:hAnsi="Aptos"/>
            <w:b w:val="0"/>
            <w:bCs w:val="0"/>
            <w:caps w:val="0"/>
            <w:noProof/>
            <w:kern w:val="2"/>
            <w:sz w:val="24"/>
            <w:szCs w:val="24"/>
            <w:lang w:eastAsia="fr-FR"/>
          </w:rPr>
          <w:tab/>
        </w:r>
        <w:r w:rsidRPr="00F4017E">
          <w:rPr>
            <w:rStyle w:val="Lienhypertexte"/>
            <w:noProof/>
          </w:rPr>
          <w:t>Ordres de service, délais et formes des notifications</w:t>
        </w:r>
        <w:r>
          <w:rPr>
            <w:noProof/>
            <w:webHidden/>
          </w:rPr>
          <w:tab/>
        </w:r>
        <w:r>
          <w:rPr>
            <w:noProof/>
            <w:webHidden/>
          </w:rPr>
          <w:fldChar w:fldCharType="begin"/>
        </w:r>
        <w:r>
          <w:rPr>
            <w:noProof/>
            <w:webHidden/>
          </w:rPr>
          <w:instrText xml:space="preserve"> PAGEREF _Toc219733087 \h </w:instrText>
        </w:r>
        <w:r>
          <w:rPr>
            <w:noProof/>
            <w:webHidden/>
          </w:rPr>
        </w:r>
        <w:r>
          <w:rPr>
            <w:noProof/>
            <w:webHidden/>
          </w:rPr>
          <w:fldChar w:fldCharType="separate"/>
        </w:r>
        <w:r>
          <w:rPr>
            <w:noProof/>
            <w:webHidden/>
          </w:rPr>
          <w:t>11</w:t>
        </w:r>
        <w:r>
          <w:rPr>
            <w:noProof/>
            <w:webHidden/>
          </w:rPr>
          <w:fldChar w:fldCharType="end"/>
        </w:r>
      </w:hyperlink>
    </w:p>
    <w:p w14:paraId="4962319B"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88" w:history="1">
        <w:r w:rsidRPr="00F4017E">
          <w:rPr>
            <w:rStyle w:val="Lienhypertexte"/>
            <w:noProof/>
          </w:rPr>
          <w:t>2.1.</w:t>
        </w:r>
        <w:r w:rsidRPr="008C5412">
          <w:rPr>
            <w:rFonts w:ascii="Aptos" w:eastAsia="Times New Roman" w:hAnsi="Aptos"/>
            <w:i w:val="0"/>
            <w:iCs w:val="0"/>
            <w:noProof/>
            <w:kern w:val="2"/>
            <w:sz w:val="24"/>
            <w:szCs w:val="24"/>
            <w:lang w:eastAsia="fr-FR"/>
          </w:rPr>
          <w:tab/>
        </w:r>
        <w:r w:rsidRPr="00F4017E">
          <w:rPr>
            <w:rStyle w:val="Lienhypertexte"/>
            <w:noProof/>
          </w:rPr>
          <w:t>Ordres de service</w:t>
        </w:r>
        <w:r>
          <w:rPr>
            <w:noProof/>
            <w:webHidden/>
          </w:rPr>
          <w:tab/>
        </w:r>
        <w:r>
          <w:rPr>
            <w:noProof/>
            <w:webHidden/>
          </w:rPr>
          <w:fldChar w:fldCharType="begin"/>
        </w:r>
        <w:r>
          <w:rPr>
            <w:noProof/>
            <w:webHidden/>
          </w:rPr>
          <w:instrText xml:space="preserve"> PAGEREF _Toc219733088 \h </w:instrText>
        </w:r>
        <w:r>
          <w:rPr>
            <w:noProof/>
            <w:webHidden/>
          </w:rPr>
        </w:r>
        <w:r>
          <w:rPr>
            <w:noProof/>
            <w:webHidden/>
          </w:rPr>
          <w:fldChar w:fldCharType="separate"/>
        </w:r>
        <w:r>
          <w:rPr>
            <w:noProof/>
            <w:webHidden/>
          </w:rPr>
          <w:t>11</w:t>
        </w:r>
        <w:r>
          <w:rPr>
            <w:noProof/>
            <w:webHidden/>
          </w:rPr>
          <w:fldChar w:fldCharType="end"/>
        </w:r>
      </w:hyperlink>
    </w:p>
    <w:p w14:paraId="5715D11D"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89" w:history="1">
        <w:r w:rsidRPr="00F4017E">
          <w:rPr>
            <w:rStyle w:val="Lienhypertexte"/>
            <w:noProof/>
          </w:rPr>
          <w:t>2.2.</w:t>
        </w:r>
        <w:r w:rsidRPr="008C5412">
          <w:rPr>
            <w:rFonts w:ascii="Aptos" w:eastAsia="Times New Roman" w:hAnsi="Aptos"/>
            <w:i w:val="0"/>
            <w:iCs w:val="0"/>
            <w:noProof/>
            <w:kern w:val="2"/>
            <w:sz w:val="24"/>
            <w:szCs w:val="24"/>
            <w:lang w:eastAsia="fr-FR"/>
          </w:rPr>
          <w:tab/>
        </w:r>
        <w:r w:rsidRPr="00F4017E">
          <w:rPr>
            <w:rStyle w:val="Lienhypertexte"/>
            <w:noProof/>
          </w:rPr>
          <w:t>Computation des délais</w:t>
        </w:r>
        <w:r>
          <w:rPr>
            <w:noProof/>
            <w:webHidden/>
          </w:rPr>
          <w:tab/>
        </w:r>
        <w:r>
          <w:rPr>
            <w:noProof/>
            <w:webHidden/>
          </w:rPr>
          <w:fldChar w:fldCharType="begin"/>
        </w:r>
        <w:r>
          <w:rPr>
            <w:noProof/>
            <w:webHidden/>
          </w:rPr>
          <w:instrText xml:space="preserve"> PAGEREF _Toc219733089 \h </w:instrText>
        </w:r>
        <w:r>
          <w:rPr>
            <w:noProof/>
            <w:webHidden/>
          </w:rPr>
        </w:r>
        <w:r>
          <w:rPr>
            <w:noProof/>
            <w:webHidden/>
          </w:rPr>
          <w:fldChar w:fldCharType="separate"/>
        </w:r>
        <w:r>
          <w:rPr>
            <w:noProof/>
            <w:webHidden/>
          </w:rPr>
          <w:t>11</w:t>
        </w:r>
        <w:r>
          <w:rPr>
            <w:noProof/>
            <w:webHidden/>
          </w:rPr>
          <w:fldChar w:fldCharType="end"/>
        </w:r>
      </w:hyperlink>
    </w:p>
    <w:p w14:paraId="7B041C26"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0" w:history="1">
        <w:r w:rsidRPr="00F4017E">
          <w:rPr>
            <w:rStyle w:val="Lienhypertexte"/>
            <w:noProof/>
          </w:rPr>
          <w:t>2.3.</w:t>
        </w:r>
        <w:r w:rsidRPr="008C5412">
          <w:rPr>
            <w:rFonts w:ascii="Aptos" w:eastAsia="Times New Roman" w:hAnsi="Aptos"/>
            <w:i w:val="0"/>
            <w:iCs w:val="0"/>
            <w:noProof/>
            <w:kern w:val="2"/>
            <w:sz w:val="24"/>
            <w:szCs w:val="24"/>
            <w:lang w:eastAsia="fr-FR"/>
          </w:rPr>
          <w:tab/>
        </w:r>
        <w:r w:rsidRPr="00F4017E">
          <w:rPr>
            <w:rStyle w:val="Lienhypertexte"/>
            <w:noProof/>
          </w:rPr>
          <w:t>Forme des notifications</w:t>
        </w:r>
        <w:r>
          <w:rPr>
            <w:noProof/>
            <w:webHidden/>
          </w:rPr>
          <w:tab/>
        </w:r>
        <w:r>
          <w:rPr>
            <w:noProof/>
            <w:webHidden/>
          </w:rPr>
          <w:fldChar w:fldCharType="begin"/>
        </w:r>
        <w:r>
          <w:rPr>
            <w:noProof/>
            <w:webHidden/>
          </w:rPr>
          <w:instrText xml:space="preserve"> PAGEREF _Toc219733090 \h </w:instrText>
        </w:r>
        <w:r>
          <w:rPr>
            <w:noProof/>
            <w:webHidden/>
          </w:rPr>
        </w:r>
        <w:r>
          <w:rPr>
            <w:noProof/>
            <w:webHidden/>
          </w:rPr>
          <w:fldChar w:fldCharType="separate"/>
        </w:r>
        <w:r>
          <w:rPr>
            <w:noProof/>
            <w:webHidden/>
          </w:rPr>
          <w:t>12</w:t>
        </w:r>
        <w:r>
          <w:rPr>
            <w:noProof/>
            <w:webHidden/>
          </w:rPr>
          <w:fldChar w:fldCharType="end"/>
        </w:r>
      </w:hyperlink>
    </w:p>
    <w:p w14:paraId="67B8DD1B"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091" w:history="1">
        <w:r w:rsidRPr="00F4017E">
          <w:rPr>
            <w:rStyle w:val="Lienhypertexte"/>
            <w:noProof/>
          </w:rPr>
          <w:t>ARTICLE 3.</w:t>
        </w:r>
        <w:r w:rsidRPr="008C5412">
          <w:rPr>
            <w:rFonts w:ascii="Aptos" w:eastAsia="Times New Roman" w:hAnsi="Aptos"/>
            <w:b w:val="0"/>
            <w:bCs w:val="0"/>
            <w:caps w:val="0"/>
            <w:noProof/>
            <w:kern w:val="2"/>
            <w:sz w:val="24"/>
            <w:szCs w:val="24"/>
            <w:lang w:eastAsia="fr-FR"/>
          </w:rPr>
          <w:tab/>
        </w:r>
        <w:r w:rsidRPr="00F4017E">
          <w:rPr>
            <w:rStyle w:val="Lienhypertexte"/>
            <w:noProof/>
          </w:rPr>
          <w:t>Objet et forme du Marché</w:t>
        </w:r>
        <w:r>
          <w:rPr>
            <w:noProof/>
            <w:webHidden/>
          </w:rPr>
          <w:tab/>
        </w:r>
        <w:r>
          <w:rPr>
            <w:noProof/>
            <w:webHidden/>
          </w:rPr>
          <w:fldChar w:fldCharType="begin"/>
        </w:r>
        <w:r>
          <w:rPr>
            <w:noProof/>
            <w:webHidden/>
          </w:rPr>
          <w:instrText xml:space="preserve"> PAGEREF _Toc219733091 \h </w:instrText>
        </w:r>
        <w:r>
          <w:rPr>
            <w:noProof/>
            <w:webHidden/>
          </w:rPr>
        </w:r>
        <w:r>
          <w:rPr>
            <w:noProof/>
            <w:webHidden/>
          </w:rPr>
          <w:fldChar w:fldCharType="separate"/>
        </w:r>
        <w:r>
          <w:rPr>
            <w:noProof/>
            <w:webHidden/>
          </w:rPr>
          <w:t>12</w:t>
        </w:r>
        <w:r>
          <w:rPr>
            <w:noProof/>
            <w:webHidden/>
          </w:rPr>
          <w:fldChar w:fldCharType="end"/>
        </w:r>
      </w:hyperlink>
    </w:p>
    <w:p w14:paraId="3A074607"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092" w:history="1">
        <w:r w:rsidRPr="00F4017E">
          <w:rPr>
            <w:rStyle w:val="Lienhypertexte"/>
            <w:noProof/>
          </w:rPr>
          <w:t>ARTICLE 4.</w:t>
        </w:r>
        <w:r w:rsidRPr="008C5412">
          <w:rPr>
            <w:rFonts w:ascii="Aptos" w:eastAsia="Times New Roman" w:hAnsi="Aptos"/>
            <w:b w:val="0"/>
            <w:bCs w:val="0"/>
            <w:caps w:val="0"/>
            <w:noProof/>
            <w:kern w:val="2"/>
            <w:sz w:val="24"/>
            <w:szCs w:val="24"/>
            <w:lang w:eastAsia="fr-FR"/>
          </w:rPr>
          <w:tab/>
        </w:r>
        <w:r w:rsidRPr="00F4017E">
          <w:rPr>
            <w:rStyle w:val="Lienhypertexte"/>
            <w:noProof/>
          </w:rPr>
          <w:t>Intervenants</w:t>
        </w:r>
        <w:r>
          <w:rPr>
            <w:noProof/>
            <w:webHidden/>
          </w:rPr>
          <w:tab/>
        </w:r>
        <w:r>
          <w:rPr>
            <w:noProof/>
            <w:webHidden/>
          </w:rPr>
          <w:fldChar w:fldCharType="begin"/>
        </w:r>
        <w:r>
          <w:rPr>
            <w:noProof/>
            <w:webHidden/>
          </w:rPr>
          <w:instrText xml:space="preserve"> PAGEREF _Toc219733092 \h </w:instrText>
        </w:r>
        <w:r>
          <w:rPr>
            <w:noProof/>
            <w:webHidden/>
          </w:rPr>
        </w:r>
        <w:r>
          <w:rPr>
            <w:noProof/>
            <w:webHidden/>
          </w:rPr>
          <w:fldChar w:fldCharType="separate"/>
        </w:r>
        <w:r>
          <w:rPr>
            <w:noProof/>
            <w:webHidden/>
          </w:rPr>
          <w:t>12</w:t>
        </w:r>
        <w:r>
          <w:rPr>
            <w:noProof/>
            <w:webHidden/>
          </w:rPr>
          <w:fldChar w:fldCharType="end"/>
        </w:r>
      </w:hyperlink>
    </w:p>
    <w:p w14:paraId="44163FA0"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3" w:history="1">
        <w:r w:rsidRPr="00F4017E">
          <w:rPr>
            <w:rStyle w:val="Lienhypertexte"/>
            <w:noProof/>
          </w:rPr>
          <w:t>4.1.</w:t>
        </w:r>
        <w:r w:rsidRPr="008C5412">
          <w:rPr>
            <w:rFonts w:ascii="Aptos" w:eastAsia="Times New Roman" w:hAnsi="Aptos"/>
            <w:i w:val="0"/>
            <w:iCs w:val="0"/>
            <w:noProof/>
            <w:kern w:val="2"/>
            <w:sz w:val="24"/>
            <w:szCs w:val="24"/>
            <w:lang w:eastAsia="fr-FR"/>
          </w:rPr>
          <w:tab/>
        </w:r>
        <w:r w:rsidRPr="00F4017E">
          <w:rPr>
            <w:rStyle w:val="Lienhypertexte"/>
            <w:noProof/>
          </w:rPr>
          <w:t>Maîtrise d’ouvrage et pouvoir adjudicateur</w:t>
        </w:r>
        <w:r>
          <w:rPr>
            <w:noProof/>
            <w:webHidden/>
          </w:rPr>
          <w:tab/>
        </w:r>
        <w:r>
          <w:rPr>
            <w:noProof/>
            <w:webHidden/>
          </w:rPr>
          <w:fldChar w:fldCharType="begin"/>
        </w:r>
        <w:r>
          <w:rPr>
            <w:noProof/>
            <w:webHidden/>
          </w:rPr>
          <w:instrText xml:space="preserve"> PAGEREF _Toc219733093 \h </w:instrText>
        </w:r>
        <w:r>
          <w:rPr>
            <w:noProof/>
            <w:webHidden/>
          </w:rPr>
        </w:r>
        <w:r>
          <w:rPr>
            <w:noProof/>
            <w:webHidden/>
          </w:rPr>
          <w:fldChar w:fldCharType="separate"/>
        </w:r>
        <w:r>
          <w:rPr>
            <w:noProof/>
            <w:webHidden/>
          </w:rPr>
          <w:t>12</w:t>
        </w:r>
        <w:r>
          <w:rPr>
            <w:noProof/>
            <w:webHidden/>
          </w:rPr>
          <w:fldChar w:fldCharType="end"/>
        </w:r>
      </w:hyperlink>
    </w:p>
    <w:p w14:paraId="2493C919"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4" w:history="1">
        <w:r w:rsidRPr="00F4017E">
          <w:rPr>
            <w:rStyle w:val="Lienhypertexte"/>
            <w:noProof/>
          </w:rPr>
          <w:t>4.2.</w:t>
        </w:r>
        <w:r w:rsidRPr="008C5412">
          <w:rPr>
            <w:rFonts w:ascii="Aptos" w:eastAsia="Times New Roman" w:hAnsi="Aptos"/>
            <w:i w:val="0"/>
            <w:iCs w:val="0"/>
            <w:noProof/>
            <w:kern w:val="2"/>
            <w:sz w:val="24"/>
            <w:szCs w:val="24"/>
            <w:lang w:eastAsia="fr-FR"/>
          </w:rPr>
          <w:tab/>
        </w:r>
        <w:r w:rsidRPr="00F4017E">
          <w:rPr>
            <w:rStyle w:val="Lienhypertexte"/>
            <w:noProof/>
          </w:rPr>
          <w:t>Mandataire de la Maitrise d’Ouvrage - Conduite d’opération</w:t>
        </w:r>
        <w:r>
          <w:rPr>
            <w:noProof/>
            <w:webHidden/>
          </w:rPr>
          <w:tab/>
        </w:r>
        <w:r>
          <w:rPr>
            <w:noProof/>
            <w:webHidden/>
          </w:rPr>
          <w:fldChar w:fldCharType="begin"/>
        </w:r>
        <w:r>
          <w:rPr>
            <w:noProof/>
            <w:webHidden/>
          </w:rPr>
          <w:instrText xml:space="preserve"> PAGEREF _Toc219733094 \h </w:instrText>
        </w:r>
        <w:r>
          <w:rPr>
            <w:noProof/>
            <w:webHidden/>
          </w:rPr>
        </w:r>
        <w:r>
          <w:rPr>
            <w:noProof/>
            <w:webHidden/>
          </w:rPr>
          <w:fldChar w:fldCharType="separate"/>
        </w:r>
        <w:r>
          <w:rPr>
            <w:noProof/>
            <w:webHidden/>
          </w:rPr>
          <w:t>13</w:t>
        </w:r>
        <w:r>
          <w:rPr>
            <w:noProof/>
            <w:webHidden/>
          </w:rPr>
          <w:fldChar w:fldCharType="end"/>
        </w:r>
      </w:hyperlink>
    </w:p>
    <w:p w14:paraId="5496941B"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5" w:history="1">
        <w:r w:rsidRPr="00F4017E">
          <w:rPr>
            <w:rStyle w:val="Lienhypertexte"/>
            <w:noProof/>
          </w:rPr>
          <w:t>4.3.</w:t>
        </w:r>
        <w:r w:rsidRPr="008C5412">
          <w:rPr>
            <w:rFonts w:ascii="Aptos" w:eastAsia="Times New Roman" w:hAnsi="Aptos"/>
            <w:i w:val="0"/>
            <w:iCs w:val="0"/>
            <w:noProof/>
            <w:kern w:val="2"/>
            <w:sz w:val="24"/>
            <w:szCs w:val="24"/>
            <w:lang w:eastAsia="fr-FR"/>
          </w:rPr>
          <w:tab/>
        </w:r>
        <w:r w:rsidRPr="00F4017E">
          <w:rPr>
            <w:rStyle w:val="Lienhypertexte"/>
            <w:noProof/>
          </w:rPr>
          <w:t>Contrôle technique</w:t>
        </w:r>
        <w:r>
          <w:rPr>
            <w:noProof/>
            <w:webHidden/>
          </w:rPr>
          <w:tab/>
        </w:r>
        <w:r>
          <w:rPr>
            <w:noProof/>
            <w:webHidden/>
          </w:rPr>
          <w:fldChar w:fldCharType="begin"/>
        </w:r>
        <w:r>
          <w:rPr>
            <w:noProof/>
            <w:webHidden/>
          </w:rPr>
          <w:instrText xml:space="preserve"> PAGEREF _Toc219733095 \h </w:instrText>
        </w:r>
        <w:r>
          <w:rPr>
            <w:noProof/>
            <w:webHidden/>
          </w:rPr>
        </w:r>
        <w:r>
          <w:rPr>
            <w:noProof/>
            <w:webHidden/>
          </w:rPr>
          <w:fldChar w:fldCharType="separate"/>
        </w:r>
        <w:r>
          <w:rPr>
            <w:noProof/>
            <w:webHidden/>
          </w:rPr>
          <w:t>13</w:t>
        </w:r>
        <w:r>
          <w:rPr>
            <w:noProof/>
            <w:webHidden/>
          </w:rPr>
          <w:fldChar w:fldCharType="end"/>
        </w:r>
      </w:hyperlink>
    </w:p>
    <w:p w14:paraId="2FBCA959"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6" w:history="1">
        <w:r w:rsidRPr="00F4017E">
          <w:rPr>
            <w:rStyle w:val="Lienhypertexte"/>
            <w:noProof/>
          </w:rPr>
          <w:t>4.4.</w:t>
        </w:r>
        <w:r w:rsidRPr="008C5412">
          <w:rPr>
            <w:rFonts w:ascii="Aptos" w:eastAsia="Times New Roman" w:hAnsi="Aptos"/>
            <w:i w:val="0"/>
            <w:iCs w:val="0"/>
            <w:noProof/>
            <w:kern w:val="2"/>
            <w:sz w:val="24"/>
            <w:szCs w:val="24"/>
            <w:lang w:eastAsia="fr-FR"/>
          </w:rPr>
          <w:tab/>
        </w:r>
        <w:r w:rsidRPr="00F4017E">
          <w:rPr>
            <w:rStyle w:val="Lienhypertexte"/>
            <w:noProof/>
          </w:rPr>
          <w:t>Coordination SPS</w:t>
        </w:r>
        <w:r>
          <w:rPr>
            <w:noProof/>
            <w:webHidden/>
          </w:rPr>
          <w:tab/>
        </w:r>
        <w:r>
          <w:rPr>
            <w:noProof/>
            <w:webHidden/>
          </w:rPr>
          <w:fldChar w:fldCharType="begin"/>
        </w:r>
        <w:r>
          <w:rPr>
            <w:noProof/>
            <w:webHidden/>
          </w:rPr>
          <w:instrText xml:space="preserve"> PAGEREF _Toc219733096 \h </w:instrText>
        </w:r>
        <w:r>
          <w:rPr>
            <w:noProof/>
            <w:webHidden/>
          </w:rPr>
        </w:r>
        <w:r>
          <w:rPr>
            <w:noProof/>
            <w:webHidden/>
          </w:rPr>
          <w:fldChar w:fldCharType="separate"/>
        </w:r>
        <w:r>
          <w:rPr>
            <w:noProof/>
            <w:webHidden/>
          </w:rPr>
          <w:t>13</w:t>
        </w:r>
        <w:r>
          <w:rPr>
            <w:noProof/>
            <w:webHidden/>
          </w:rPr>
          <w:fldChar w:fldCharType="end"/>
        </w:r>
      </w:hyperlink>
    </w:p>
    <w:p w14:paraId="73B9977E"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7" w:history="1">
        <w:r w:rsidRPr="00F4017E">
          <w:rPr>
            <w:rStyle w:val="Lienhypertexte"/>
            <w:noProof/>
          </w:rPr>
          <w:t>4.5.</w:t>
        </w:r>
        <w:r w:rsidRPr="008C5412">
          <w:rPr>
            <w:rFonts w:ascii="Aptos" w:eastAsia="Times New Roman" w:hAnsi="Aptos"/>
            <w:i w:val="0"/>
            <w:iCs w:val="0"/>
            <w:noProof/>
            <w:kern w:val="2"/>
            <w:sz w:val="24"/>
            <w:szCs w:val="24"/>
            <w:lang w:eastAsia="fr-FR"/>
          </w:rPr>
          <w:tab/>
        </w:r>
        <w:r w:rsidRPr="00F4017E">
          <w:rPr>
            <w:rStyle w:val="Lienhypertexte"/>
            <w:noProof/>
          </w:rPr>
          <w:t>Assistant à Maîtrise d’Ouvrage Insertion pour L’UNIVERSITE DE LYON</w:t>
        </w:r>
        <w:r>
          <w:rPr>
            <w:noProof/>
            <w:webHidden/>
          </w:rPr>
          <w:tab/>
        </w:r>
        <w:r>
          <w:rPr>
            <w:noProof/>
            <w:webHidden/>
          </w:rPr>
          <w:fldChar w:fldCharType="begin"/>
        </w:r>
        <w:r>
          <w:rPr>
            <w:noProof/>
            <w:webHidden/>
          </w:rPr>
          <w:instrText xml:space="preserve"> PAGEREF _Toc219733097 \h </w:instrText>
        </w:r>
        <w:r>
          <w:rPr>
            <w:noProof/>
            <w:webHidden/>
          </w:rPr>
        </w:r>
        <w:r>
          <w:rPr>
            <w:noProof/>
            <w:webHidden/>
          </w:rPr>
          <w:fldChar w:fldCharType="separate"/>
        </w:r>
        <w:r>
          <w:rPr>
            <w:noProof/>
            <w:webHidden/>
          </w:rPr>
          <w:t>13</w:t>
        </w:r>
        <w:r>
          <w:rPr>
            <w:noProof/>
            <w:webHidden/>
          </w:rPr>
          <w:fldChar w:fldCharType="end"/>
        </w:r>
      </w:hyperlink>
    </w:p>
    <w:p w14:paraId="31F5A6A6"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098" w:history="1">
        <w:r w:rsidRPr="00F4017E">
          <w:rPr>
            <w:rStyle w:val="Lienhypertexte"/>
            <w:noProof/>
          </w:rPr>
          <w:t>4.6.</w:t>
        </w:r>
        <w:r w:rsidRPr="008C5412">
          <w:rPr>
            <w:rFonts w:ascii="Aptos" w:eastAsia="Times New Roman" w:hAnsi="Aptos"/>
            <w:i w:val="0"/>
            <w:iCs w:val="0"/>
            <w:noProof/>
            <w:kern w:val="2"/>
            <w:sz w:val="24"/>
            <w:szCs w:val="24"/>
            <w:lang w:eastAsia="fr-FR"/>
          </w:rPr>
          <w:tab/>
        </w:r>
        <w:r w:rsidRPr="00F4017E">
          <w:rPr>
            <w:rStyle w:val="Lienhypertexte"/>
            <w:noProof/>
          </w:rPr>
          <w:t>Autres intervenants</w:t>
        </w:r>
        <w:r>
          <w:rPr>
            <w:noProof/>
            <w:webHidden/>
          </w:rPr>
          <w:tab/>
        </w:r>
        <w:r>
          <w:rPr>
            <w:noProof/>
            <w:webHidden/>
          </w:rPr>
          <w:fldChar w:fldCharType="begin"/>
        </w:r>
        <w:r>
          <w:rPr>
            <w:noProof/>
            <w:webHidden/>
          </w:rPr>
          <w:instrText xml:space="preserve"> PAGEREF _Toc219733098 \h </w:instrText>
        </w:r>
        <w:r>
          <w:rPr>
            <w:noProof/>
            <w:webHidden/>
          </w:rPr>
        </w:r>
        <w:r>
          <w:rPr>
            <w:noProof/>
            <w:webHidden/>
          </w:rPr>
          <w:fldChar w:fldCharType="separate"/>
        </w:r>
        <w:r>
          <w:rPr>
            <w:noProof/>
            <w:webHidden/>
          </w:rPr>
          <w:t>14</w:t>
        </w:r>
        <w:r>
          <w:rPr>
            <w:noProof/>
            <w:webHidden/>
          </w:rPr>
          <w:fldChar w:fldCharType="end"/>
        </w:r>
      </w:hyperlink>
    </w:p>
    <w:p w14:paraId="3806FB1B"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099" w:history="1">
        <w:r w:rsidRPr="00F4017E">
          <w:rPr>
            <w:rStyle w:val="Lienhypertexte"/>
            <w:noProof/>
          </w:rPr>
          <w:t>ARTICLE 5.</w:t>
        </w:r>
        <w:r w:rsidRPr="008C5412">
          <w:rPr>
            <w:rFonts w:ascii="Aptos" w:eastAsia="Times New Roman" w:hAnsi="Aptos"/>
            <w:b w:val="0"/>
            <w:bCs w:val="0"/>
            <w:caps w:val="0"/>
            <w:noProof/>
            <w:kern w:val="2"/>
            <w:sz w:val="24"/>
            <w:szCs w:val="24"/>
            <w:lang w:eastAsia="fr-FR"/>
          </w:rPr>
          <w:tab/>
        </w:r>
        <w:r w:rsidRPr="00F4017E">
          <w:rPr>
            <w:rStyle w:val="Lienhypertexte"/>
            <w:noProof/>
          </w:rPr>
          <w:t>Exécution du marche</w:t>
        </w:r>
        <w:r>
          <w:rPr>
            <w:noProof/>
            <w:webHidden/>
          </w:rPr>
          <w:tab/>
        </w:r>
        <w:r>
          <w:rPr>
            <w:noProof/>
            <w:webHidden/>
          </w:rPr>
          <w:fldChar w:fldCharType="begin"/>
        </w:r>
        <w:r>
          <w:rPr>
            <w:noProof/>
            <w:webHidden/>
          </w:rPr>
          <w:instrText xml:space="preserve"> PAGEREF _Toc219733099 \h </w:instrText>
        </w:r>
        <w:r>
          <w:rPr>
            <w:noProof/>
            <w:webHidden/>
          </w:rPr>
        </w:r>
        <w:r>
          <w:rPr>
            <w:noProof/>
            <w:webHidden/>
          </w:rPr>
          <w:fldChar w:fldCharType="separate"/>
        </w:r>
        <w:r>
          <w:rPr>
            <w:noProof/>
            <w:webHidden/>
          </w:rPr>
          <w:t>14</w:t>
        </w:r>
        <w:r>
          <w:rPr>
            <w:noProof/>
            <w:webHidden/>
          </w:rPr>
          <w:fldChar w:fldCharType="end"/>
        </w:r>
      </w:hyperlink>
    </w:p>
    <w:p w14:paraId="7EDC1B9D"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0" w:history="1">
        <w:r w:rsidRPr="00F4017E">
          <w:rPr>
            <w:rStyle w:val="Lienhypertexte"/>
            <w:noProof/>
          </w:rPr>
          <w:t>5.1.</w:t>
        </w:r>
        <w:r w:rsidRPr="008C5412">
          <w:rPr>
            <w:rFonts w:ascii="Aptos" w:eastAsia="Times New Roman" w:hAnsi="Aptos"/>
            <w:i w:val="0"/>
            <w:iCs w:val="0"/>
            <w:noProof/>
            <w:kern w:val="2"/>
            <w:sz w:val="24"/>
            <w:szCs w:val="24"/>
            <w:lang w:eastAsia="fr-FR"/>
          </w:rPr>
          <w:tab/>
        </w:r>
        <w:r w:rsidRPr="00F4017E">
          <w:rPr>
            <w:rStyle w:val="Lienhypertexte"/>
            <w:noProof/>
          </w:rPr>
          <w:t>Entrée en vigueur - Durée du Marché</w:t>
        </w:r>
        <w:r>
          <w:rPr>
            <w:noProof/>
            <w:webHidden/>
          </w:rPr>
          <w:tab/>
        </w:r>
        <w:r>
          <w:rPr>
            <w:noProof/>
            <w:webHidden/>
          </w:rPr>
          <w:fldChar w:fldCharType="begin"/>
        </w:r>
        <w:r>
          <w:rPr>
            <w:noProof/>
            <w:webHidden/>
          </w:rPr>
          <w:instrText xml:space="preserve"> PAGEREF _Toc219733100 \h </w:instrText>
        </w:r>
        <w:r>
          <w:rPr>
            <w:noProof/>
            <w:webHidden/>
          </w:rPr>
        </w:r>
        <w:r>
          <w:rPr>
            <w:noProof/>
            <w:webHidden/>
          </w:rPr>
          <w:fldChar w:fldCharType="separate"/>
        </w:r>
        <w:r>
          <w:rPr>
            <w:noProof/>
            <w:webHidden/>
          </w:rPr>
          <w:t>14</w:t>
        </w:r>
        <w:r>
          <w:rPr>
            <w:noProof/>
            <w:webHidden/>
          </w:rPr>
          <w:fldChar w:fldCharType="end"/>
        </w:r>
      </w:hyperlink>
    </w:p>
    <w:p w14:paraId="5D1C49F3"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1" w:history="1">
        <w:r w:rsidRPr="00F4017E">
          <w:rPr>
            <w:rStyle w:val="Lienhypertexte"/>
            <w:noProof/>
          </w:rPr>
          <w:t>5.2.</w:t>
        </w:r>
        <w:r w:rsidRPr="008C5412">
          <w:rPr>
            <w:rFonts w:ascii="Aptos" w:eastAsia="Times New Roman" w:hAnsi="Aptos"/>
            <w:i w:val="0"/>
            <w:iCs w:val="0"/>
            <w:noProof/>
            <w:kern w:val="2"/>
            <w:sz w:val="24"/>
            <w:szCs w:val="24"/>
            <w:lang w:eastAsia="fr-FR"/>
          </w:rPr>
          <w:tab/>
        </w:r>
        <w:r w:rsidRPr="00F4017E">
          <w:rPr>
            <w:rStyle w:val="Lienhypertexte"/>
            <w:noProof/>
          </w:rPr>
          <w:t>Modifications du Marché</w:t>
        </w:r>
        <w:r>
          <w:rPr>
            <w:noProof/>
            <w:webHidden/>
          </w:rPr>
          <w:tab/>
        </w:r>
        <w:r>
          <w:rPr>
            <w:noProof/>
            <w:webHidden/>
          </w:rPr>
          <w:fldChar w:fldCharType="begin"/>
        </w:r>
        <w:r>
          <w:rPr>
            <w:noProof/>
            <w:webHidden/>
          </w:rPr>
          <w:instrText xml:space="preserve"> PAGEREF _Toc219733101 \h </w:instrText>
        </w:r>
        <w:r>
          <w:rPr>
            <w:noProof/>
            <w:webHidden/>
          </w:rPr>
        </w:r>
        <w:r>
          <w:rPr>
            <w:noProof/>
            <w:webHidden/>
          </w:rPr>
          <w:fldChar w:fldCharType="separate"/>
        </w:r>
        <w:r>
          <w:rPr>
            <w:noProof/>
            <w:webHidden/>
          </w:rPr>
          <w:t>14</w:t>
        </w:r>
        <w:r>
          <w:rPr>
            <w:noProof/>
            <w:webHidden/>
          </w:rPr>
          <w:fldChar w:fldCharType="end"/>
        </w:r>
      </w:hyperlink>
    </w:p>
    <w:p w14:paraId="214DC91E"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2" w:history="1">
        <w:r w:rsidRPr="00F4017E">
          <w:rPr>
            <w:rStyle w:val="Lienhypertexte"/>
            <w:noProof/>
          </w:rPr>
          <w:t>5.3.</w:t>
        </w:r>
        <w:r w:rsidRPr="008C5412">
          <w:rPr>
            <w:rFonts w:ascii="Aptos" w:eastAsia="Times New Roman" w:hAnsi="Aptos"/>
            <w:i w:val="0"/>
            <w:iCs w:val="0"/>
            <w:noProof/>
            <w:kern w:val="2"/>
            <w:sz w:val="24"/>
            <w:szCs w:val="24"/>
            <w:lang w:eastAsia="fr-FR"/>
          </w:rPr>
          <w:tab/>
        </w:r>
        <w:r w:rsidRPr="00F4017E">
          <w:rPr>
            <w:rStyle w:val="Lienhypertexte"/>
            <w:noProof/>
          </w:rPr>
          <w:t>Marchés complémentaires ou similaires</w:t>
        </w:r>
        <w:r>
          <w:rPr>
            <w:noProof/>
            <w:webHidden/>
          </w:rPr>
          <w:tab/>
        </w:r>
        <w:r>
          <w:rPr>
            <w:noProof/>
            <w:webHidden/>
          </w:rPr>
          <w:fldChar w:fldCharType="begin"/>
        </w:r>
        <w:r>
          <w:rPr>
            <w:noProof/>
            <w:webHidden/>
          </w:rPr>
          <w:instrText xml:space="preserve"> PAGEREF _Toc219733102 \h </w:instrText>
        </w:r>
        <w:r>
          <w:rPr>
            <w:noProof/>
            <w:webHidden/>
          </w:rPr>
        </w:r>
        <w:r>
          <w:rPr>
            <w:noProof/>
            <w:webHidden/>
          </w:rPr>
          <w:fldChar w:fldCharType="separate"/>
        </w:r>
        <w:r>
          <w:rPr>
            <w:noProof/>
            <w:webHidden/>
          </w:rPr>
          <w:t>15</w:t>
        </w:r>
        <w:r>
          <w:rPr>
            <w:noProof/>
            <w:webHidden/>
          </w:rPr>
          <w:fldChar w:fldCharType="end"/>
        </w:r>
      </w:hyperlink>
    </w:p>
    <w:p w14:paraId="40295592"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103" w:history="1">
        <w:r w:rsidRPr="00F4017E">
          <w:rPr>
            <w:rStyle w:val="Lienhypertexte"/>
            <w:noProof/>
          </w:rPr>
          <w:t>ARTICLE 6.</w:t>
        </w:r>
        <w:r w:rsidRPr="008C5412">
          <w:rPr>
            <w:rFonts w:ascii="Aptos" w:eastAsia="Times New Roman" w:hAnsi="Aptos"/>
            <w:b w:val="0"/>
            <w:bCs w:val="0"/>
            <w:caps w:val="0"/>
            <w:noProof/>
            <w:kern w:val="2"/>
            <w:sz w:val="24"/>
            <w:szCs w:val="24"/>
            <w:lang w:eastAsia="fr-FR"/>
          </w:rPr>
          <w:tab/>
        </w:r>
        <w:r w:rsidRPr="00F4017E">
          <w:rPr>
            <w:rStyle w:val="Lienhypertexte"/>
            <w:noProof/>
          </w:rPr>
          <w:t>Identification du Titulaire</w:t>
        </w:r>
        <w:r>
          <w:rPr>
            <w:noProof/>
            <w:webHidden/>
          </w:rPr>
          <w:tab/>
        </w:r>
        <w:r>
          <w:rPr>
            <w:noProof/>
            <w:webHidden/>
          </w:rPr>
          <w:fldChar w:fldCharType="begin"/>
        </w:r>
        <w:r>
          <w:rPr>
            <w:noProof/>
            <w:webHidden/>
          </w:rPr>
          <w:instrText xml:space="preserve"> PAGEREF _Toc219733103 \h </w:instrText>
        </w:r>
        <w:r>
          <w:rPr>
            <w:noProof/>
            <w:webHidden/>
          </w:rPr>
        </w:r>
        <w:r>
          <w:rPr>
            <w:noProof/>
            <w:webHidden/>
          </w:rPr>
          <w:fldChar w:fldCharType="separate"/>
        </w:r>
        <w:r>
          <w:rPr>
            <w:noProof/>
            <w:webHidden/>
          </w:rPr>
          <w:t>15</w:t>
        </w:r>
        <w:r>
          <w:rPr>
            <w:noProof/>
            <w:webHidden/>
          </w:rPr>
          <w:fldChar w:fldCharType="end"/>
        </w:r>
      </w:hyperlink>
    </w:p>
    <w:p w14:paraId="0CC49B6F"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4" w:history="1">
        <w:r w:rsidRPr="00F4017E">
          <w:rPr>
            <w:rStyle w:val="Lienhypertexte"/>
            <w:noProof/>
          </w:rPr>
          <w:t>6.1.</w:t>
        </w:r>
        <w:r w:rsidRPr="008C5412">
          <w:rPr>
            <w:rFonts w:ascii="Aptos" w:eastAsia="Times New Roman" w:hAnsi="Aptos"/>
            <w:i w:val="0"/>
            <w:iCs w:val="0"/>
            <w:noProof/>
            <w:kern w:val="2"/>
            <w:sz w:val="24"/>
            <w:szCs w:val="24"/>
            <w:lang w:eastAsia="fr-FR"/>
          </w:rPr>
          <w:tab/>
        </w:r>
        <w:r w:rsidRPr="00F4017E">
          <w:rPr>
            <w:rStyle w:val="Lienhypertexte"/>
            <w:noProof/>
          </w:rPr>
          <w:t>Forme juridique</w:t>
        </w:r>
        <w:r>
          <w:rPr>
            <w:noProof/>
            <w:webHidden/>
          </w:rPr>
          <w:tab/>
        </w:r>
        <w:r>
          <w:rPr>
            <w:noProof/>
            <w:webHidden/>
          </w:rPr>
          <w:fldChar w:fldCharType="begin"/>
        </w:r>
        <w:r>
          <w:rPr>
            <w:noProof/>
            <w:webHidden/>
          </w:rPr>
          <w:instrText xml:space="preserve"> PAGEREF _Toc219733104 \h </w:instrText>
        </w:r>
        <w:r>
          <w:rPr>
            <w:noProof/>
            <w:webHidden/>
          </w:rPr>
        </w:r>
        <w:r>
          <w:rPr>
            <w:noProof/>
            <w:webHidden/>
          </w:rPr>
          <w:fldChar w:fldCharType="separate"/>
        </w:r>
        <w:r>
          <w:rPr>
            <w:noProof/>
            <w:webHidden/>
          </w:rPr>
          <w:t>15</w:t>
        </w:r>
        <w:r>
          <w:rPr>
            <w:noProof/>
            <w:webHidden/>
          </w:rPr>
          <w:fldChar w:fldCharType="end"/>
        </w:r>
      </w:hyperlink>
    </w:p>
    <w:p w14:paraId="6D8B992F"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5" w:history="1">
        <w:r w:rsidRPr="00F4017E">
          <w:rPr>
            <w:rStyle w:val="Lienhypertexte"/>
            <w:noProof/>
          </w:rPr>
          <w:t>6.2.</w:t>
        </w:r>
        <w:r w:rsidRPr="008C5412">
          <w:rPr>
            <w:rFonts w:ascii="Aptos" w:eastAsia="Times New Roman" w:hAnsi="Aptos"/>
            <w:i w:val="0"/>
            <w:iCs w:val="0"/>
            <w:noProof/>
            <w:kern w:val="2"/>
            <w:sz w:val="24"/>
            <w:szCs w:val="24"/>
            <w:lang w:eastAsia="fr-FR"/>
          </w:rPr>
          <w:tab/>
        </w:r>
        <w:r w:rsidRPr="00F4017E">
          <w:rPr>
            <w:rStyle w:val="Lienhypertexte"/>
            <w:noProof/>
          </w:rPr>
          <w:t>Interlocuteurs privilégiés</w:t>
        </w:r>
        <w:r>
          <w:rPr>
            <w:noProof/>
            <w:webHidden/>
          </w:rPr>
          <w:tab/>
        </w:r>
        <w:r>
          <w:rPr>
            <w:noProof/>
            <w:webHidden/>
          </w:rPr>
          <w:fldChar w:fldCharType="begin"/>
        </w:r>
        <w:r>
          <w:rPr>
            <w:noProof/>
            <w:webHidden/>
          </w:rPr>
          <w:instrText xml:space="preserve"> PAGEREF _Toc219733105 \h </w:instrText>
        </w:r>
        <w:r>
          <w:rPr>
            <w:noProof/>
            <w:webHidden/>
          </w:rPr>
        </w:r>
        <w:r>
          <w:rPr>
            <w:noProof/>
            <w:webHidden/>
          </w:rPr>
          <w:fldChar w:fldCharType="separate"/>
        </w:r>
        <w:r>
          <w:rPr>
            <w:noProof/>
            <w:webHidden/>
          </w:rPr>
          <w:t>15</w:t>
        </w:r>
        <w:r>
          <w:rPr>
            <w:noProof/>
            <w:webHidden/>
          </w:rPr>
          <w:fldChar w:fldCharType="end"/>
        </w:r>
      </w:hyperlink>
    </w:p>
    <w:p w14:paraId="1F809231"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6" w:history="1">
        <w:r w:rsidRPr="00F4017E">
          <w:rPr>
            <w:rStyle w:val="Lienhypertexte"/>
            <w:noProof/>
          </w:rPr>
          <w:t>6.3.</w:t>
        </w:r>
        <w:r w:rsidRPr="008C5412">
          <w:rPr>
            <w:rFonts w:ascii="Aptos" w:eastAsia="Times New Roman" w:hAnsi="Aptos"/>
            <w:i w:val="0"/>
            <w:iCs w:val="0"/>
            <w:noProof/>
            <w:kern w:val="2"/>
            <w:sz w:val="24"/>
            <w:szCs w:val="24"/>
            <w:lang w:eastAsia="fr-FR"/>
          </w:rPr>
          <w:tab/>
        </w:r>
        <w:r w:rsidRPr="00F4017E">
          <w:rPr>
            <w:rStyle w:val="Lienhypertexte"/>
            <w:noProof/>
          </w:rPr>
          <w:t>Etendue de la solidarité du Mandataire</w:t>
        </w:r>
        <w:r>
          <w:rPr>
            <w:noProof/>
            <w:webHidden/>
          </w:rPr>
          <w:tab/>
        </w:r>
        <w:r>
          <w:rPr>
            <w:noProof/>
            <w:webHidden/>
          </w:rPr>
          <w:fldChar w:fldCharType="begin"/>
        </w:r>
        <w:r>
          <w:rPr>
            <w:noProof/>
            <w:webHidden/>
          </w:rPr>
          <w:instrText xml:space="preserve"> PAGEREF _Toc219733106 \h </w:instrText>
        </w:r>
        <w:r>
          <w:rPr>
            <w:noProof/>
            <w:webHidden/>
          </w:rPr>
        </w:r>
        <w:r>
          <w:rPr>
            <w:noProof/>
            <w:webHidden/>
          </w:rPr>
          <w:fldChar w:fldCharType="separate"/>
        </w:r>
        <w:r>
          <w:rPr>
            <w:noProof/>
            <w:webHidden/>
          </w:rPr>
          <w:t>16</w:t>
        </w:r>
        <w:r>
          <w:rPr>
            <w:noProof/>
            <w:webHidden/>
          </w:rPr>
          <w:fldChar w:fldCharType="end"/>
        </w:r>
      </w:hyperlink>
    </w:p>
    <w:p w14:paraId="22752DDB"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7" w:history="1">
        <w:r w:rsidRPr="00F4017E">
          <w:rPr>
            <w:rStyle w:val="Lienhypertexte"/>
            <w:noProof/>
          </w:rPr>
          <w:t>6.4.</w:t>
        </w:r>
        <w:r w:rsidRPr="008C5412">
          <w:rPr>
            <w:rFonts w:ascii="Aptos" w:eastAsia="Times New Roman" w:hAnsi="Aptos"/>
            <w:i w:val="0"/>
            <w:iCs w:val="0"/>
            <w:noProof/>
            <w:kern w:val="2"/>
            <w:sz w:val="24"/>
            <w:szCs w:val="24"/>
            <w:lang w:eastAsia="fr-FR"/>
          </w:rPr>
          <w:tab/>
        </w:r>
        <w:r w:rsidRPr="00F4017E">
          <w:rPr>
            <w:rStyle w:val="Lienhypertexte"/>
            <w:noProof/>
          </w:rPr>
          <w:t>Stabilité du Titulaire</w:t>
        </w:r>
        <w:r>
          <w:rPr>
            <w:noProof/>
            <w:webHidden/>
          </w:rPr>
          <w:tab/>
        </w:r>
        <w:r>
          <w:rPr>
            <w:noProof/>
            <w:webHidden/>
          </w:rPr>
          <w:fldChar w:fldCharType="begin"/>
        </w:r>
        <w:r>
          <w:rPr>
            <w:noProof/>
            <w:webHidden/>
          </w:rPr>
          <w:instrText xml:space="preserve"> PAGEREF _Toc219733107 \h </w:instrText>
        </w:r>
        <w:r>
          <w:rPr>
            <w:noProof/>
            <w:webHidden/>
          </w:rPr>
        </w:r>
        <w:r>
          <w:rPr>
            <w:noProof/>
            <w:webHidden/>
          </w:rPr>
          <w:fldChar w:fldCharType="separate"/>
        </w:r>
        <w:r>
          <w:rPr>
            <w:noProof/>
            <w:webHidden/>
          </w:rPr>
          <w:t>16</w:t>
        </w:r>
        <w:r>
          <w:rPr>
            <w:noProof/>
            <w:webHidden/>
          </w:rPr>
          <w:fldChar w:fldCharType="end"/>
        </w:r>
      </w:hyperlink>
    </w:p>
    <w:p w14:paraId="046CEC0D"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8" w:history="1">
        <w:r w:rsidRPr="00F4017E">
          <w:rPr>
            <w:rStyle w:val="Lienhypertexte"/>
            <w:noProof/>
          </w:rPr>
          <w:t>6.5.</w:t>
        </w:r>
        <w:r w:rsidRPr="008C5412">
          <w:rPr>
            <w:rFonts w:ascii="Aptos" w:eastAsia="Times New Roman" w:hAnsi="Aptos"/>
            <w:i w:val="0"/>
            <w:iCs w:val="0"/>
            <w:noProof/>
            <w:kern w:val="2"/>
            <w:sz w:val="24"/>
            <w:szCs w:val="24"/>
            <w:lang w:eastAsia="fr-FR"/>
          </w:rPr>
          <w:tab/>
        </w:r>
        <w:r w:rsidRPr="00F4017E">
          <w:rPr>
            <w:rStyle w:val="Lienhypertexte"/>
            <w:noProof/>
          </w:rPr>
          <w:t>Défaillance du Mandataire</w:t>
        </w:r>
        <w:r>
          <w:rPr>
            <w:noProof/>
            <w:webHidden/>
          </w:rPr>
          <w:tab/>
        </w:r>
        <w:r>
          <w:rPr>
            <w:noProof/>
            <w:webHidden/>
          </w:rPr>
          <w:fldChar w:fldCharType="begin"/>
        </w:r>
        <w:r>
          <w:rPr>
            <w:noProof/>
            <w:webHidden/>
          </w:rPr>
          <w:instrText xml:space="preserve"> PAGEREF _Toc219733108 \h </w:instrText>
        </w:r>
        <w:r>
          <w:rPr>
            <w:noProof/>
            <w:webHidden/>
          </w:rPr>
        </w:r>
        <w:r>
          <w:rPr>
            <w:noProof/>
            <w:webHidden/>
          </w:rPr>
          <w:fldChar w:fldCharType="separate"/>
        </w:r>
        <w:r>
          <w:rPr>
            <w:noProof/>
            <w:webHidden/>
          </w:rPr>
          <w:t>16</w:t>
        </w:r>
        <w:r>
          <w:rPr>
            <w:noProof/>
            <w:webHidden/>
          </w:rPr>
          <w:fldChar w:fldCharType="end"/>
        </w:r>
      </w:hyperlink>
    </w:p>
    <w:p w14:paraId="61A858C1"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09" w:history="1">
        <w:r w:rsidRPr="00F4017E">
          <w:rPr>
            <w:rStyle w:val="Lienhypertexte"/>
            <w:noProof/>
          </w:rPr>
          <w:t>6.6.</w:t>
        </w:r>
        <w:r w:rsidRPr="008C5412">
          <w:rPr>
            <w:rFonts w:ascii="Aptos" w:eastAsia="Times New Roman" w:hAnsi="Aptos"/>
            <w:i w:val="0"/>
            <w:iCs w:val="0"/>
            <w:noProof/>
            <w:kern w:val="2"/>
            <w:sz w:val="24"/>
            <w:szCs w:val="24"/>
            <w:lang w:eastAsia="fr-FR"/>
          </w:rPr>
          <w:tab/>
        </w:r>
        <w:r w:rsidRPr="00F4017E">
          <w:rPr>
            <w:rStyle w:val="Lienhypertexte"/>
            <w:noProof/>
          </w:rPr>
          <w:t>Changement de contrôle du Mandataire</w:t>
        </w:r>
        <w:r>
          <w:rPr>
            <w:noProof/>
            <w:webHidden/>
          </w:rPr>
          <w:tab/>
        </w:r>
        <w:r>
          <w:rPr>
            <w:noProof/>
            <w:webHidden/>
          </w:rPr>
          <w:fldChar w:fldCharType="begin"/>
        </w:r>
        <w:r>
          <w:rPr>
            <w:noProof/>
            <w:webHidden/>
          </w:rPr>
          <w:instrText xml:space="preserve"> PAGEREF _Toc219733109 \h </w:instrText>
        </w:r>
        <w:r>
          <w:rPr>
            <w:noProof/>
            <w:webHidden/>
          </w:rPr>
        </w:r>
        <w:r>
          <w:rPr>
            <w:noProof/>
            <w:webHidden/>
          </w:rPr>
          <w:fldChar w:fldCharType="separate"/>
        </w:r>
        <w:r>
          <w:rPr>
            <w:noProof/>
            <w:webHidden/>
          </w:rPr>
          <w:t>17</w:t>
        </w:r>
        <w:r>
          <w:rPr>
            <w:noProof/>
            <w:webHidden/>
          </w:rPr>
          <w:fldChar w:fldCharType="end"/>
        </w:r>
      </w:hyperlink>
    </w:p>
    <w:p w14:paraId="1261E07F"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110" w:history="1">
        <w:r w:rsidRPr="00F4017E">
          <w:rPr>
            <w:rStyle w:val="Lienhypertexte"/>
            <w:noProof/>
          </w:rPr>
          <w:t>ARTICLE 7.</w:t>
        </w:r>
        <w:r w:rsidRPr="008C5412">
          <w:rPr>
            <w:rFonts w:ascii="Aptos" w:eastAsia="Times New Roman" w:hAnsi="Aptos"/>
            <w:b w:val="0"/>
            <w:bCs w:val="0"/>
            <w:caps w:val="0"/>
            <w:noProof/>
            <w:kern w:val="2"/>
            <w:sz w:val="24"/>
            <w:szCs w:val="24"/>
            <w:lang w:eastAsia="fr-FR"/>
          </w:rPr>
          <w:tab/>
        </w:r>
        <w:r w:rsidRPr="00F4017E">
          <w:rPr>
            <w:rStyle w:val="Lienhypertexte"/>
            <w:noProof/>
          </w:rPr>
          <w:t>Pièces contractuelles</w:t>
        </w:r>
        <w:r>
          <w:rPr>
            <w:noProof/>
            <w:webHidden/>
          </w:rPr>
          <w:tab/>
        </w:r>
        <w:r>
          <w:rPr>
            <w:noProof/>
            <w:webHidden/>
          </w:rPr>
          <w:fldChar w:fldCharType="begin"/>
        </w:r>
        <w:r>
          <w:rPr>
            <w:noProof/>
            <w:webHidden/>
          </w:rPr>
          <w:instrText xml:space="preserve"> PAGEREF _Toc219733110 \h </w:instrText>
        </w:r>
        <w:r>
          <w:rPr>
            <w:noProof/>
            <w:webHidden/>
          </w:rPr>
        </w:r>
        <w:r>
          <w:rPr>
            <w:noProof/>
            <w:webHidden/>
          </w:rPr>
          <w:fldChar w:fldCharType="separate"/>
        </w:r>
        <w:r>
          <w:rPr>
            <w:noProof/>
            <w:webHidden/>
          </w:rPr>
          <w:t>17</w:t>
        </w:r>
        <w:r>
          <w:rPr>
            <w:noProof/>
            <w:webHidden/>
          </w:rPr>
          <w:fldChar w:fldCharType="end"/>
        </w:r>
      </w:hyperlink>
    </w:p>
    <w:p w14:paraId="4FEE2FB1"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11" w:history="1">
        <w:r w:rsidRPr="00F4017E">
          <w:rPr>
            <w:rStyle w:val="Lienhypertexte"/>
            <w:noProof/>
          </w:rPr>
          <w:t>7.1.</w:t>
        </w:r>
        <w:r w:rsidRPr="008C5412">
          <w:rPr>
            <w:rFonts w:ascii="Aptos" w:eastAsia="Times New Roman" w:hAnsi="Aptos"/>
            <w:i w:val="0"/>
            <w:iCs w:val="0"/>
            <w:noProof/>
            <w:kern w:val="2"/>
            <w:sz w:val="24"/>
            <w:szCs w:val="24"/>
            <w:lang w:eastAsia="fr-FR"/>
          </w:rPr>
          <w:tab/>
        </w:r>
        <w:r w:rsidRPr="00F4017E">
          <w:rPr>
            <w:rStyle w:val="Lienhypertexte"/>
            <w:noProof/>
          </w:rPr>
          <w:t>Pièces particulières</w:t>
        </w:r>
        <w:r>
          <w:rPr>
            <w:noProof/>
            <w:webHidden/>
          </w:rPr>
          <w:tab/>
        </w:r>
        <w:r>
          <w:rPr>
            <w:noProof/>
            <w:webHidden/>
          </w:rPr>
          <w:fldChar w:fldCharType="begin"/>
        </w:r>
        <w:r>
          <w:rPr>
            <w:noProof/>
            <w:webHidden/>
          </w:rPr>
          <w:instrText xml:space="preserve"> PAGEREF _Toc219733111 \h </w:instrText>
        </w:r>
        <w:r>
          <w:rPr>
            <w:noProof/>
            <w:webHidden/>
          </w:rPr>
        </w:r>
        <w:r>
          <w:rPr>
            <w:noProof/>
            <w:webHidden/>
          </w:rPr>
          <w:fldChar w:fldCharType="separate"/>
        </w:r>
        <w:r>
          <w:rPr>
            <w:noProof/>
            <w:webHidden/>
          </w:rPr>
          <w:t>17</w:t>
        </w:r>
        <w:r>
          <w:rPr>
            <w:noProof/>
            <w:webHidden/>
          </w:rPr>
          <w:fldChar w:fldCharType="end"/>
        </w:r>
      </w:hyperlink>
    </w:p>
    <w:p w14:paraId="7FA8850B" w14:textId="77777777" w:rsidR="00367878" w:rsidRPr="008C5412" w:rsidRDefault="00367878">
      <w:pPr>
        <w:pStyle w:val="TM3"/>
        <w:tabs>
          <w:tab w:val="left" w:pos="1000"/>
          <w:tab w:val="right" w:leader="dot" w:pos="7927"/>
        </w:tabs>
        <w:rPr>
          <w:rFonts w:ascii="Aptos" w:eastAsia="Times New Roman" w:hAnsi="Aptos"/>
          <w:i w:val="0"/>
          <w:iCs w:val="0"/>
          <w:noProof/>
          <w:kern w:val="2"/>
          <w:sz w:val="24"/>
          <w:szCs w:val="24"/>
          <w:lang w:eastAsia="fr-FR"/>
        </w:rPr>
      </w:pPr>
      <w:hyperlink w:anchor="_Toc219733112" w:history="1">
        <w:r w:rsidRPr="00F4017E">
          <w:rPr>
            <w:rStyle w:val="Lienhypertexte"/>
            <w:noProof/>
          </w:rPr>
          <w:t>7.2.</w:t>
        </w:r>
        <w:r w:rsidRPr="008C5412">
          <w:rPr>
            <w:rFonts w:ascii="Aptos" w:eastAsia="Times New Roman" w:hAnsi="Aptos"/>
            <w:i w:val="0"/>
            <w:iCs w:val="0"/>
            <w:noProof/>
            <w:kern w:val="2"/>
            <w:sz w:val="24"/>
            <w:szCs w:val="24"/>
            <w:lang w:eastAsia="fr-FR"/>
          </w:rPr>
          <w:tab/>
        </w:r>
        <w:r w:rsidRPr="00F4017E">
          <w:rPr>
            <w:rStyle w:val="Lienhypertexte"/>
            <w:noProof/>
          </w:rPr>
          <w:t>Pièces générales</w:t>
        </w:r>
        <w:r>
          <w:rPr>
            <w:noProof/>
            <w:webHidden/>
          </w:rPr>
          <w:tab/>
        </w:r>
        <w:r>
          <w:rPr>
            <w:noProof/>
            <w:webHidden/>
          </w:rPr>
          <w:fldChar w:fldCharType="begin"/>
        </w:r>
        <w:r>
          <w:rPr>
            <w:noProof/>
            <w:webHidden/>
          </w:rPr>
          <w:instrText xml:space="preserve"> PAGEREF _Toc219733112 \h </w:instrText>
        </w:r>
        <w:r>
          <w:rPr>
            <w:noProof/>
            <w:webHidden/>
          </w:rPr>
        </w:r>
        <w:r>
          <w:rPr>
            <w:noProof/>
            <w:webHidden/>
          </w:rPr>
          <w:fldChar w:fldCharType="separate"/>
        </w:r>
        <w:r>
          <w:rPr>
            <w:noProof/>
            <w:webHidden/>
          </w:rPr>
          <w:t>17</w:t>
        </w:r>
        <w:r>
          <w:rPr>
            <w:noProof/>
            <w:webHidden/>
          </w:rPr>
          <w:fldChar w:fldCharType="end"/>
        </w:r>
      </w:hyperlink>
    </w:p>
    <w:p w14:paraId="7F04FED6"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113" w:history="1">
        <w:r w:rsidRPr="00F4017E">
          <w:rPr>
            <w:rStyle w:val="Lienhypertexte"/>
            <w:noProof/>
          </w:rPr>
          <w:t>ARTICLE 8.</w:t>
        </w:r>
        <w:r w:rsidRPr="008C5412">
          <w:rPr>
            <w:rFonts w:ascii="Aptos" w:eastAsia="Times New Roman" w:hAnsi="Aptos"/>
            <w:b w:val="0"/>
            <w:bCs w:val="0"/>
            <w:caps w:val="0"/>
            <w:noProof/>
            <w:kern w:val="2"/>
            <w:sz w:val="24"/>
            <w:szCs w:val="24"/>
            <w:lang w:eastAsia="fr-FR"/>
          </w:rPr>
          <w:tab/>
        </w:r>
        <w:r w:rsidRPr="00F4017E">
          <w:rPr>
            <w:rStyle w:val="Lienhypertexte"/>
            <w:noProof/>
          </w:rPr>
          <w:t>Cession</w:t>
        </w:r>
        <w:r>
          <w:rPr>
            <w:noProof/>
            <w:webHidden/>
          </w:rPr>
          <w:tab/>
        </w:r>
        <w:r>
          <w:rPr>
            <w:noProof/>
            <w:webHidden/>
          </w:rPr>
          <w:fldChar w:fldCharType="begin"/>
        </w:r>
        <w:r>
          <w:rPr>
            <w:noProof/>
            <w:webHidden/>
          </w:rPr>
          <w:instrText xml:space="preserve"> PAGEREF _Toc219733113 \h </w:instrText>
        </w:r>
        <w:r>
          <w:rPr>
            <w:noProof/>
            <w:webHidden/>
          </w:rPr>
        </w:r>
        <w:r>
          <w:rPr>
            <w:noProof/>
            <w:webHidden/>
          </w:rPr>
          <w:fldChar w:fldCharType="separate"/>
        </w:r>
        <w:r>
          <w:rPr>
            <w:noProof/>
            <w:webHidden/>
          </w:rPr>
          <w:t>18</w:t>
        </w:r>
        <w:r>
          <w:rPr>
            <w:noProof/>
            <w:webHidden/>
          </w:rPr>
          <w:fldChar w:fldCharType="end"/>
        </w:r>
      </w:hyperlink>
    </w:p>
    <w:p w14:paraId="7DB16414" w14:textId="77777777" w:rsidR="00367878" w:rsidRPr="008C5412" w:rsidRDefault="00367878">
      <w:pPr>
        <w:pStyle w:val="TM1"/>
        <w:tabs>
          <w:tab w:val="left" w:pos="1200"/>
          <w:tab w:val="right" w:leader="dot" w:pos="7927"/>
        </w:tabs>
        <w:rPr>
          <w:rFonts w:ascii="Aptos" w:eastAsia="Times New Roman" w:hAnsi="Aptos"/>
          <w:b w:val="0"/>
          <w:bCs w:val="0"/>
          <w:caps w:val="0"/>
          <w:noProof/>
          <w:kern w:val="2"/>
          <w:sz w:val="24"/>
          <w:szCs w:val="24"/>
          <w:lang w:eastAsia="fr-FR"/>
        </w:rPr>
      </w:pPr>
      <w:hyperlink w:anchor="_Toc219733114" w:history="1">
        <w:r w:rsidRPr="00F4017E">
          <w:rPr>
            <w:rStyle w:val="Lienhypertexte"/>
            <w:noProof/>
          </w:rPr>
          <w:t>ARTICLE 9.</w:t>
        </w:r>
        <w:r w:rsidRPr="008C5412">
          <w:rPr>
            <w:rFonts w:ascii="Aptos" w:eastAsia="Times New Roman" w:hAnsi="Aptos"/>
            <w:b w:val="0"/>
            <w:bCs w:val="0"/>
            <w:caps w:val="0"/>
            <w:noProof/>
            <w:kern w:val="2"/>
            <w:sz w:val="24"/>
            <w:szCs w:val="24"/>
            <w:lang w:eastAsia="fr-FR"/>
          </w:rPr>
          <w:tab/>
        </w:r>
        <w:r w:rsidRPr="00F4017E">
          <w:rPr>
            <w:rStyle w:val="Lienhypertexte"/>
            <w:noProof/>
          </w:rPr>
          <w:t>Force Majeure</w:t>
        </w:r>
        <w:r>
          <w:rPr>
            <w:noProof/>
            <w:webHidden/>
          </w:rPr>
          <w:tab/>
        </w:r>
        <w:r>
          <w:rPr>
            <w:noProof/>
            <w:webHidden/>
          </w:rPr>
          <w:fldChar w:fldCharType="begin"/>
        </w:r>
        <w:r>
          <w:rPr>
            <w:noProof/>
            <w:webHidden/>
          </w:rPr>
          <w:instrText xml:space="preserve"> PAGEREF _Toc219733114 \h </w:instrText>
        </w:r>
        <w:r>
          <w:rPr>
            <w:noProof/>
            <w:webHidden/>
          </w:rPr>
        </w:r>
        <w:r>
          <w:rPr>
            <w:noProof/>
            <w:webHidden/>
          </w:rPr>
          <w:fldChar w:fldCharType="separate"/>
        </w:r>
        <w:r>
          <w:rPr>
            <w:noProof/>
            <w:webHidden/>
          </w:rPr>
          <w:t>18</w:t>
        </w:r>
        <w:r>
          <w:rPr>
            <w:noProof/>
            <w:webHidden/>
          </w:rPr>
          <w:fldChar w:fldCharType="end"/>
        </w:r>
      </w:hyperlink>
    </w:p>
    <w:p w14:paraId="19595BB6"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15" w:history="1">
        <w:r w:rsidRPr="00F4017E">
          <w:rPr>
            <w:rStyle w:val="Lienhypertexte"/>
            <w:noProof/>
          </w:rPr>
          <w:t>CHAPITRE 2.</w:t>
        </w:r>
        <w:r w:rsidRPr="008C5412">
          <w:rPr>
            <w:rFonts w:ascii="Aptos" w:eastAsia="Times New Roman" w:hAnsi="Aptos"/>
            <w:b w:val="0"/>
            <w:bCs w:val="0"/>
            <w:caps w:val="0"/>
            <w:noProof/>
            <w:kern w:val="2"/>
            <w:sz w:val="24"/>
            <w:szCs w:val="24"/>
            <w:lang w:eastAsia="fr-FR"/>
          </w:rPr>
          <w:tab/>
        </w:r>
        <w:r w:rsidRPr="00F4017E">
          <w:rPr>
            <w:rStyle w:val="Lienhypertexte"/>
            <w:noProof/>
          </w:rPr>
          <w:t>engagements du titulaire</w:t>
        </w:r>
        <w:r>
          <w:rPr>
            <w:noProof/>
            <w:webHidden/>
          </w:rPr>
          <w:tab/>
        </w:r>
        <w:r>
          <w:rPr>
            <w:noProof/>
            <w:webHidden/>
          </w:rPr>
          <w:fldChar w:fldCharType="begin"/>
        </w:r>
        <w:r>
          <w:rPr>
            <w:noProof/>
            <w:webHidden/>
          </w:rPr>
          <w:instrText xml:space="preserve"> PAGEREF _Toc219733115 \h </w:instrText>
        </w:r>
        <w:r>
          <w:rPr>
            <w:noProof/>
            <w:webHidden/>
          </w:rPr>
        </w:r>
        <w:r>
          <w:rPr>
            <w:noProof/>
            <w:webHidden/>
          </w:rPr>
          <w:fldChar w:fldCharType="separate"/>
        </w:r>
        <w:r>
          <w:rPr>
            <w:noProof/>
            <w:webHidden/>
          </w:rPr>
          <w:t>20</w:t>
        </w:r>
        <w:r>
          <w:rPr>
            <w:noProof/>
            <w:webHidden/>
          </w:rPr>
          <w:fldChar w:fldCharType="end"/>
        </w:r>
      </w:hyperlink>
    </w:p>
    <w:p w14:paraId="1420261E"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16" w:history="1">
        <w:r w:rsidRPr="00F4017E">
          <w:rPr>
            <w:rStyle w:val="Lienhypertexte"/>
            <w:noProof/>
          </w:rPr>
          <w:t>ARTICLE 10.</w:t>
        </w:r>
        <w:r w:rsidRPr="008C5412">
          <w:rPr>
            <w:rFonts w:ascii="Aptos" w:eastAsia="Times New Roman" w:hAnsi="Aptos"/>
            <w:b w:val="0"/>
            <w:bCs w:val="0"/>
            <w:caps w:val="0"/>
            <w:noProof/>
            <w:kern w:val="2"/>
            <w:sz w:val="24"/>
            <w:szCs w:val="24"/>
            <w:lang w:eastAsia="fr-FR"/>
          </w:rPr>
          <w:tab/>
        </w:r>
        <w:r w:rsidRPr="00F4017E">
          <w:rPr>
            <w:rStyle w:val="Lienhypertexte"/>
            <w:noProof/>
            <w:lang w:eastAsia="fr-FR"/>
          </w:rPr>
          <w:t>INFORMATIONS TRANSMISES AU TITULAIRE</w:t>
        </w:r>
        <w:r>
          <w:rPr>
            <w:noProof/>
            <w:webHidden/>
          </w:rPr>
          <w:tab/>
        </w:r>
        <w:r>
          <w:rPr>
            <w:noProof/>
            <w:webHidden/>
          </w:rPr>
          <w:fldChar w:fldCharType="begin"/>
        </w:r>
        <w:r>
          <w:rPr>
            <w:noProof/>
            <w:webHidden/>
          </w:rPr>
          <w:instrText xml:space="preserve"> PAGEREF _Toc219733116 \h </w:instrText>
        </w:r>
        <w:r>
          <w:rPr>
            <w:noProof/>
            <w:webHidden/>
          </w:rPr>
        </w:r>
        <w:r>
          <w:rPr>
            <w:noProof/>
            <w:webHidden/>
          </w:rPr>
          <w:fldChar w:fldCharType="separate"/>
        </w:r>
        <w:r>
          <w:rPr>
            <w:noProof/>
            <w:webHidden/>
          </w:rPr>
          <w:t>20</w:t>
        </w:r>
        <w:r>
          <w:rPr>
            <w:noProof/>
            <w:webHidden/>
          </w:rPr>
          <w:fldChar w:fldCharType="end"/>
        </w:r>
      </w:hyperlink>
    </w:p>
    <w:p w14:paraId="30630DF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17" w:history="1">
        <w:r w:rsidRPr="00F4017E">
          <w:rPr>
            <w:rStyle w:val="Lienhypertexte"/>
            <w:noProof/>
          </w:rPr>
          <w:t>ARTICLE 11.</w:t>
        </w:r>
        <w:r w:rsidRPr="008C5412">
          <w:rPr>
            <w:rFonts w:ascii="Aptos" w:eastAsia="Times New Roman" w:hAnsi="Aptos"/>
            <w:b w:val="0"/>
            <w:bCs w:val="0"/>
            <w:caps w:val="0"/>
            <w:noProof/>
            <w:kern w:val="2"/>
            <w:sz w:val="24"/>
            <w:szCs w:val="24"/>
            <w:lang w:eastAsia="fr-FR"/>
          </w:rPr>
          <w:tab/>
        </w:r>
        <w:r w:rsidRPr="00F4017E">
          <w:rPr>
            <w:rStyle w:val="Lienhypertexte"/>
            <w:noProof/>
            <w:lang w:eastAsia="fr-FR"/>
          </w:rPr>
          <w:t>OBLIGATIONS GENERALES DU TITULAIRE POUR LA CONCEPTION ET LA REALISATION DE l’OUVRAGE</w:t>
        </w:r>
        <w:r>
          <w:rPr>
            <w:noProof/>
            <w:webHidden/>
          </w:rPr>
          <w:tab/>
        </w:r>
        <w:r>
          <w:rPr>
            <w:noProof/>
            <w:webHidden/>
          </w:rPr>
          <w:fldChar w:fldCharType="begin"/>
        </w:r>
        <w:r>
          <w:rPr>
            <w:noProof/>
            <w:webHidden/>
          </w:rPr>
          <w:instrText xml:space="preserve"> PAGEREF _Toc219733117 \h </w:instrText>
        </w:r>
        <w:r>
          <w:rPr>
            <w:noProof/>
            <w:webHidden/>
          </w:rPr>
        </w:r>
        <w:r>
          <w:rPr>
            <w:noProof/>
            <w:webHidden/>
          </w:rPr>
          <w:fldChar w:fldCharType="separate"/>
        </w:r>
        <w:r>
          <w:rPr>
            <w:noProof/>
            <w:webHidden/>
          </w:rPr>
          <w:t>20</w:t>
        </w:r>
        <w:r>
          <w:rPr>
            <w:noProof/>
            <w:webHidden/>
          </w:rPr>
          <w:fldChar w:fldCharType="end"/>
        </w:r>
      </w:hyperlink>
    </w:p>
    <w:p w14:paraId="631A7D23"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18" w:history="1">
        <w:r w:rsidRPr="00F4017E">
          <w:rPr>
            <w:rStyle w:val="Lienhypertexte"/>
            <w:noProof/>
          </w:rPr>
          <w:t>ARTICLE 12.</w:t>
        </w:r>
        <w:r w:rsidRPr="008C5412">
          <w:rPr>
            <w:rFonts w:ascii="Aptos" w:eastAsia="Times New Roman" w:hAnsi="Aptos"/>
            <w:b w:val="0"/>
            <w:bCs w:val="0"/>
            <w:caps w:val="0"/>
            <w:noProof/>
            <w:kern w:val="2"/>
            <w:sz w:val="24"/>
            <w:szCs w:val="24"/>
            <w:lang w:eastAsia="fr-FR"/>
          </w:rPr>
          <w:tab/>
        </w:r>
        <w:r w:rsidRPr="00F4017E">
          <w:rPr>
            <w:rStyle w:val="Lienhypertexte"/>
            <w:noProof/>
          </w:rPr>
          <w:t>Sous-traitance</w:t>
        </w:r>
        <w:r>
          <w:rPr>
            <w:noProof/>
            <w:webHidden/>
          </w:rPr>
          <w:tab/>
        </w:r>
        <w:r>
          <w:rPr>
            <w:noProof/>
            <w:webHidden/>
          </w:rPr>
          <w:fldChar w:fldCharType="begin"/>
        </w:r>
        <w:r>
          <w:rPr>
            <w:noProof/>
            <w:webHidden/>
          </w:rPr>
          <w:instrText xml:space="preserve"> PAGEREF _Toc219733118 \h </w:instrText>
        </w:r>
        <w:r>
          <w:rPr>
            <w:noProof/>
            <w:webHidden/>
          </w:rPr>
        </w:r>
        <w:r>
          <w:rPr>
            <w:noProof/>
            <w:webHidden/>
          </w:rPr>
          <w:fldChar w:fldCharType="separate"/>
        </w:r>
        <w:r>
          <w:rPr>
            <w:noProof/>
            <w:webHidden/>
          </w:rPr>
          <w:t>22</w:t>
        </w:r>
        <w:r>
          <w:rPr>
            <w:noProof/>
            <w:webHidden/>
          </w:rPr>
          <w:fldChar w:fldCharType="end"/>
        </w:r>
      </w:hyperlink>
    </w:p>
    <w:p w14:paraId="0A3F967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19" w:history="1">
        <w:r w:rsidRPr="00F4017E">
          <w:rPr>
            <w:rStyle w:val="Lienhypertexte"/>
            <w:noProof/>
          </w:rPr>
          <w:t>12.1.</w:t>
        </w:r>
        <w:r w:rsidRPr="008C5412">
          <w:rPr>
            <w:rFonts w:ascii="Aptos" w:eastAsia="Times New Roman" w:hAnsi="Aptos"/>
            <w:i w:val="0"/>
            <w:iCs w:val="0"/>
            <w:noProof/>
            <w:kern w:val="2"/>
            <w:sz w:val="24"/>
            <w:szCs w:val="24"/>
            <w:lang w:eastAsia="fr-FR"/>
          </w:rPr>
          <w:tab/>
        </w:r>
        <w:r w:rsidRPr="00F4017E">
          <w:rPr>
            <w:rStyle w:val="Lienhypertexte"/>
            <w:noProof/>
          </w:rPr>
          <w:t>Sous-traitance directe</w:t>
        </w:r>
        <w:r>
          <w:rPr>
            <w:noProof/>
            <w:webHidden/>
          </w:rPr>
          <w:tab/>
        </w:r>
        <w:r>
          <w:rPr>
            <w:noProof/>
            <w:webHidden/>
          </w:rPr>
          <w:fldChar w:fldCharType="begin"/>
        </w:r>
        <w:r>
          <w:rPr>
            <w:noProof/>
            <w:webHidden/>
          </w:rPr>
          <w:instrText xml:space="preserve"> PAGEREF _Toc219733119 \h </w:instrText>
        </w:r>
        <w:r>
          <w:rPr>
            <w:noProof/>
            <w:webHidden/>
          </w:rPr>
        </w:r>
        <w:r>
          <w:rPr>
            <w:noProof/>
            <w:webHidden/>
          </w:rPr>
          <w:fldChar w:fldCharType="separate"/>
        </w:r>
        <w:r>
          <w:rPr>
            <w:noProof/>
            <w:webHidden/>
          </w:rPr>
          <w:t>22</w:t>
        </w:r>
        <w:r>
          <w:rPr>
            <w:noProof/>
            <w:webHidden/>
          </w:rPr>
          <w:fldChar w:fldCharType="end"/>
        </w:r>
      </w:hyperlink>
    </w:p>
    <w:p w14:paraId="447BF22D"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20" w:history="1">
        <w:r w:rsidRPr="00F4017E">
          <w:rPr>
            <w:rStyle w:val="Lienhypertexte"/>
            <w:noProof/>
          </w:rPr>
          <w:t>12.2.</w:t>
        </w:r>
        <w:r w:rsidRPr="008C5412">
          <w:rPr>
            <w:rFonts w:ascii="Aptos" w:eastAsia="Times New Roman" w:hAnsi="Aptos"/>
            <w:i w:val="0"/>
            <w:iCs w:val="0"/>
            <w:noProof/>
            <w:kern w:val="2"/>
            <w:sz w:val="24"/>
            <w:szCs w:val="24"/>
            <w:lang w:eastAsia="fr-FR"/>
          </w:rPr>
          <w:tab/>
        </w:r>
        <w:r w:rsidRPr="00F4017E">
          <w:rPr>
            <w:rStyle w:val="Lienhypertexte"/>
            <w:noProof/>
          </w:rPr>
          <w:t>Sous-traitance indirecte</w:t>
        </w:r>
        <w:r>
          <w:rPr>
            <w:noProof/>
            <w:webHidden/>
          </w:rPr>
          <w:tab/>
        </w:r>
        <w:r>
          <w:rPr>
            <w:noProof/>
            <w:webHidden/>
          </w:rPr>
          <w:fldChar w:fldCharType="begin"/>
        </w:r>
        <w:r>
          <w:rPr>
            <w:noProof/>
            <w:webHidden/>
          </w:rPr>
          <w:instrText xml:space="preserve"> PAGEREF _Toc219733120 \h </w:instrText>
        </w:r>
        <w:r>
          <w:rPr>
            <w:noProof/>
            <w:webHidden/>
          </w:rPr>
        </w:r>
        <w:r>
          <w:rPr>
            <w:noProof/>
            <w:webHidden/>
          </w:rPr>
          <w:fldChar w:fldCharType="separate"/>
        </w:r>
        <w:r>
          <w:rPr>
            <w:noProof/>
            <w:webHidden/>
          </w:rPr>
          <w:t>22</w:t>
        </w:r>
        <w:r>
          <w:rPr>
            <w:noProof/>
            <w:webHidden/>
          </w:rPr>
          <w:fldChar w:fldCharType="end"/>
        </w:r>
      </w:hyperlink>
    </w:p>
    <w:p w14:paraId="620682DC"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1" w:history="1">
        <w:r w:rsidRPr="00F4017E">
          <w:rPr>
            <w:rStyle w:val="Lienhypertexte"/>
            <w:noProof/>
          </w:rPr>
          <w:t>ARTICLE 13.</w:t>
        </w:r>
        <w:r w:rsidRPr="008C5412">
          <w:rPr>
            <w:rFonts w:ascii="Aptos" w:eastAsia="Times New Roman" w:hAnsi="Aptos"/>
            <w:b w:val="0"/>
            <w:bCs w:val="0"/>
            <w:caps w:val="0"/>
            <w:noProof/>
            <w:kern w:val="2"/>
            <w:sz w:val="24"/>
            <w:szCs w:val="24"/>
            <w:lang w:eastAsia="fr-FR"/>
          </w:rPr>
          <w:tab/>
        </w:r>
        <w:r w:rsidRPr="00F4017E">
          <w:rPr>
            <w:rStyle w:val="Lienhypertexte"/>
            <w:noProof/>
          </w:rPr>
          <w:t>Protection de la main d’œuvre</w:t>
        </w:r>
        <w:r>
          <w:rPr>
            <w:noProof/>
            <w:webHidden/>
          </w:rPr>
          <w:tab/>
        </w:r>
        <w:r>
          <w:rPr>
            <w:noProof/>
            <w:webHidden/>
          </w:rPr>
          <w:fldChar w:fldCharType="begin"/>
        </w:r>
        <w:r>
          <w:rPr>
            <w:noProof/>
            <w:webHidden/>
          </w:rPr>
          <w:instrText xml:space="preserve"> PAGEREF _Toc219733121 \h </w:instrText>
        </w:r>
        <w:r>
          <w:rPr>
            <w:noProof/>
            <w:webHidden/>
          </w:rPr>
        </w:r>
        <w:r>
          <w:rPr>
            <w:noProof/>
            <w:webHidden/>
          </w:rPr>
          <w:fldChar w:fldCharType="separate"/>
        </w:r>
        <w:r>
          <w:rPr>
            <w:noProof/>
            <w:webHidden/>
          </w:rPr>
          <w:t>23</w:t>
        </w:r>
        <w:r>
          <w:rPr>
            <w:noProof/>
            <w:webHidden/>
          </w:rPr>
          <w:fldChar w:fldCharType="end"/>
        </w:r>
      </w:hyperlink>
    </w:p>
    <w:p w14:paraId="2ED71BF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2" w:history="1">
        <w:r w:rsidRPr="00F4017E">
          <w:rPr>
            <w:rStyle w:val="Lienhypertexte"/>
            <w:noProof/>
          </w:rPr>
          <w:t>ARTICLE 14.</w:t>
        </w:r>
        <w:r w:rsidRPr="008C5412">
          <w:rPr>
            <w:rFonts w:ascii="Aptos" w:eastAsia="Times New Roman" w:hAnsi="Aptos"/>
            <w:b w:val="0"/>
            <w:bCs w:val="0"/>
            <w:caps w:val="0"/>
            <w:noProof/>
            <w:kern w:val="2"/>
            <w:sz w:val="24"/>
            <w:szCs w:val="24"/>
            <w:lang w:eastAsia="fr-FR"/>
          </w:rPr>
          <w:tab/>
        </w:r>
        <w:r w:rsidRPr="00F4017E">
          <w:rPr>
            <w:rStyle w:val="Lienhypertexte"/>
            <w:noProof/>
          </w:rPr>
          <w:t>Insertion par l’activité économique</w:t>
        </w:r>
        <w:r>
          <w:rPr>
            <w:noProof/>
            <w:webHidden/>
          </w:rPr>
          <w:tab/>
        </w:r>
        <w:r>
          <w:rPr>
            <w:noProof/>
            <w:webHidden/>
          </w:rPr>
          <w:fldChar w:fldCharType="begin"/>
        </w:r>
        <w:r>
          <w:rPr>
            <w:noProof/>
            <w:webHidden/>
          </w:rPr>
          <w:instrText xml:space="preserve"> PAGEREF _Toc219733122 \h </w:instrText>
        </w:r>
        <w:r>
          <w:rPr>
            <w:noProof/>
            <w:webHidden/>
          </w:rPr>
        </w:r>
        <w:r>
          <w:rPr>
            <w:noProof/>
            <w:webHidden/>
          </w:rPr>
          <w:fldChar w:fldCharType="separate"/>
        </w:r>
        <w:r>
          <w:rPr>
            <w:noProof/>
            <w:webHidden/>
          </w:rPr>
          <w:t>23</w:t>
        </w:r>
        <w:r>
          <w:rPr>
            <w:noProof/>
            <w:webHidden/>
          </w:rPr>
          <w:fldChar w:fldCharType="end"/>
        </w:r>
      </w:hyperlink>
    </w:p>
    <w:p w14:paraId="0D57ED9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23" w:history="1">
        <w:r w:rsidRPr="00F4017E">
          <w:rPr>
            <w:rStyle w:val="Lienhypertexte"/>
            <w:noProof/>
          </w:rPr>
          <w:t>14.1.</w:t>
        </w:r>
        <w:r w:rsidRPr="008C5412">
          <w:rPr>
            <w:rFonts w:ascii="Aptos" w:eastAsia="Times New Roman" w:hAnsi="Aptos"/>
            <w:i w:val="0"/>
            <w:iCs w:val="0"/>
            <w:noProof/>
            <w:kern w:val="2"/>
            <w:sz w:val="24"/>
            <w:szCs w:val="24"/>
            <w:lang w:eastAsia="fr-FR"/>
          </w:rPr>
          <w:tab/>
        </w:r>
        <w:r w:rsidRPr="00F4017E">
          <w:rPr>
            <w:rStyle w:val="Lienhypertexte"/>
            <w:noProof/>
          </w:rPr>
          <w:t>Favoriser l’insertion professionnelle des personnes éloignées de l’emploi</w:t>
        </w:r>
        <w:r>
          <w:rPr>
            <w:noProof/>
            <w:webHidden/>
          </w:rPr>
          <w:tab/>
        </w:r>
        <w:r>
          <w:rPr>
            <w:noProof/>
            <w:webHidden/>
          </w:rPr>
          <w:fldChar w:fldCharType="begin"/>
        </w:r>
        <w:r>
          <w:rPr>
            <w:noProof/>
            <w:webHidden/>
          </w:rPr>
          <w:instrText xml:space="preserve"> PAGEREF _Toc219733123 \h </w:instrText>
        </w:r>
        <w:r>
          <w:rPr>
            <w:noProof/>
            <w:webHidden/>
          </w:rPr>
        </w:r>
        <w:r>
          <w:rPr>
            <w:noProof/>
            <w:webHidden/>
          </w:rPr>
          <w:fldChar w:fldCharType="separate"/>
        </w:r>
        <w:r>
          <w:rPr>
            <w:noProof/>
            <w:webHidden/>
          </w:rPr>
          <w:t>23</w:t>
        </w:r>
        <w:r>
          <w:rPr>
            <w:noProof/>
            <w:webHidden/>
          </w:rPr>
          <w:fldChar w:fldCharType="end"/>
        </w:r>
      </w:hyperlink>
    </w:p>
    <w:p w14:paraId="0142185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24" w:history="1">
        <w:r w:rsidRPr="00F4017E">
          <w:rPr>
            <w:rStyle w:val="Lienhypertexte"/>
            <w:noProof/>
          </w:rPr>
          <w:t>14.2.</w:t>
        </w:r>
        <w:r w:rsidRPr="008C5412">
          <w:rPr>
            <w:rFonts w:ascii="Aptos" w:eastAsia="Times New Roman" w:hAnsi="Aptos"/>
            <w:i w:val="0"/>
            <w:iCs w:val="0"/>
            <w:noProof/>
            <w:kern w:val="2"/>
            <w:sz w:val="24"/>
            <w:szCs w:val="24"/>
            <w:lang w:eastAsia="fr-FR"/>
          </w:rPr>
          <w:tab/>
        </w:r>
        <w:r w:rsidRPr="00F4017E">
          <w:rPr>
            <w:rStyle w:val="Lienhypertexte"/>
            <w:noProof/>
          </w:rPr>
          <w:t>Suivi et évaluation de la clause sociale</w:t>
        </w:r>
        <w:r>
          <w:rPr>
            <w:noProof/>
            <w:webHidden/>
          </w:rPr>
          <w:tab/>
        </w:r>
        <w:r>
          <w:rPr>
            <w:noProof/>
            <w:webHidden/>
          </w:rPr>
          <w:fldChar w:fldCharType="begin"/>
        </w:r>
        <w:r>
          <w:rPr>
            <w:noProof/>
            <w:webHidden/>
          </w:rPr>
          <w:instrText xml:space="preserve"> PAGEREF _Toc219733124 \h </w:instrText>
        </w:r>
        <w:r>
          <w:rPr>
            <w:noProof/>
            <w:webHidden/>
          </w:rPr>
        </w:r>
        <w:r>
          <w:rPr>
            <w:noProof/>
            <w:webHidden/>
          </w:rPr>
          <w:fldChar w:fldCharType="separate"/>
        </w:r>
        <w:r>
          <w:rPr>
            <w:noProof/>
            <w:webHidden/>
          </w:rPr>
          <w:t>26</w:t>
        </w:r>
        <w:r>
          <w:rPr>
            <w:noProof/>
            <w:webHidden/>
          </w:rPr>
          <w:fldChar w:fldCharType="end"/>
        </w:r>
      </w:hyperlink>
    </w:p>
    <w:p w14:paraId="5FAD7A34"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5" w:history="1">
        <w:r w:rsidRPr="00F4017E">
          <w:rPr>
            <w:rStyle w:val="Lienhypertexte"/>
            <w:noProof/>
          </w:rPr>
          <w:t>CHAPITRE 3.</w:t>
        </w:r>
        <w:r w:rsidRPr="008C5412">
          <w:rPr>
            <w:rFonts w:ascii="Aptos" w:eastAsia="Times New Roman" w:hAnsi="Aptos"/>
            <w:b w:val="0"/>
            <w:bCs w:val="0"/>
            <w:caps w:val="0"/>
            <w:noProof/>
            <w:kern w:val="2"/>
            <w:sz w:val="24"/>
            <w:szCs w:val="24"/>
            <w:lang w:eastAsia="fr-FR"/>
          </w:rPr>
          <w:tab/>
        </w:r>
        <w:r w:rsidRPr="00F4017E">
          <w:rPr>
            <w:rStyle w:val="Lienhypertexte"/>
            <w:noProof/>
          </w:rPr>
          <w:t>CONCEPTION ET REALISATION DES TRAVAUX</w:t>
        </w:r>
        <w:r>
          <w:rPr>
            <w:noProof/>
            <w:webHidden/>
          </w:rPr>
          <w:tab/>
        </w:r>
        <w:r>
          <w:rPr>
            <w:noProof/>
            <w:webHidden/>
          </w:rPr>
          <w:fldChar w:fldCharType="begin"/>
        </w:r>
        <w:r>
          <w:rPr>
            <w:noProof/>
            <w:webHidden/>
          </w:rPr>
          <w:instrText xml:space="preserve"> PAGEREF _Toc219733125 \h </w:instrText>
        </w:r>
        <w:r>
          <w:rPr>
            <w:noProof/>
            <w:webHidden/>
          </w:rPr>
        </w:r>
        <w:r>
          <w:rPr>
            <w:noProof/>
            <w:webHidden/>
          </w:rPr>
          <w:fldChar w:fldCharType="separate"/>
        </w:r>
        <w:r>
          <w:rPr>
            <w:noProof/>
            <w:webHidden/>
          </w:rPr>
          <w:t>28</w:t>
        </w:r>
        <w:r>
          <w:rPr>
            <w:noProof/>
            <w:webHidden/>
          </w:rPr>
          <w:fldChar w:fldCharType="end"/>
        </w:r>
      </w:hyperlink>
    </w:p>
    <w:p w14:paraId="1D36159B"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6" w:history="1">
        <w:r w:rsidRPr="00F4017E">
          <w:rPr>
            <w:rStyle w:val="Lienhypertexte"/>
            <w:noProof/>
          </w:rPr>
          <w:t>ARTICLE 15.</w:t>
        </w:r>
        <w:r w:rsidRPr="008C5412">
          <w:rPr>
            <w:rFonts w:ascii="Aptos" w:eastAsia="Times New Roman" w:hAnsi="Aptos"/>
            <w:b w:val="0"/>
            <w:bCs w:val="0"/>
            <w:caps w:val="0"/>
            <w:noProof/>
            <w:kern w:val="2"/>
            <w:sz w:val="24"/>
            <w:szCs w:val="24"/>
            <w:lang w:eastAsia="fr-FR"/>
          </w:rPr>
          <w:tab/>
        </w:r>
        <w:r w:rsidRPr="00F4017E">
          <w:rPr>
            <w:rStyle w:val="Lienhypertexte"/>
            <w:noProof/>
          </w:rPr>
          <w:t>Lieu d’exécution des Travaux</w:t>
        </w:r>
        <w:r>
          <w:rPr>
            <w:noProof/>
            <w:webHidden/>
          </w:rPr>
          <w:tab/>
        </w:r>
        <w:r>
          <w:rPr>
            <w:noProof/>
            <w:webHidden/>
          </w:rPr>
          <w:fldChar w:fldCharType="begin"/>
        </w:r>
        <w:r>
          <w:rPr>
            <w:noProof/>
            <w:webHidden/>
          </w:rPr>
          <w:instrText xml:space="preserve"> PAGEREF _Toc219733126 \h </w:instrText>
        </w:r>
        <w:r>
          <w:rPr>
            <w:noProof/>
            <w:webHidden/>
          </w:rPr>
        </w:r>
        <w:r>
          <w:rPr>
            <w:noProof/>
            <w:webHidden/>
          </w:rPr>
          <w:fldChar w:fldCharType="separate"/>
        </w:r>
        <w:r>
          <w:rPr>
            <w:noProof/>
            <w:webHidden/>
          </w:rPr>
          <w:t>28</w:t>
        </w:r>
        <w:r>
          <w:rPr>
            <w:noProof/>
            <w:webHidden/>
          </w:rPr>
          <w:fldChar w:fldCharType="end"/>
        </w:r>
      </w:hyperlink>
    </w:p>
    <w:p w14:paraId="3EE78BCA"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7" w:history="1">
        <w:r w:rsidRPr="00F4017E">
          <w:rPr>
            <w:rStyle w:val="Lienhypertexte"/>
            <w:noProof/>
          </w:rPr>
          <w:t>ARTICLE 16.</w:t>
        </w:r>
        <w:r w:rsidRPr="008C5412">
          <w:rPr>
            <w:rFonts w:ascii="Aptos" w:eastAsia="Times New Roman" w:hAnsi="Aptos"/>
            <w:b w:val="0"/>
            <w:bCs w:val="0"/>
            <w:caps w:val="0"/>
            <w:noProof/>
            <w:kern w:val="2"/>
            <w:sz w:val="24"/>
            <w:szCs w:val="24"/>
            <w:lang w:eastAsia="fr-FR"/>
          </w:rPr>
          <w:tab/>
        </w:r>
        <w:r w:rsidRPr="00F4017E">
          <w:rPr>
            <w:rStyle w:val="Lienhypertexte"/>
            <w:noProof/>
          </w:rPr>
          <w:t>Disponibilité du Terrain et de l’Ouvrage et obligations générales pour l’exécution des Travaux</w:t>
        </w:r>
        <w:r>
          <w:rPr>
            <w:noProof/>
            <w:webHidden/>
          </w:rPr>
          <w:tab/>
        </w:r>
        <w:r>
          <w:rPr>
            <w:noProof/>
            <w:webHidden/>
          </w:rPr>
          <w:fldChar w:fldCharType="begin"/>
        </w:r>
        <w:r>
          <w:rPr>
            <w:noProof/>
            <w:webHidden/>
          </w:rPr>
          <w:instrText xml:space="preserve"> PAGEREF _Toc219733127 \h </w:instrText>
        </w:r>
        <w:r>
          <w:rPr>
            <w:noProof/>
            <w:webHidden/>
          </w:rPr>
        </w:r>
        <w:r>
          <w:rPr>
            <w:noProof/>
            <w:webHidden/>
          </w:rPr>
          <w:fldChar w:fldCharType="separate"/>
        </w:r>
        <w:r>
          <w:rPr>
            <w:noProof/>
            <w:webHidden/>
          </w:rPr>
          <w:t>28</w:t>
        </w:r>
        <w:r>
          <w:rPr>
            <w:noProof/>
            <w:webHidden/>
          </w:rPr>
          <w:fldChar w:fldCharType="end"/>
        </w:r>
      </w:hyperlink>
    </w:p>
    <w:p w14:paraId="53EA8BDD"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8" w:history="1">
        <w:r w:rsidRPr="00F4017E">
          <w:rPr>
            <w:rStyle w:val="Lienhypertexte"/>
            <w:noProof/>
          </w:rPr>
          <w:t>ARTICLE 17.</w:t>
        </w:r>
        <w:r w:rsidRPr="008C5412">
          <w:rPr>
            <w:rFonts w:ascii="Aptos" w:eastAsia="Times New Roman" w:hAnsi="Aptos"/>
            <w:b w:val="0"/>
            <w:bCs w:val="0"/>
            <w:caps w:val="0"/>
            <w:noProof/>
            <w:kern w:val="2"/>
            <w:sz w:val="24"/>
            <w:szCs w:val="24"/>
            <w:lang w:eastAsia="fr-FR"/>
          </w:rPr>
          <w:tab/>
        </w:r>
        <w:r w:rsidRPr="00F4017E">
          <w:rPr>
            <w:rStyle w:val="Lienhypertexte"/>
            <w:noProof/>
          </w:rPr>
          <w:t>Obtention des Autorisations Administratives</w:t>
        </w:r>
        <w:r>
          <w:rPr>
            <w:noProof/>
            <w:webHidden/>
          </w:rPr>
          <w:tab/>
        </w:r>
        <w:r>
          <w:rPr>
            <w:noProof/>
            <w:webHidden/>
          </w:rPr>
          <w:fldChar w:fldCharType="begin"/>
        </w:r>
        <w:r>
          <w:rPr>
            <w:noProof/>
            <w:webHidden/>
          </w:rPr>
          <w:instrText xml:space="preserve"> PAGEREF _Toc219733128 \h </w:instrText>
        </w:r>
        <w:r>
          <w:rPr>
            <w:noProof/>
            <w:webHidden/>
          </w:rPr>
        </w:r>
        <w:r>
          <w:rPr>
            <w:noProof/>
            <w:webHidden/>
          </w:rPr>
          <w:fldChar w:fldCharType="separate"/>
        </w:r>
        <w:r>
          <w:rPr>
            <w:noProof/>
            <w:webHidden/>
          </w:rPr>
          <w:t>28</w:t>
        </w:r>
        <w:r>
          <w:rPr>
            <w:noProof/>
            <w:webHidden/>
          </w:rPr>
          <w:fldChar w:fldCharType="end"/>
        </w:r>
      </w:hyperlink>
    </w:p>
    <w:p w14:paraId="6804821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29" w:history="1">
        <w:r w:rsidRPr="00F4017E">
          <w:rPr>
            <w:rStyle w:val="Lienhypertexte"/>
            <w:noProof/>
          </w:rPr>
          <w:t>ARTICLE 18.</w:t>
        </w:r>
        <w:r w:rsidRPr="008C5412">
          <w:rPr>
            <w:rFonts w:ascii="Aptos" w:eastAsia="Times New Roman" w:hAnsi="Aptos"/>
            <w:b w:val="0"/>
            <w:bCs w:val="0"/>
            <w:caps w:val="0"/>
            <w:noProof/>
            <w:kern w:val="2"/>
            <w:sz w:val="24"/>
            <w:szCs w:val="24"/>
            <w:lang w:eastAsia="fr-FR"/>
          </w:rPr>
          <w:tab/>
        </w:r>
        <w:r w:rsidRPr="00F4017E">
          <w:rPr>
            <w:rStyle w:val="Lienhypertexte"/>
            <w:noProof/>
          </w:rPr>
          <w:t>Suivi de la Conception et la Réalisation</w:t>
        </w:r>
        <w:r>
          <w:rPr>
            <w:noProof/>
            <w:webHidden/>
          </w:rPr>
          <w:tab/>
        </w:r>
        <w:r>
          <w:rPr>
            <w:noProof/>
            <w:webHidden/>
          </w:rPr>
          <w:fldChar w:fldCharType="begin"/>
        </w:r>
        <w:r>
          <w:rPr>
            <w:noProof/>
            <w:webHidden/>
          </w:rPr>
          <w:instrText xml:space="preserve"> PAGEREF _Toc219733129 \h </w:instrText>
        </w:r>
        <w:r>
          <w:rPr>
            <w:noProof/>
            <w:webHidden/>
          </w:rPr>
        </w:r>
        <w:r>
          <w:rPr>
            <w:noProof/>
            <w:webHidden/>
          </w:rPr>
          <w:fldChar w:fldCharType="separate"/>
        </w:r>
        <w:r>
          <w:rPr>
            <w:noProof/>
            <w:webHidden/>
          </w:rPr>
          <w:t>29</w:t>
        </w:r>
        <w:r>
          <w:rPr>
            <w:noProof/>
            <w:webHidden/>
          </w:rPr>
          <w:fldChar w:fldCharType="end"/>
        </w:r>
      </w:hyperlink>
    </w:p>
    <w:p w14:paraId="0FFE856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0" w:history="1">
        <w:r w:rsidRPr="00F4017E">
          <w:rPr>
            <w:rStyle w:val="Lienhypertexte"/>
            <w:noProof/>
          </w:rPr>
          <w:t>18.1.</w:t>
        </w:r>
        <w:r w:rsidRPr="008C5412">
          <w:rPr>
            <w:rFonts w:ascii="Aptos" w:eastAsia="Times New Roman" w:hAnsi="Aptos"/>
            <w:i w:val="0"/>
            <w:iCs w:val="0"/>
            <w:noProof/>
            <w:kern w:val="2"/>
            <w:sz w:val="24"/>
            <w:szCs w:val="24"/>
            <w:lang w:eastAsia="fr-FR"/>
          </w:rPr>
          <w:tab/>
        </w:r>
        <w:r w:rsidRPr="00F4017E">
          <w:rPr>
            <w:rStyle w:val="Lienhypertexte"/>
            <w:noProof/>
          </w:rPr>
          <w:t>Comité de pilotage</w:t>
        </w:r>
        <w:r>
          <w:rPr>
            <w:noProof/>
            <w:webHidden/>
          </w:rPr>
          <w:tab/>
        </w:r>
        <w:r>
          <w:rPr>
            <w:noProof/>
            <w:webHidden/>
          </w:rPr>
          <w:fldChar w:fldCharType="begin"/>
        </w:r>
        <w:r>
          <w:rPr>
            <w:noProof/>
            <w:webHidden/>
          </w:rPr>
          <w:instrText xml:space="preserve"> PAGEREF _Toc219733130 \h </w:instrText>
        </w:r>
        <w:r>
          <w:rPr>
            <w:noProof/>
            <w:webHidden/>
          </w:rPr>
        </w:r>
        <w:r>
          <w:rPr>
            <w:noProof/>
            <w:webHidden/>
          </w:rPr>
          <w:fldChar w:fldCharType="separate"/>
        </w:r>
        <w:r>
          <w:rPr>
            <w:noProof/>
            <w:webHidden/>
          </w:rPr>
          <w:t>29</w:t>
        </w:r>
        <w:r>
          <w:rPr>
            <w:noProof/>
            <w:webHidden/>
          </w:rPr>
          <w:fldChar w:fldCharType="end"/>
        </w:r>
      </w:hyperlink>
    </w:p>
    <w:p w14:paraId="3251190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1" w:history="1">
        <w:r w:rsidRPr="00F4017E">
          <w:rPr>
            <w:rStyle w:val="Lienhypertexte"/>
            <w:noProof/>
          </w:rPr>
          <w:t>18.2.</w:t>
        </w:r>
        <w:r w:rsidRPr="008C5412">
          <w:rPr>
            <w:rFonts w:ascii="Aptos" w:eastAsia="Times New Roman" w:hAnsi="Aptos"/>
            <w:i w:val="0"/>
            <w:iCs w:val="0"/>
            <w:noProof/>
            <w:kern w:val="2"/>
            <w:sz w:val="24"/>
            <w:szCs w:val="24"/>
            <w:lang w:eastAsia="fr-FR"/>
          </w:rPr>
          <w:tab/>
        </w:r>
        <w:r w:rsidRPr="00F4017E">
          <w:rPr>
            <w:rStyle w:val="Lienhypertexte"/>
            <w:noProof/>
          </w:rPr>
          <w:t>Réunion technique</w:t>
        </w:r>
        <w:r>
          <w:rPr>
            <w:noProof/>
            <w:webHidden/>
          </w:rPr>
          <w:tab/>
        </w:r>
        <w:r>
          <w:rPr>
            <w:noProof/>
            <w:webHidden/>
          </w:rPr>
          <w:fldChar w:fldCharType="begin"/>
        </w:r>
        <w:r>
          <w:rPr>
            <w:noProof/>
            <w:webHidden/>
          </w:rPr>
          <w:instrText xml:space="preserve"> PAGEREF _Toc219733131 \h </w:instrText>
        </w:r>
        <w:r>
          <w:rPr>
            <w:noProof/>
            <w:webHidden/>
          </w:rPr>
        </w:r>
        <w:r>
          <w:rPr>
            <w:noProof/>
            <w:webHidden/>
          </w:rPr>
          <w:fldChar w:fldCharType="separate"/>
        </w:r>
        <w:r>
          <w:rPr>
            <w:noProof/>
            <w:webHidden/>
          </w:rPr>
          <w:t>30</w:t>
        </w:r>
        <w:r>
          <w:rPr>
            <w:noProof/>
            <w:webHidden/>
          </w:rPr>
          <w:fldChar w:fldCharType="end"/>
        </w:r>
      </w:hyperlink>
    </w:p>
    <w:p w14:paraId="6C3A4CD4"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32" w:history="1">
        <w:r w:rsidRPr="00F4017E">
          <w:rPr>
            <w:rStyle w:val="Lienhypertexte"/>
            <w:noProof/>
          </w:rPr>
          <w:t>ARTICLE 19.</w:t>
        </w:r>
        <w:r w:rsidRPr="008C5412">
          <w:rPr>
            <w:rFonts w:ascii="Aptos" w:eastAsia="Times New Roman" w:hAnsi="Aptos"/>
            <w:b w:val="0"/>
            <w:bCs w:val="0"/>
            <w:caps w:val="0"/>
            <w:noProof/>
            <w:kern w:val="2"/>
            <w:sz w:val="24"/>
            <w:szCs w:val="24"/>
            <w:lang w:eastAsia="fr-FR"/>
          </w:rPr>
          <w:tab/>
        </w:r>
        <w:r w:rsidRPr="00F4017E">
          <w:rPr>
            <w:rStyle w:val="Lienhypertexte"/>
            <w:noProof/>
          </w:rPr>
          <w:t>Conception</w:t>
        </w:r>
        <w:r>
          <w:rPr>
            <w:noProof/>
            <w:webHidden/>
          </w:rPr>
          <w:tab/>
        </w:r>
        <w:r>
          <w:rPr>
            <w:noProof/>
            <w:webHidden/>
          </w:rPr>
          <w:fldChar w:fldCharType="begin"/>
        </w:r>
        <w:r>
          <w:rPr>
            <w:noProof/>
            <w:webHidden/>
          </w:rPr>
          <w:instrText xml:space="preserve"> PAGEREF _Toc219733132 \h </w:instrText>
        </w:r>
        <w:r>
          <w:rPr>
            <w:noProof/>
            <w:webHidden/>
          </w:rPr>
        </w:r>
        <w:r>
          <w:rPr>
            <w:noProof/>
            <w:webHidden/>
          </w:rPr>
          <w:fldChar w:fldCharType="separate"/>
        </w:r>
        <w:r>
          <w:rPr>
            <w:noProof/>
            <w:webHidden/>
          </w:rPr>
          <w:t>31</w:t>
        </w:r>
        <w:r>
          <w:rPr>
            <w:noProof/>
            <w:webHidden/>
          </w:rPr>
          <w:fldChar w:fldCharType="end"/>
        </w:r>
      </w:hyperlink>
    </w:p>
    <w:p w14:paraId="13A243B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3" w:history="1">
        <w:r w:rsidRPr="00F4017E">
          <w:rPr>
            <w:rStyle w:val="Lienhypertexte"/>
            <w:noProof/>
          </w:rPr>
          <w:t>19.1.</w:t>
        </w:r>
        <w:r w:rsidRPr="008C5412">
          <w:rPr>
            <w:rFonts w:ascii="Aptos" w:eastAsia="Times New Roman" w:hAnsi="Aptos"/>
            <w:i w:val="0"/>
            <w:iCs w:val="0"/>
            <w:noProof/>
            <w:kern w:val="2"/>
            <w:sz w:val="24"/>
            <w:szCs w:val="24"/>
            <w:lang w:eastAsia="fr-FR"/>
          </w:rPr>
          <w:tab/>
        </w:r>
        <w:r w:rsidRPr="00F4017E">
          <w:rPr>
            <w:rStyle w:val="Lienhypertexte"/>
            <w:noProof/>
          </w:rPr>
          <w:t>Déroulement de la phase de Conception</w:t>
        </w:r>
        <w:r>
          <w:rPr>
            <w:noProof/>
            <w:webHidden/>
          </w:rPr>
          <w:tab/>
        </w:r>
        <w:r>
          <w:rPr>
            <w:noProof/>
            <w:webHidden/>
          </w:rPr>
          <w:fldChar w:fldCharType="begin"/>
        </w:r>
        <w:r>
          <w:rPr>
            <w:noProof/>
            <w:webHidden/>
          </w:rPr>
          <w:instrText xml:space="preserve"> PAGEREF _Toc219733133 \h </w:instrText>
        </w:r>
        <w:r>
          <w:rPr>
            <w:noProof/>
            <w:webHidden/>
          </w:rPr>
        </w:r>
        <w:r>
          <w:rPr>
            <w:noProof/>
            <w:webHidden/>
          </w:rPr>
          <w:fldChar w:fldCharType="separate"/>
        </w:r>
        <w:r>
          <w:rPr>
            <w:noProof/>
            <w:webHidden/>
          </w:rPr>
          <w:t>31</w:t>
        </w:r>
        <w:r>
          <w:rPr>
            <w:noProof/>
            <w:webHidden/>
          </w:rPr>
          <w:fldChar w:fldCharType="end"/>
        </w:r>
      </w:hyperlink>
    </w:p>
    <w:p w14:paraId="530BE60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4" w:history="1">
        <w:r w:rsidRPr="00F4017E">
          <w:rPr>
            <w:rStyle w:val="Lienhypertexte"/>
            <w:noProof/>
          </w:rPr>
          <w:t>19.2.</w:t>
        </w:r>
        <w:r w:rsidRPr="008C5412">
          <w:rPr>
            <w:rFonts w:ascii="Aptos" w:eastAsia="Times New Roman" w:hAnsi="Aptos"/>
            <w:i w:val="0"/>
            <w:iCs w:val="0"/>
            <w:noProof/>
            <w:kern w:val="2"/>
            <w:sz w:val="24"/>
            <w:szCs w:val="24"/>
            <w:lang w:eastAsia="fr-FR"/>
          </w:rPr>
          <w:tab/>
        </w:r>
        <w:r w:rsidRPr="00F4017E">
          <w:rPr>
            <w:rStyle w:val="Lienhypertexte"/>
            <w:noProof/>
          </w:rPr>
          <w:t>Analyse des Etudes de Conception</w:t>
        </w:r>
        <w:r>
          <w:rPr>
            <w:noProof/>
            <w:webHidden/>
          </w:rPr>
          <w:tab/>
        </w:r>
        <w:r>
          <w:rPr>
            <w:noProof/>
            <w:webHidden/>
          </w:rPr>
          <w:fldChar w:fldCharType="begin"/>
        </w:r>
        <w:r>
          <w:rPr>
            <w:noProof/>
            <w:webHidden/>
          </w:rPr>
          <w:instrText xml:space="preserve"> PAGEREF _Toc219733134 \h </w:instrText>
        </w:r>
        <w:r>
          <w:rPr>
            <w:noProof/>
            <w:webHidden/>
          </w:rPr>
        </w:r>
        <w:r>
          <w:rPr>
            <w:noProof/>
            <w:webHidden/>
          </w:rPr>
          <w:fldChar w:fldCharType="separate"/>
        </w:r>
        <w:r>
          <w:rPr>
            <w:noProof/>
            <w:webHidden/>
          </w:rPr>
          <w:t>32</w:t>
        </w:r>
        <w:r>
          <w:rPr>
            <w:noProof/>
            <w:webHidden/>
          </w:rPr>
          <w:fldChar w:fldCharType="end"/>
        </w:r>
      </w:hyperlink>
    </w:p>
    <w:p w14:paraId="0A8520CC"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5" w:history="1">
        <w:r w:rsidRPr="00F4017E">
          <w:rPr>
            <w:rStyle w:val="Lienhypertexte"/>
            <w:noProof/>
          </w:rPr>
          <w:t>19.3.</w:t>
        </w:r>
        <w:r w:rsidRPr="008C5412">
          <w:rPr>
            <w:rFonts w:ascii="Aptos" w:eastAsia="Times New Roman" w:hAnsi="Aptos"/>
            <w:i w:val="0"/>
            <w:iCs w:val="0"/>
            <w:noProof/>
            <w:kern w:val="2"/>
            <w:sz w:val="24"/>
            <w:szCs w:val="24"/>
            <w:lang w:eastAsia="fr-FR"/>
          </w:rPr>
          <w:tab/>
        </w:r>
        <w:r w:rsidRPr="00F4017E">
          <w:rPr>
            <w:rStyle w:val="Lienhypertexte"/>
            <w:noProof/>
          </w:rPr>
          <w:t>Acceptation des études de conception</w:t>
        </w:r>
        <w:r>
          <w:rPr>
            <w:noProof/>
            <w:webHidden/>
          </w:rPr>
          <w:tab/>
        </w:r>
        <w:r>
          <w:rPr>
            <w:noProof/>
            <w:webHidden/>
          </w:rPr>
          <w:fldChar w:fldCharType="begin"/>
        </w:r>
        <w:r>
          <w:rPr>
            <w:noProof/>
            <w:webHidden/>
          </w:rPr>
          <w:instrText xml:space="preserve"> PAGEREF _Toc219733135 \h </w:instrText>
        </w:r>
        <w:r>
          <w:rPr>
            <w:noProof/>
            <w:webHidden/>
          </w:rPr>
        </w:r>
        <w:r>
          <w:rPr>
            <w:noProof/>
            <w:webHidden/>
          </w:rPr>
          <w:fldChar w:fldCharType="separate"/>
        </w:r>
        <w:r>
          <w:rPr>
            <w:noProof/>
            <w:webHidden/>
          </w:rPr>
          <w:t>32</w:t>
        </w:r>
        <w:r>
          <w:rPr>
            <w:noProof/>
            <w:webHidden/>
          </w:rPr>
          <w:fldChar w:fldCharType="end"/>
        </w:r>
      </w:hyperlink>
    </w:p>
    <w:p w14:paraId="3047DBB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36" w:history="1">
        <w:r w:rsidRPr="00F4017E">
          <w:rPr>
            <w:rStyle w:val="Lienhypertexte"/>
            <w:noProof/>
          </w:rPr>
          <w:t>ARTICLE 20.</w:t>
        </w:r>
        <w:r w:rsidRPr="008C5412">
          <w:rPr>
            <w:rFonts w:ascii="Aptos" w:eastAsia="Times New Roman" w:hAnsi="Aptos"/>
            <w:b w:val="0"/>
            <w:bCs w:val="0"/>
            <w:caps w:val="0"/>
            <w:noProof/>
            <w:kern w:val="2"/>
            <w:sz w:val="24"/>
            <w:szCs w:val="24"/>
            <w:lang w:eastAsia="fr-FR"/>
          </w:rPr>
          <w:tab/>
        </w:r>
        <w:r w:rsidRPr="00F4017E">
          <w:rPr>
            <w:rStyle w:val="Lienhypertexte"/>
            <w:noProof/>
          </w:rPr>
          <w:t>Organisation des Travaux</w:t>
        </w:r>
        <w:r>
          <w:rPr>
            <w:noProof/>
            <w:webHidden/>
          </w:rPr>
          <w:tab/>
        </w:r>
        <w:r>
          <w:rPr>
            <w:noProof/>
            <w:webHidden/>
          </w:rPr>
          <w:fldChar w:fldCharType="begin"/>
        </w:r>
        <w:r>
          <w:rPr>
            <w:noProof/>
            <w:webHidden/>
          </w:rPr>
          <w:instrText xml:space="preserve"> PAGEREF _Toc219733136 \h </w:instrText>
        </w:r>
        <w:r>
          <w:rPr>
            <w:noProof/>
            <w:webHidden/>
          </w:rPr>
        </w:r>
        <w:r>
          <w:rPr>
            <w:noProof/>
            <w:webHidden/>
          </w:rPr>
          <w:fldChar w:fldCharType="separate"/>
        </w:r>
        <w:r>
          <w:rPr>
            <w:noProof/>
            <w:webHidden/>
          </w:rPr>
          <w:t>33</w:t>
        </w:r>
        <w:r>
          <w:rPr>
            <w:noProof/>
            <w:webHidden/>
          </w:rPr>
          <w:fldChar w:fldCharType="end"/>
        </w:r>
      </w:hyperlink>
    </w:p>
    <w:p w14:paraId="4FC40E3C"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37" w:history="1">
        <w:r w:rsidRPr="00F4017E">
          <w:rPr>
            <w:rStyle w:val="Lienhypertexte"/>
            <w:noProof/>
          </w:rPr>
          <w:t>ARTICLE 21.</w:t>
        </w:r>
        <w:r w:rsidRPr="008C5412">
          <w:rPr>
            <w:rFonts w:ascii="Aptos" w:eastAsia="Times New Roman" w:hAnsi="Aptos"/>
            <w:b w:val="0"/>
            <w:bCs w:val="0"/>
            <w:caps w:val="0"/>
            <w:noProof/>
            <w:kern w:val="2"/>
            <w:sz w:val="24"/>
            <w:szCs w:val="24"/>
            <w:lang w:eastAsia="fr-FR"/>
          </w:rPr>
          <w:tab/>
        </w:r>
        <w:r w:rsidRPr="00F4017E">
          <w:rPr>
            <w:rStyle w:val="Lienhypertexte"/>
            <w:noProof/>
          </w:rPr>
          <w:t>Contrôle de l’organisation des Travaux</w:t>
        </w:r>
        <w:r>
          <w:rPr>
            <w:noProof/>
            <w:webHidden/>
          </w:rPr>
          <w:tab/>
        </w:r>
        <w:r>
          <w:rPr>
            <w:noProof/>
            <w:webHidden/>
          </w:rPr>
          <w:fldChar w:fldCharType="begin"/>
        </w:r>
        <w:r>
          <w:rPr>
            <w:noProof/>
            <w:webHidden/>
          </w:rPr>
          <w:instrText xml:space="preserve"> PAGEREF _Toc219733137 \h </w:instrText>
        </w:r>
        <w:r>
          <w:rPr>
            <w:noProof/>
            <w:webHidden/>
          </w:rPr>
        </w:r>
        <w:r>
          <w:rPr>
            <w:noProof/>
            <w:webHidden/>
          </w:rPr>
          <w:fldChar w:fldCharType="separate"/>
        </w:r>
        <w:r>
          <w:rPr>
            <w:noProof/>
            <w:webHidden/>
          </w:rPr>
          <w:t>34</w:t>
        </w:r>
        <w:r>
          <w:rPr>
            <w:noProof/>
            <w:webHidden/>
          </w:rPr>
          <w:fldChar w:fldCharType="end"/>
        </w:r>
      </w:hyperlink>
    </w:p>
    <w:p w14:paraId="2F62F41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8" w:history="1">
        <w:r w:rsidRPr="00F4017E">
          <w:rPr>
            <w:rStyle w:val="Lienhypertexte"/>
            <w:noProof/>
          </w:rPr>
          <w:t>21.1.</w:t>
        </w:r>
        <w:r w:rsidRPr="008C5412">
          <w:rPr>
            <w:rFonts w:ascii="Aptos" w:eastAsia="Times New Roman" w:hAnsi="Aptos"/>
            <w:i w:val="0"/>
            <w:iCs w:val="0"/>
            <w:noProof/>
            <w:kern w:val="2"/>
            <w:sz w:val="24"/>
            <w:szCs w:val="24"/>
            <w:lang w:eastAsia="fr-FR"/>
          </w:rPr>
          <w:tab/>
        </w:r>
        <w:r w:rsidRPr="00F4017E">
          <w:rPr>
            <w:rStyle w:val="Lienhypertexte"/>
            <w:noProof/>
          </w:rPr>
          <w:t>Principes Généraux</w:t>
        </w:r>
        <w:r>
          <w:rPr>
            <w:noProof/>
            <w:webHidden/>
          </w:rPr>
          <w:tab/>
        </w:r>
        <w:r>
          <w:rPr>
            <w:noProof/>
            <w:webHidden/>
          </w:rPr>
          <w:fldChar w:fldCharType="begin"/>
        </w:r>
        <w:r>
          <w:rPr>
            <w:noProof/>
            <w:webHidden/>
          </w:rPr>
          <w:instrText xml:space="preserve"> PAGEREF _Toc219733138 \h </w:instrText>
        </w:r>
        <w:r>
          <w:rPr>
            <w:noProof/>
            <w:webHidden/>
          </w:rPr>
        </w:r>
        <w:r>
          <w:rPr>
            <w:noProof/>
            <w:webHidden/>
          </w:rPr>
          <w:fldChar w:fldCharType="separate"/>
        </w:r>
        <w:r>
          <w:rPr>
            <w:noProof/>
            <w:webHidden/>
          </w:rPr>
          <w:t>34</w:t>
        </w:r>
        <w:r>
          <w:rPr>
            <w:noProof/>
            <w:webHidden/>
          </w:rPr>
          <w:fldChar w:fldCharType="end"/>
        </w:r>
      </w:hyperlink>
    </w:p>
    <w:p w14:paraId="023A8CC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39" w:history="1">
        <w:r w:rsidRPr="00F4017E">
          <w:rPr>
            <w:rStyle w:val="Lienhypertexte"/>
            <w:noProof/>
          </w:rPr>
          <w:t>21.2.</w:t>
        </w:r>
        <w:r w:rsidRPr="008C5412">
          <w:rPr>
            <w:rFonts w:ascii="Aptos" w:eastAsia="Times New Roman" w:hAnsi="Aptos"/>
            <w:i w:val="0"/>
            <w:iCs w:val="0"/>
            <w:noProof/>
            <w:kern w:val="2"/>
            <w:sz w:val="24"/>
            <w:szCs w:val="24"/>
            <w:lang w:eastAsia="fr-FR"/>
          </w:rPr>
          <w:tab/>
        </w:r>
        <w:r w:rsidRPr="00F4017E">
          <w:rPr>
            <w:rStyle w:val="Lienhypertexte"/>
            <w:noProof/>
          </w:rPr>
          <w:t>Provenance, qualité et prise en charge des matériaux et produits</w:t>
        </w:r>
        <w:r>
          <w:rPr>
            <w:noProof/>
            <w:webHidden/>
          </w:rPr>
          <w:tab/>
        </w:r>
        <w:r>
          <w:rPr>
            <w:noProof/>
            <w:webHidden/>
          </w:rPr>
          <w:fldChar w:fldCharType="begin"/>
        </w:r>
        <w:r>
          <w:rPr>
            <w:noProof/>
            <w:webHidden/>
          </w:rPr>
          <w:instrText xml:space="preserve"> PAGEREF _Toc219733139 \h </w:instrText>
        </w:r>
        <w:r>
          <w:rPr>
            <w:noProof/>
            <w:webHidden/>
          </w:rPr>
        </w:r>
        <w:r>
          <w:rPr>
            <w:noProof/>
            <w:webHidden/>
          </w:rPr>
          <w:fldChar w:fldCharType="separate"/>
        </w:r>
        <w:r>
          <w:rPr>
            <w:noProof/>
            <w:webHidden/>
          </w:rPr>
          <w:t>34</w:t>
        </w:r>
        <w:r>
          <w:rPr>
            <w:noProof/>
            <w:webHidden/>
          </w:rPr>
          <w:fldChar w:fldCharType="end"/>
        </w:r>
      </w:hyperlink>
    </w:p>
    <w:p w14:paraId="1B370B74"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0" w:history="1">
        <w:r w:rsidRPr="00F4017E">
          <w:rPr>
            <w:rStyle w:val="Lienhypertexte"/>
            <w:noProof/>
          </w:rPr>
          <w:t>21.3.</w:t>
        </w:r>
        <w:r w:rsidRPr="008C5412">
          <w:rPr>
            <w:rFonts w:ascii="Aptos" w:eastAsia="Times New Roman" w:hAnsi="Aptos"/>
            <w:i w:val="0"/>
            <w:iCs w:val="0"/>
            <w:noProof/>
            <w:kern w:val="2"/>
            <w:sz w:val="24"/>
            <w:szCs w:val="24"/>
            <w:lang w:eastAsia="fr-FR"/>
          </w:rPr>
          <w:tab/>
        </w:r>
        <w:r w:rsidRPr="00F4017E">
          <w:rPr>
            <w:rStyle w:val="Lienhypertexte"/>
            <w:noProof/>
          </w:rPr>
          <w:t>Prototype et échantillonnage</w:t>
        </w:r>
        <w:r>
          <w:rPr>
            <w:noProof/>
            <w:webHidden/>
          </w:rPr>
          <w:tab/>
        </w:r>
        <w:r>
          <w:rPr>
            <w:noProof/>
            <w:webHidden/>
          </w:rPr>
          <w:fldChar w:fldCharType="begin"/>
        </w:r>
        <w:r>
          <w:rPr>
            <w:noProof/>
            <w:webHidden/>
          </w:rPr>
          <w:instrText xml:space="preserve"> PAGEREF _Toc219733140 \h </w:instrText>
        </w:r>
        <w:r>
          <w:rPr>
            <w:noProof/>
            <w:webHidden/>
          </w:rPr>
        </w:r>
        <w:r>
          <w:rPr>
            <w:noProof/>
            <w:webHidden/>
          </w:rPr>
          <w:fldChar w:fldCharType="separate"/>
        </w:r>
        <w:r>
          <w:rPr>
            <w:noProof/>
            <w:webHidden/>
          </w:rPr>
          <w:t>34</w:t>
        </w:r>
        <w:r>
          <w:rPr>
            <w:noProof/>
            <w:webHidden/>
          </w:rPr>
          <w:fldChar w:fldCharType="end"/>
        </w:r>
      </w:hyperlink>
    </w:p>
    <w:p w14:paraId="29BF293A"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1" w:history="1">
        <w:r w:rsidRPr="00F4017E">
          <w:rPr>
            <w:rStyle w:val="Lienhypertexte"/>
            <w:noProof/>
          </w:rPr>
          <w:t>21.4.</w:t>
        </w:r>
        <w:r w:rsidRPr="008C5412">
          <w:rPr>
            <w:rFonts w:ascii="Aptos" w:eastAsia="Times New Roman" w:hAnsi="Aptos"/>
            <w:i w:val="0"/>
            <w:iCs w:val="0"/>
            <w:noProof/>
            <w:kern w:val="2"/>
            <w:sz w:val="24"/>
            <w:szCs w:val="24"/>
            <w:lang w:eastAsia="fr-FR"/>
          </w:rPr>
          <w:tab/>
        </w:r>
        <w:r w:rsidRPr="00F4017E">
          <w:rPr>
            <w:rStyle w:val="Lienhypertexte"/>
            <w:noProof/>
          </w:rPr>
          <w:t>Gestion de la qualité</w:t>
        </w:r>
        <w:r>
          <w:rPr>
            <w:noProof/>
            <w:webHidden/>
          </w:rPr>
          <w:tab/>
        </w:r>
        <w:r>
          <w:rPr>
            <w:noProof/>
            <w:webHidden/>
          </w:rPr>
          <w:fldChar w:fldCharType="begin"/>
        </w:r>
        <w:r>
          <w:rPr>
            <w:noProof/>
            <w:webHidden/>
          </w:rPr>
          <w:instrText xml:space="preserve"> PAGEREF _Toc219733141 \h </w:instrText>
        </w:r>
        <w:r>
          <w:rPr>
            <w:noProof/>
            <w:webHidden/>
          </w:rPr>
        </w:r>
        <w:r>
          <w:rPr>
            <w:noProof/>
            <w:webHidden/>
          </w:rPr>
          <w:fldChar w:fldCharType="separate"/>
        </w:r>
        <w:r>
          <w:rPr>
            <w:noProof/>
            <w:webHidden/>
          </w:rPr>
          <w:t>35</w:t>
        </w:r>
        <w:r>
          <w:rPr>
            <w:noProof/>
            <w:webHidden/>
          </w:rPr>
          <w:fldChar w:fldCharType="end"/>
        </w:r>
      </w:hyperlink>
    </w:p>
    <w:p w14:paraId="259D568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2" w:history="1">
        <w:r w:rsidRPr="00F4017E">
          <w:rPr>
            <w:rStyle w:val="Lienhypertexte"/>
            <w:noProof/>
          </w:rPr>
          <w:t>21.5.</w:t>
        </w:r>
        <w:r w:rsidRPr="008C5412">
          <w:rPr>
            <w:rFonts w:ascii="Aptos" w:eastAsia="Times New Roman" w:hAnsi="Aptos"/>
            <w:i w:val="0"/>
            <w:iCs w:val="0"/>
            <w:noProof/>
            <w:kern w:val="2"/>
            <w:sz w:val="24"/>
            <w:szCs w:val="24"/>
            <w:lang w:eastAsia="fr-FR"/>
          </w:rPr>
          <w:tab/>
        </w:r>
        <w:r w:rsidRPr="00F4017E">
          <w:rPr>
            <w:rStyle w:val="Lienhypertexte"/>
            <w:noProof/>
          </w:rPr>
          <w:t>Registre de chantier</w:t>
        </w:r>
        <w:r>
          <w:rPr>
            <w:noProof/>
            <w:webHidden/>
          </w:rPr>
          <w:tab/>
        </w:r>
        <w:r>
          <w:rPr>
            <w:noProof/>
            <w:webHidden/>
          </w:rPr>
          <w:fldChar w:fldCharType="begin"/>
        </w:r>
        <w:r>
          <w:rPr>
            <w:noProof/>
            <w:webHidden/>
          </w:rPr>
          <w:instrText xml:space="preserve"> PAGEREF _Toc219733142 \h </w:instrText>
        </w:r>
        <w:r>
          <w:rPr>
            <w:noProof/>
            <w:webHidden/>
          </w:rPr>
        </w:r>
        <w:r>
          <w:rPr>
            <w:noProof/>
            <w:webHidden/>
          </w:rPr>
          <w:fldChar w:fldCharType="separate"/>
        </w:r>
        <w:r>
          <w:rPr>
            <w:noProof/>
            <w:webHidden/>
          </w:rPr>
          <w:t>35</w:t>
        </w:r>
        <w:r>
          <w:rPr>
            <w:noProof/>
            <w:webHidden/>
          </w:rPr>
          <w:fldChar w:fldCharType="end"/>
        </w:r>
      </w:hyperlink>
    </w:p>
    <w:p w14:paraId="200C9B2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3" w:history="1">
        <w:r w:rsidRPr="00F4017E">
          <w:rPr>
            <w:rStyle w:val="Lienhypertexte"/>
            <w:noProof/>
          </w:rPr>
          <w:t>21.6.</w:t>
        </w:r>
        <w:r w:rsidRPr="008C5412">
          <w:rPr>
            <w:rFonts w:ascii="Aptos" w:eastAsia="Times New Roman" w:hAnsi="Aptos"/>
            <w:i w:val="0"/>
            <w:iCs w:val="0"/>
            <w:noProof/>
            <w:kern w:val="2"/>
            <w:sz w:val="24"/>
            <w:szCs w:val="24"/>
            <w:lang w:eastAsia="fr-FR"/>
          </w:rPr>
          <w:tab/>
        </w:r>
        <w:r w:rsidRPr="00F4017E">
          <w:rPr>
            <w:rStyle w:val="Lienhypertexte"/>
            <w:noProof/>
          </w:rPr>
          <w:t>Gestion documentaire</w:t>
        </w:r>
        <w:r>
          <w:rPr>
            <w:noProof/>
            <w:webHidden/>
          </w:rPr>
          <w:tab/>
        </w:r>
        <w:r>
          <w:rPr>
            <w:noProof/>
            <w:webHidden/>
          </w:rPr>
          <w:fldChar w:fldCharType="begin"/>
        </w:r>
        <w:r>
          <w:rPr>
            <w:noProof/>
            <w:webHidden/>
          </w:rPr>
          <w:instrText xml:space="preserve"> PAGEREF _Toc219733143 \h </w:instrText>
        </w:r>
        <w:r>
          <w:rPr>
            <w:noProof/>
            <w:webHidden/>
          </w:rPr>
        </w:r>
        <w:r>
          <w:rPr>
            <w:noProof/>
            <w:webHidden/>
          </w:rPr>
          <w:fldChar w:fldCharType="separate"/>
        </w:r>
        <w:r>
          <w:rPr>
            <w:noProof/>
            <w:webHidden/>
          </w:rPr>
          <w:t>35</w:t>
        </w:r>
        <w:r>
          <w:rPr>
            <w:noProof/>
            <w:webHidden/>
          </w:rPr>
          <w:fldChar w:fldCharType="end"/>
        </w:r>
      </w:hyperlink>
    </w:p>
    <w:p w14:paraId="1EA936E2"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4" w:history="1">
        <w:r w:rsidRPr="00F4017E">
          <w:rPr>
            <w:rStyle w:val="Lienhypertexte"/>
            <w:noProof/>
          </w:rPr>
          <w:t>21.7.</w:t>
        </w:r>
        <w:r w:rsidRPr="008C5412">
          <w:rPr>
            <w:rFonts w:ascii="Aptos" w:eastAsia="Times New Roman" w:hAnsi="Aptos"/>
            <w:i w:val="0"/>
            <w:iCs w:val="0"/>
            <w:noProof/>
            <w:kern w:val="2"/>
            <w:sz w:val="24"/>
            <w:szCs w:val="24"/>
            <w:lang w:eastAsia="fr-FR"/>
          </w:rPr>
          <w:tab/>
        </w:r>
        <w:r w:rsidRPr="00F4017E">
          <w:rPr>
            <w:rStyle w:val="Lienhypertexte"/>
            <w:noProof/>
          </w:rPr>
          <w:t>Fiche évènements</w:t>
        </w:r>
        <w:r>
          <w:rPr>
            <w:noProof/>
            <w:webHidden/>
          </w:rPr>
          <w:tab/>
        </w:r>
        <w:r>
          <w:rPr>
            <w:noProof/>
            <w:webHidden/>
          </w:rPr>
          <w:fldChar w:fldCharType="begin"/>
        </w:r>
        <w:r>
          <w:rPr>
            <w:noProof/>
            <w:webHidden/>
          </w:rPr>
          <w:instrText xml:space="preserve"> PAGEREF _Toc219733144 \h </w:instrText>
        </w:r>
        <w:r>
          <w:rPr>
            <w:noProof/>
            <w:webHidden/>
          </w:rPr>
        </w:r>
        <w:r>
          <w:rPr>
            <w:noProof/>
            <w:webHidden/>
          </w:rPr>
          <w:fldChar w:fldCharType="separate"/>
        </w:r>
        <w:r>
          <w:rPr>
            <w:noProof/>
            <w:webHidden/>
          </w:rPr>
          <w:t>35</w:t>
        </w:r>
        <w:r>
          <w:rPr>
            <w:noProof/>
            <w:webHidden/>
          </w:rPr>
          <w:fldChar w:fldCharType="end"/>
        </w:r>
      </w:hyperlink>
    </w:p>
    <w:p w14:paraId="5CAB3E69"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45" w:history="1">
        <w:r w:rsidRPr="00F4017E">
          <w:rPr>
            <w:rStyle w:val="Lienhypertexte"/>
            <w:noProof/>
          </w:rPr>
          <w:t>ARTICLE 22.</w:t>
        </w:r>
        <w:r w:rsidRPr="008C5412">
          <w:rPr>
            <w:rFonts w:ascii="Aptos" w:eastAsia="Times New Roman" w:hAnsi="Aptos"/>
            <w:b w:val="0"/>
            <w:bCs w:val="0"/>
            <w:caps w:val="0"/>
            <w:noProof/>
            <w:kern w:val="2"/>
            <w:sz w:val="24"/>
            <w:szCs w:val="24"/>
            <w:lang w:eastAsia="fr-FR"/>
          </w:rPr>
          <w:tab/>
        </w:r>
        <w:r w:rsidRPr="00F4017E">
          <w:rPr>
            <w:rStyle w:val="Lienhypertexte"/>
            <w:noProof/>
          </w:rPr>
          <w:t>Installation, organisation, sécurité et hygiène du chantier</w:t>
        </w:r>
        <w:r>
          <w:rPr>
            <w:noProof/>
            <w:webHidden/>
          </w:rPr>
          <w:tab/>
        </w:r>
        <w:r>
          <w:rPr>
            <w:noProof/>
            <w:webHidden/>
          </w:rPr>
          <w:fldChar w:fldCharType="begin"/>
        </w:r>
        <w:r>
          <w:rPr>
            <w:noProof/>
            <w:webHidden/>
          </w:rPr>
          <w:instrText xml:space="preserve"> PAGEREF _Toc219733145 \h </w:instrText>
        </w:r>
        <w:r>
          <w:rPr>
            <w:noProof/>
            <w:webHidden/>
          </w:rPr>
        </w:r>
        <w:r>
          <w:rPr>
            <w:noProof/>
            <w:webHidden/>
          </w:rPr>
          <w:fldChar w:fldCharType="separate"/>
        </w:r>
        <w:r>
          <w:rPr>
            <w:noProof/>
            <w:webHidden/>
          </w:rPr>
          <w:t>36</w:t>
        </w:r>
        <w:r>
          <w:rPr>
            <w:noProof/>
            <w:webHidden/>
          </w:rPr>
          <w:fldChar w:fldCharType="end"/>
        </w:r>
      </w:hyperlink>
    </w:p>
    <w:p w14:paraId="308638D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6" w:history="1">
        <w:r w:rsidRPr="00F4017E">
          <w:rPr>
            <w:rStyle w:val="Lienhypertexte"/>
            <w:noProof/>
          </w:rPr>
          <w:t>22.1.</w:t>
        </w:r>
        <w:r w:rsidRPr="008C5412">
          <w:rPr>
            <w:rFonts w:ascii="Aptos" w:eastAsia="Times New Roman" w:hAnsi="Aptos"/>
            <w:i w:val="0"/>
            <w:iCs w:val="0"/>
            <w:noProof/>
            <w:kern w:val="2"/>
            <w:sz w:val="24"/>
            <w:szCs w:val="24"/>
            <w:lang w:eastAsia="fr-FR"/>
          </w:rPr>
          <w:tab/>
        </w:r>
        <w:r w:rsidRPr="00F4017E">
          <w:rPr>
            <w:rStyle w:val="Lienhypertexte"/>
            <w:noProof/>
          </w:rPr>
          <w:t>Mise à disposition du Terrain et de l’Ouvrage</w:t>
        </w:r>
        <w:r>
          <w:rPr>
            <w:noProof/>
            <w:webHidden/>
          </w:rPr>
          <w:tab/>
        </w:r>
        <w:r>
          <w:rPr>
            <w:noProof/>
            <w:webHidden/>
          </w:rPr>
          <w:fldChar w:fldCharType="begin"/>
        </w:r>
        <w:r>
          <w:rPr>
            <w:noProof/>
            <w:webHidden/>
          </w:rPr>
          <w:instrText xml:space="preserve"> PAGEREF _Toc219733146 \h </w:instrText>
        </w:r>
        <w:r>
          <w:rPr>
            <w:noProof/>
            <w:webHidden/>
          </w:rPr>
        </w:r>
        <w:r>
          <w:rPr>
            <w:noProof/>
            <w:webHidden/>
          </w:rPr>
          <w:fldChar w:fldCharType="separate"/>
        </w:r>
        <w:r>
          <w:rPr>
            <w:noProof/>
            <w:webHidden/>
          </w:rPr>
          <w:t>36</w:t>
        </w:r>
        <w:r>
          <w:rPr>
            <w:noProof/>
            <w:webHidden/>
          </w:rPr>
          <w:fldChar w:fldCharType="end"/>
        </w:r>
      </w:hyperlink>
    </w:p>
    <w:p w14:paraId="283F126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7" w:history="1">
        <w:r w:rsidRPr="00F4017E">
          <w:rPr>
            <w:rStyle w:val="Lienhypertexte"/>
            <w:noProof/>
          </w:rPr>
          <w:t>22.2.</w:t>
        </w:r>
        <w:r w:rsidRPr="008C5412">
          <w:rPr>
            <w:rFonts w:ascii="Aptos" w:eastAsia="Times New Roman" w:hAnsi="Aptos"/>
            <w:i w:val="0"/>
            <w:iCs w:val="0"/>
            <w:noProof/>
            <w:kern w:val="2"/>
            <w:sz w:val="24"/>
            <w:szCs w:val="24"/>
            <w:lang w:eastAsia="fr-FR"/>
          </w:rPr>
          <w:tab/>
        </w:r>
        <w:r w:rsidRPr="00F4017E">
          <w:rPr>
            <w:rStyle w:val="Lienhypertexte"/>
            <w:noProof/>
          </w:rPr>
          <w:t>Installations de chantier</w:t>
        </w:r>
        <w:r>
          <w:rPr>
            <w:noProof/>
            <w:webHidden/>
          </w:rPr>
          <w:tab/>
        </w:r>
        <w:r>
          <w:rPr>
            <w:noProof/>
            <w:webHidden/>
          </w:rPr>
          <w:fldChar w:fldCharType="begin"/>
        </w:r>
        <w:r>
          <w:rPr>
            <w:noProof/>
            <w:webHidden/>
          </w:rPr>
          <w:instrText xml:space="preserve"> PAGEREF _Toc219733147 \h </w:instrText>
        </w:r>
        <w:r>
          <w:rPr>
            <w:noProof/>
            <w:webHidden/>
          </w:rPr>
        </w:r>
        <w:r>
          <w:rPr>
            <w:noProof/>
            <w:webHidden/>
          </w:rPr>
          <w:fldChar w:fldCharType="separate"/>
        </w:r>
        <w:r>
          <w:rPr>
            <w:noProof/>
            <w:webHidden/>
          </w:rPr>
          <w:t>36</w:t>
        </w:r>
        <w:r>
          <w:rPr>
            <w:noProof/>
            <w:webHidden/>
          </w:rPr>
          <w:fldChar w:fldCharType="end"/>
        </w:r>
      </w:hyperlink>
    </w:p>
    <w:p w14:paraId="16B2D1A4"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8" w:history="1">
        <w:r w:rsidRPr="00F4017E">
          <w:rPr>
            <w:rStyle w:val="Lienhypertexte"/>
            <w:noProof/>
          </w:rPr>
          <w:t>22.3.</w:t>
        </w:r>
        <w:r w:rsidRPr="008C5412">
          <w:rPr>
            <w:rFonts w:ascii="Aptos" w:eastAsia="Times New Roman" w:hAnsi="Aptos"/>
            <w:i w:val="0"/>
            <w:iCs w:val="0"/>
            <w:noProof/>
            <w:kern w:val="2"/>
            <w:sz w:val="24"/>
            <w:szCs w:val="24"/>
            <w:lang w:eastAsia="fr-FR"/>
          </w:rPr>
          <w:tab/>
        </w:r>
        <w:r w:rsidRPr="00F4017E">
          <w:rPr>
            <w:rStyle w:val="Lienhypertexte"/>
            <w:noProof/>
          </w:rPr>
          <w:t>Bâtiments provisoires</w:t>
        </w:r>
        <w:r>
          <w:rPr>
            <w:noProof/>
            <w:webHidden/>
          </w:rPr>
          <w:tab/>
        </w:r>
        <w:r>
          <w:rPr>
            <w:noProof/>
            <w:webHidden/>
          </w:rPr>
          <w:fldChar w:fldCharType="begin"/>
        </w:r>
        <w:r>
          <w:rPr>
            <w:noProof/>
            <w:webHidden/>
          </w:rPr>
          <w:instrText xml:space="preserve"> PAGEREF _Toc219733148 \h </w:instrText>
        </w:r>
        <w:r>
          <w:rPr>
            <w:noProof/>
            <w:webHidden/>
          </w:rPr>
        </w:r>
        <w:r>
          <w:rPr>
            <w:noProof/>
            <w:webHidden/>
          </w:rPr>
          <w:fldChar w:fldCharType="separate"/>
        </w:r>
        <w:r>
          <w:rPr>
            <w:noProof/>
            <w:webHidden/>
          </w:rPr>
          <w:t>36</w:t>
        </w:r>
        <w:r>
          <w:rPr>
            <w:noProof/>
            <w:webHidden/>
          </w:rPr>
          <w:fldChar w:fldCharType="end"/>
        </w:r>
      </w:hyperlink>
    </w:p>
    <w:p w14:paraId="6521459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49" w:history="1">
        <w:r w:rsidRPr="00F4017E">
          <w:rPr>
            <w:rStyle w:val="Lienhypertexte"/>
            <w:noProof/>
          </w:rPr>
          <w:t>22.4.</w:t>
        </w:r>
        <w:r w:rsidRPr="008C5412">
          <w:rPr>
            <w:rFonts w:ascii="Aptos" w:eastAsia="Times New Roman" w:hAnsi="Aptos"/>
            <w:i w:val="0"/>
            <w:iCs w:val="0"/>
            <w:noProof/>
            <w:kern w:val="2"/>
            <w:sz w:val="24"/>
            <w:szCs w:val="24"/>
            <w:lang w:eastAsia="fr-FR"/>
          </w:rPr>
          <w:tab/>
        </w:r>
        <w:r w:rsidRPr="00F4017E">
          <w:rPr>
            <w:rStyle w:val="Lienhypertexte"/>
            <w:noProof/>
          </w:rPr>
          <w:t>Consignation des réseaux</w:t>
        </w:r>
        <w:r>
          <w:rPr>
            <w:noProof/>
            <w:webHidden/>
          </w:rPr>
          <w:tab/>
        </w:r>
        <w:r>
          <w:rPr>
            <w:noProof/>
            <w:webHidden/>
          </w:rPr>
          <w:fldChar w:fldCharType="begin"/>
        </w:r>
        <w:r>
          <w:rPr>
            <w:noProof/>
            <w:webHidden/>
          </w:rPr>
          <w:instrText xml:space="preserve"> PAGEREF _Toc219733149 \h </w:instrText>
        </w:r>
        <w:r>
          <w:rPr>
            <w:noProof/>
            <w:webHidden/>
          </w:rPr>
        </w:r>
        <w:r>
          <w:rPr>
            <w:noProof/>
            <w:webHidden/>
          </w:rPr>
          <w:fldChar w:fldCharType="separate"/>
        </w:r>
        <w:r>
          <w:rPr>
            <w:noProof/>
            <w:webHidden/>
          </w:rPr>
          <w:t>36</w:t>
        </w:r>
        <w:r>
          <w:rPr>
            <w:noProof/>
            <w:webHidden/>
          </w:rPr>
          <w:fldChar w:fldCharType="end"/>
        </w:r>
      </w:hyperlink>
    </w:p>
    <w:p w14:paraId="4877707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0" w:history="1">
        <w:r w:rsidRPr="00F4017E">
          <w:rPr>
            <w:rStyle w:val="Lienhypertexte"/>
            <w:noProof/>
          </w:rPr>
          <w:t>22.5.</w:t>
        </w:r>
        <w:r w:rsidRPr="008C5412">
          <w:rPr>
            <w:rFonts w:ascii="Aptos" w:eastAsia="Times New Roman" w:hAnsi="Aptos"/>
            <w:i w:val="0"/>
            <w:iCs w:val="0"/>
            <w:noProof/>
            <w:kern w:val="2"/>
            <w:sz w:val="24"/>
            <w:szCs w:val="24"/>
            <w:lang w:eastAsia="fr-FR"/>
          </w:rPr>
          <w:tab/>
        </w:r>
        <w:r w:rsidRPr="00F4017E">
          <w:rPr>
            <w:rStyle w:val="Lienhypertexte"/>
            <w:noProof/>
          </w:rPr>
          <w:t>Protection de l’environnement, sécurité et hygiène du chantier et mesures d'ordre</w:t>
        </w:r>
        <w:r>
          <w:rPr>
            <w:noProof/>
            <w:webHidden/>
          </w:rPr>
          <w:tab/>
        </w:r>
        <w:r>
          <w:rPr>
            <w:noProof/>
            <w:webHidden/>
          </w:rPr>
          <w:fldChar w:fldCharType="begin"/>
        </w:r>
        <w:r>
          <w:rPr>
            <w:noProof/>
            <w:webHidden/>
          </w:rPr>
          <w:instrText xml:space="preserve"> PAGEREF _Toc219733150 \h </w:instrText>
        </w:r>
        <w:r>
          <w:rPr>
            <w:noProof/>
            <w:webHidden/>
          </w:rPr>
        </w:r>
        <w:r>
          <w:rPr>
            <w:noProof/>
            <w:webHidden/>
          </w:rPr>
          <w:fldChar w:fldCharType="separate"/>
        </w:r>
        <w:r>
          <w:rPr>
            <w:noProof/>
            <w:webHidden/>
          </w:rPr>
          <w:t>37</w:t>
        </w:r>
        <w:r>
          <w:rPr>
            <w:noProof/>
            <w:webHidden/>
          </w:rPr>
          <w:fldChar w:fldCharType="end"/>
        </w:r>
      </w:hyperlink>
    </w:p>
    <w:p w14:paraId="29238C48"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1" w:history="1">
        <w:r w:rsidRPr="00F4017E">
          <w:rPr>
            <w:rStyle w:val="Lienhypertexte"/>
            <w:noProof/>
          </w:rPr>
          <w:t>22.6.</w:t>
        </w:r>
        <w:r w:rsidRPr="008C5412">
          <w:rPr>
            <w:rFonts w:ascii="Aptos" w:eastAsia="Times New Roman" w:hAnsi="Aptos"/>
            <w:i w:val="0"/>
            <w:iCs w:val="0"/>
            <w:noProof/>
            <w:kern w:val="2"/>
            <w:sz w:val="24"/>
            <w:szCs w:val="24"/>
            <w:lang w:eastAsia="fr-FR"/>
          </w:rPr>
          <w:tab/>
        </w:r>
        <w:r w:rsidRPr="00F4017E">
          <w:rPr>
            <w:rStyle w:val="Lienhypertexte"/>
            <w:noProof/>
          </w:rPr>
          <w:t>Lutte contre le travail dissimulé</w:t>
        </w:r>
        <w:r>
          <w:rPr>
            <w:noProof/>
            <w:webHidden/>
          </w:rPr>
          <w:tab/>
        </w:r>
        <w:r>
          <w:rPr>
            <w:noProof/>
            <w:webHidden/>
          </w:rPr>
          <w:fldChar w:fldCharType="begin"/>
        </w:r>
        <w:r>
          <w:rPr>
            <w:noProof/>
            <w:webHidden/>
          </w:rPr>
          <w:instrText xml:space="preserve"> PAGEREF _Toc219733151 \h </w:instrText>
        </w:r>
        <w:r>
          <w:rPr>
            <w:noProof/>
            <w:webHidden/>
          </w:rPr>
        </w:r>
        <w:r>
          <w:rPr>
            <w:noProof/>
            <w:webHidden/>
          </w:rPr>
          <w:fldChar w:fldCharType="separate"/>
        </w:r>
        <w:r>
          <w:rPr>
            <w:noProof/>
            <w:webHidden/>
          </w:rPr>
          <w:t>37</w:t>
        </w:r>
        <w:r>
          <w:rPr>
            <w:noProof/>
            <w:webHidden/>
          </w:rPr>
          <w:fldChar w:fldCharType="end"/>
        </w:r>
      </w:hyperlink>
    </w:p>
    <w:p w14:paraId="53C97F5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52" w:history="1">
        <w:r w:rsidRPr="00F4017E">
          <w:rPr>
            <w:rStyle w:val="Lienhypertexte"/>
            <w:noProof/>
          </w:rPr>
          <w:t>ARTICLE 23.</w:t>
        </w:r>
        <w:r w:rsidRPr="008C5412">
          <w:rPr>
            <w:rFonts w:ascii="Aptos" w:eastAsia="Times New Roman" w:hAnsi="Aptos"/>
            <w:b w:val="0"/>
            <w:bCs w:val="0"/>
            <w:caps w:val="0"/>
            <w:noProof/>
            <w:kern w:val="2"/>
            <w:sz w:val="24"/>
            <w:szCs w:val="24"/>
            <w:lang w:eastAsia="fr-FR"/>
          </w:rPr>
          <w:tab/>
        </w:r>
        <w:r w:rsidRPr="00F4017E">
          <w:rPr>
            <w:rStyle w:val="Lienhypertexte"/>
            <w:noProof/>
          </w:rPr>
          <w:t>IdentificAtion d’un sinistre et Dommages divers causés par la conduite des Travaux ou les modalités de leur exécution</w:t>
        </w:r>
        <w:r>
          <w:rPr>
            <w:noProof/>
            <w:webHidden/>
          </w:rPr>
          <w:tab/>
        </w:r>
        <w:r>
          <w:rPr>
            <w:noProof/>
            <w:webHidden/>
          </w:rPr>
          <w:fldChar w:fldCharType="begin"/>
        </w:r>
        <w:r>
          <w:rPr>
            <w:noProof/>
            <w:webHidden/>
          </w:rPr>
          <w:instrText xml:space="preserve"> PAGEREF _Toc219733152 \h </w:instrText>
        </w:r>
        <w:r>
          <w:rPr>
            <w:noProof/>
            <w:webHidden/>
          </w:rPr>
        </w:r>
        <w:r>
          <w:rPr>
            <w:noProof/>
            <w:webHidden/>
          </w:rPr>
          <w:fldChar w:fldCharType="separate"/>
        </w:r>
        <w:r>
          <w:rPr>
            <w:noProof/>
            <w:webHidden/>
          </w:rPr>
          <w:t>38</w:t>
        </w:r>
        <w:r>
          <w:rPr>
            <w:noProof/>
            <w:webHidden/>
          </w:rPr>
          <w:fldChar w:fldCharType="end"/>
        </w:r>
      </w:hyperlink>
    </w:p>
    <w:p w14:paraId="74264C78"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3" w:history="1">
        <w:r w:rsidRPr="00F4017E">
          <w:rPr>
            <w:rStyle w:val="Lienhypertexte"/>
            <w:noProof/>
          </w:rPr>
          <w:t>23.1.</w:t>
        </w:r>
        <w:r w:rsidRPr="008C5412">
          <w:rPr>
            <w:rFonts w:ascii="Aptos" w:eastAsia="Times New Roman" w:hAnsi="Aptos"/>
            <w:i w:val="0"/>
            <w:iCs w:val="0"/>
            <w:noProof/>
            <w:kern w:val="2"/>
            <w:sz w:val="24"/>
            <w:szCs w:val="24"/>
            <w:lang w:eastAsia="fr-FR"/>
          </w:rPr>
          <w:tab/>
        </w:r>
        <w:r w:rsidRPr="00F4017E">
          <w:rPr>
            <w:rStyle w:val="Lienhypertexte"/>
            <w:noProof/>
          </w:rPr>
          <w:t>Identification d’un sinistre</w:t>
        </w:r>
        <w:r>
          <w:rPr>
            <w:noProof/>
            <w:webHidden/>
          </w:rPr>
          <w:tab/>
        </w:r>
        <w:r>
          <w:rPr>
            <w:noProof/>
            <w:webHidden/>
          </w:rPr>
          <w:fldChar w:fldCharType="begin"/>
        </w:r>
        <w:r>
          <w:rPr>
            <w:noProof/>
            <w:webHidden/>
          </w:rPr>
          <w:instrText xml:space="preserve"> PAGEREF _Toc219733153 \h </w:instrText>
        </w:r>
        <w:r>
          <w:rPr>
            <w:noProof/>
            <w:webHidden/>
          </w:rPr>
        </w:r>
        <w:r>
          <w:rPr>
            <w:noProof/>
            <w:webHidden/>
          </w:rPr>
          <w:fldChar w:fldCharType="separate"/>
        </w:r>
        <w:r>
          <w:rPr>
            <w:noProof/>
            <w:webHidden/>
          </w:rPr>
          <w:t>38</w:t>
        </w:r>
        <w:r>
          <w:rPr>
            <w:noProof/>
            <w:webHidden/>
          </w:rPr>
          <w:fldChar w:fldCharType="end"/>
        </w:r>
      </w:hyperlink>
    </w:p>
    <w:p w14:paraId="7C509612"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4" w:history="1">
        <w:r w:rsidRPr="00F4017E">
          <w:rPr>
            <w:rStyle w:val="Lienhypertexte"/>
            <w:noProof/>
          </w:rPr>
          <w:t>23.2.</w:t>
        </w:r>
        <w:r w:rsidRPr="008C5412">
          <w:rPr>
            <w:rFonts w:ascii="Aptos" w:eastAsia="Times New Roman" w:hAnsi="Aptos"/>
            <w:i w:val="0"/>
            <w:iCs w:val="0"/>
            <w:noProof/>
            <w:kern w:val="2"/>
            <w:sz w:val="24"/>
            <w:szCs w:val="24"/>
            <w:lang w:eastAsia="fr-FR"/>
          </w:rPr>
          <w:tab/>
        </w:r>
        <w:r w:rsidRPr="00F4017E">
          <w:rPr>
            <w:rStyle w:val="Lienhypertexte"/>
            <w:noProof/>
          </w:rPr>
          <w:t>Dommages divers causés par la conduite des Travaux ou les modalités de leur exécution</w:t>
        </w:r>
        <w:r>
          <w:rPr>
            <w:noProof/>
            <w:webHidden/>
          </w:rPr>
          <w:tab/>
        </w:r>
        <w:r>
          <w:rPr>
            <w:noProof/>
            <w:webHidden/>
          </w:rPr>
          <w:fldChar w:fldCharType="begin"/>
        </w:r>
        <w:r>
          <w:rPr>
            <w:noProof/>
            <w:webHidden/>
          </w:rPr>
          <w:instrText xml:space="preserve"> PAGEREF _Toc219733154 \h </w:instrText>
        </w:r>
        <w:r>
          <w:rPr>
            <w:noProof/>
            <w:webHidden/>
          </w:rPr>
        </w:r>
        <w:r>
          <w:rPr>
            <w:noProof/>
            <w:webHidden/>
          </w:rPr>
          <w:fldChar w:fldCharType="separate"/>
        </w:r>
        <w:r>
          <w:rPr>
            <w:noProof/>
            <w:webHidden/>
          </w:rPr>
          <w:t>38</w:t>
        </w:r>
        <w:r>
          <w:rPr>
            <w:noProof/>
            <w:webHidden/>
          </w:rPr>
          <w:fldChar w:fldCharType="end"/>
        </w:r>
      </w:hyperlink>
    </w:p>
    <w:p w14:paraId="3A9A21C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55" w:history="1">
        <w:r w:rsidRPr="00F4017E">
          <w:rPr>
            <w:rStyle w:val="Lienhypertexte"/>
            <w:noProof/>
          </w:rPr>
          <w:t>ARTICLE 24.</w:t>
        </w:r>
        <w:r w:rsidRPr="008C5412">
          <w:rPr>
            <w:rFonts w:ascii="Aptos" w:eastAsia="Times New Roman" w:hAnsi="Aptos"/>
            <w:b w:val="0"/>
            <w:bCs w:val="0"/>
            <w:caps w:val="0"/>
            <w:noProof/>
            <w:kern w:val="2"/>
            <w:sz w:val="24"/>
            <w:szCs w:val="24"/>
            <w:lang w:eastAsia="fr-FR"/>
          </w:rPr>
          <w:tab/>
        </w:r>
        <w:r w:rsidRPr="00F4017E">
          <w:rPr>
            <w:rStyle w:val="Lienhypertexte"/>
            <w:noProof/>
          </w:rPr>
          <w:t>Gestion des déchets de chantier</w:t>
        </w:r>
        <w:r>
          <w:rPr>
            <w:noProof/>
            <w:webHidden/>
          </w:rPr>
          <w:tab/>
        </w:r>
        <w:r>
          <w:rPr>
            <w:noProof/>
            <w:webHidden/>
          </w:rPr>
          <w:fldChar w:fldCharType="begin"/>
        </w:r>
        <w:r>
          <w:rPr>
            <w:noProof/>
            <w:webHidden/>
          </w:rPr>
          <w:instrText xml:space="preserve"> PAGEREF _Toc219733155 \h </w:instrText>
        </w:r>
        <w:r>
          <w:rPr>
            <w:noProof/>
            <w:webHidden/>
          </w:rPr>
        </w:r>
        <w:r>
          <w:rPr>
            <w:noProof/>
            <w:webHidden/>
          </w:rPr>
          <w:fldChar w:fldCharType="separate"/>
        </w:r>
        <w:r>
          <w:rPr>
            <w:noProof/>
            <w:webHidden/>
          </w:rPr>
          <w:t>38</w:t>
        </w:r>
        <w:r>
          <w:rPr>
            <w:noProof/>
            <w:webHidden/>
          </w:rPr>
          <w:fldChar w:fldCharType="end"/>
        </w:r>
      </w:hyperlink>
    </w:p>
    <w:p w14:paraId="460DD4A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6" w:history="1">
        <w:r w:rsidRPr="00F4017E">
          <w:rPr>
            <w:rStyle w:val="Lienhypertexte"/>
            <w:noProof/>
          </w:rPr>
          <w:t>24.1.</w:t>
        </w:r>
        <w:r w:rsidRPr="008C5412">
          <w:rPr>
            <w:rFonts w:ascii="Aptos" w:eastAsia="Times New Roman" w:hAnsi="Aptos"/>
            <w:i w:val="0"/>
            <w:iCs w:val="0"/>
            <w:noProof/>
            <w:kern w:val="2"/>
            <w:sz w:val="24"/>
            <w:szCs w:val="24"/>
            <w:lang w:eastAsia="fr-FR"/>
          </w:rPr>
          <w:tab/>
        </w:r>
        <w:r w:rsidRPr="00F4017E">
          <w:rPr>
            <w:rStyle w:val="Lienhypertexte"/>
            <w:noProof/>
          </w:rPr>
          <w:t>Principes Généraux</w:t>
        </w:r>
        <w:r>
          <w:rPr>
            <w:noProof/>
            <w:webHidden/>
          </w:rPr>
          <w:tab/>
        </w:r>
        <w:r>
          <w:rPr>
            <w:noProof/>
            <w:webHidden/>
          </w:rPr>
          <w:fldChar w:fldCharType="begin"/>
        </w:r>
        <w:r>
          <w:rPr>
            <w:noProof/>
            <w:webHidden/>
          </w:rPr>
          <w:instrText xml:space="preserve"> PAGEREF _Toc219733156 \h </w:instrText>
        </w:r>
        <w:r>
          <w:rPr>
            <w:noProof/>
            <w:webHidden/>
          </w:rPr>
        </w:r>
        <w:r>
          <w:rPr>
            <w:noProof/>
            <w:webHidden/>
          </w:rPr>
          <w:fldChar w:fldCharType="separate"/>
        </w:r>
        <w:r>
          <w:rPr>
            <w:noProof/>
            <w:webHidden/>
          </w:rPr>
          <w:t>38</w:t>
        </w:r>
        <w:r>
          <w:rPr>
            <w:noProof/>
            <w:webHidden/>
          </w:rPr>
          <w:fldChar w:fldCharType="end"/>
        </w:r>
      </w:hyperlink>
    </w:p>
    <w:p w14:paraId="1BA33DC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7" w:history="1">
        <w:r w:rsidRPr="00F4017E">
          <w:rPr>
            <w:rStyle w:val="Lienhypertexte"/>
            <w:noProof/>
          </w:rPr>
          <w:t>24.2.</w:t>
        </w:r>
        <w:r w:rsidRPr="008C5412">
          <w:rPr>
            <w:rFonts w:ascii="Aptos" w:eastAsia="Times New Roman" w:hAnsi="Aptos"/>
            <w:i w:val="0"/>
            <w:iCs w:val="0"/>
            <w:noProof/>
            <w:kern w:val="2"/>
            <w:sz w:val="24"/>
            <w:szCs w:val="24"/>
            <w:lang w:eastAsia="fr-FR"/>
          </w:rPr>
          <w:tab/>
        </w:r>
        <w:r w:rsidRPr="00F4017E">
          <w:rPr>
            <w:rStyle w:val="Lienhypertexte"/>
            <w:noProof/>
          </w:rPr>
          <w:t>Contrôle et suivi des déchets de chantier</w:t>
        </w:r>
        <w:r>
          <w:rPr>
            <w:noProof/>
            <w:webHidden/>
          </w:rPr>
          <w:tab/>
        </w:r>
        <w:r>
          <w:rPr>
            <w:noProof/>
            <w:webHidden/>
          </w:rPr>
          <w:fldChar w:fldCharType="begin"/>
        </w:r>
        <w:r>
          <w:rPr>
            <w:noProof/>
            <w:webHidden/>
          </w:rPr>
          <w:instrText xml:space="preserve"> PAGEREF _Toc219733157 \h </w:instrText>
        </w:r>
        <w:r>
          <w:rPr>
            <w:noProof/>
            <w:webHidden/>
          </w:rPr>
        </w:r>
        <w:r>
          <w:rPr>
            <w:noProof/>
            <w:webHidden/>
          </w:rPr>
          <w:fldChar w:fldCharType="separate"/>
        </w:r>
        <w:r>
          <w:rPr>
            <w:noProof/>
            <w:webHidden/>
          </w:rPr>
          <w:t>39</w:t>
        </w:r>
        <w:r>
          <w:rPr>
            <w:noProof/>
            <w:webHidden/>
          </w:rPr>
          <w:fldChar w:fldCharType="end"/>
        </w:r>
      </w:hyperlink>
    </w:p>
    <w:p w14:paraId="608660A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58" w:history="1">
        <w:r w:rsidRPr="00F4017E">
          <w:rPr>
            <w:rStyle w:val="Lienhypertexte"/>
            <w:noProof/>
          </w:rPr>
          <w:t>24.3.</w:t>
        </w:r>
        <w:r w:rsidRPr="008C5412">
          <w:rPr>
            <w:rFonts w:ascii="Aptos" w:eastAsia="Times New Roman" w:hAnsi="Aptos"/>
            <w:i w:val="0"/>
            <w:iCs w:val="0"/>
            <w:noProof/>
            <w:kern w:val="2"/>
            <w:sz w:val="24"/>
            <w:szCs w:val="24"/>
            <w:lang w:eastAsia="fr-FR"/>
          </w:rPr>
          <w:tab/>
        </w:r>
        <w:r w:rsidRPr="00F4017E">
          <w:rPr>
            <w:rStyle w:val="Lienhypertexte"/>
            <w:noProof/>
          </w:rPr>
          <w:t>Clause incitative au réemploi et à la revalorisation des déchets</w:t>
        </w:r>
        <w:r>
          <w:rPr>
            <w:noProof/>
            <w:webHidden/>
          </w:rPr>
          <w:tab/>
        </w:r>
        <w:r>
          <w:rPr>
            <w:noProof/>
            <w:webHidden/>
          </w:rPr>
          <w:fldChar w:fldCharType="begin"/>
        </w:r>
        <w:r>
          <w:rPr>
            <w:noProof/>
            <w:webHidden/>
          </w:rPr>
          <w:instrText xml:space="preserve"> PAGEREF _Toc219733158 \h </w:instrText>
        </w:r>
        <w:r>
          <w:rPr>
            <w:noProof/>
            <w:webHidden/>
          </w:rPr>
        </w:r>
        <w:r>
          <w:rPr>
            <w:noProof/>
            <w:webHidden/>
          </w:rPr>
          <w:fldChar w:fldCharType="separate"/>
        </w:r>
        <w:r>
          <w:rPr>
            <w:noProof/>
            <w:webHidden/>
          </w:rPr>
          <w:t>40</w:t>
        </w:r>
        <w:r>
          <w:rPr>
            <w:noProof/>
            <w:webHidden/>
          </w:rPr>
          <w:fldChar w:fldCharType="end"/>
        </w:r>
      </w:hyperlink>
    </w:p>
    <w:p w14:paraId="1E369A39"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59" w:history="1">
        <w:r w:rsidRPr="00F4017E">
          <w:rPr>
            <w:rStyle w:val="Lienhypertexte"/>
            <w:noProof/>
          </w:rPr>
          <w:t>ARTICLE 25.</w:t>
        </w:r>
        <w:r w:rsidRPr="008C5412">
          <w:rPr>
            <w:rFonts w:ascii="Aptos" w:eastAsia="Times New Roman" w:hAnsi="Aptos"/>
            <w:b w:val="0"/>
            <w:bCs w:val="0"/>
            <w:caps w:val="0"/>
            <w:noProof/>
            <w:kern w:val="2"/>
            <w:sz w:val="24"/>
            <w:szCs w:val="24"/>
            <w:lang w:eastAsia="fr-FR"/>
          </w:rPr>
          <w:tab/>
        </w:r>
        <w:r w:rsidRPr="00F4017E">
          <w:rPr>
            <w:rStyle w:val="Lienhypertexte"/>
            <w:noProof/>
          </w:rPr>
          <w:t>Enlèvement du matériel et des matériaux sans emploi</w:t>
        </w:r>
        <w:r>
          <w:rPr>
            <w:noProof/>
            <w:webHidden/>
          </w:rPr>
          <w:tab/>
        </w:r>
        <w:r>
          <w:rPr>
            <w:noProof/>
            <w:webHidden/>
          </w:rPr>
          <w:fldChar w:fldCharType="begin"/>
        </w:r>
        <w:r>
          <w:rPr>
            <w:noProof/>
            <w:webHidden/>
          </w:rPr>
          <w:instrText xml:space="preserve"> PAGEREF _Toc219733159 \h </w:instrText>
        </w:r>
        <w:r>
          <w:rPr>
            <w:noProof/>
            <w:webHidden/>
          </w:rPr>
        </w:r>
        <w:r>
          <w:rPr>
            <w:noProof/>
            <w:webHidden/>
          </w:rPr>
          <w:fldChar w:fldCharType="separate"/>
        </w:r>
        <w:r>
          <w:rPr>
            <w:noProof/>
            <w:webHidden/>
          </w:rPr>
          <w:t>40</w:t>
        </w:r>
        <w:r>
          <w:rPr>
            <w:noProof/>
            <w:webHidden/>
          </w:rPr>
          <w:fldChar w:fldCharType="end"/>
        </w:r>
      </w:hyperlink>
    </w:p>
    <w:p w14:paraId="2FC72EFC"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0" w:history="1">
        <w:r w:rsidRPr="00F4017E">
          <w:rPr>
            <w:rStyle w:val="Lienhypertexte"/>
            <w:noProof/>
          </w:rPr>
          <w:t>ARTICLE 26.</w:t>
        </w:r>
        <w:r w:rsidRPr="008C5412">
          <w:rPr>
            <w:rFonts w:ascii="Aptos" w:eastAsia="Times New Roman" w:hAnsi="Aptos"/>
            <w:b w:val="0"/>
            <w:bCs w:val="0"/>
            <w:caps w:val="0"/>
            <w:noProof/>
            <w:kern w:val="2"/>
            <w:sz w:val="24"/>
            <w:szCs w:val="24"/>
            <w:lang w:eastAsia="fr-FR"/>
          </w:rPr>
          <w:tab/>
        </w:r>
        <w:r w:rsidRPr="00F4017E">
          <w:rPr>
            <w:rStyle w:val="Lienhypertexte"/>
            <w:noProof/>
          </w:rPr>
          <w:t>Causes Légitimes de Retard</w:t>
        </w:r>
        <w:r>
          <w:rPr>
            <w:noProof/>
            <w:webHidden/>
          </w:rPr>
          <w:tab/>
        </w:r>
        <w:r>
          <w:rPr>
            <w:noProof/>
            <w:webHidden/>
          </w:rPr>
          <w:fldChar w:fldCharType="begin"/>
        </w:r>
        <w:r>
          <w:rPr>
            <w:noProof/>
            <w:webHidden/>
          </w:rPr>
          <w:instrText xml:space="preserve"> PAGEREF _Toc219733160 \h </w:instrText>
        </w:r>
        <w:r>
          <w:rPr>
            <w:noProof/>
            <w:webHidden/>
          </w:rPr>
        </w:r>
        <w:r>
          <w:rPr>
            <w:noProof/>
            <w:webHidden/>
          </w:rPr>
          <w:fldChar w:fldCharType="separate"/>
        </w:r>
        <w:r>
          <w:rPr>
            <w:noProof/>
            <w:webHidden/>
          </w:rPr>
          <w:t>41</w:t>
        </w:r>
        <w:r>
          <w:rPr>
            <w:noProof/>
            <w:webHidden/>
          </w:rPr>
          <w:fldChar w:fldCharType="end"/>
        </w:r>
      </w:hyperlink>
    </w:p>
    <w:p w14:paraId="07624ED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1" w:history="1">
        <w:r w:rsidRPr="00F4017E">
          <w:rPr>
            <w:rStyle w:val="Lienhypertexte"/>
            <w:noProof/>
          </w:rPr>
          <w:t>ARTICLE 27.</w:t>
        </w:r>
        <w:r w:rsidRPr="008C5412">
          <w:rPr>
            <w:rFonts w:ascii="Aptos" w:eastAsia="Times New Roman" w:hAnsi="Aptos"/>
            <w:b w:val="0"/>
            <w:bCs w:val="0"/>
            <w:caps w:val="0"/>
            <w:noProof/>
            <w:kern w:val="2"/>
            <w:sz w:val="24"/>
            <w:szCs w:val="24"/>
            <w:lang w:eastAsia="fr-FR"/>
          </w:rPr>
          <w:tab/>
        </w:r>
        <w:r w:rsidRPr="00F4017E">
          <w:rPr>
            <w:rStyle w:val="Lienhypertexte"/>
            <w:noProof/>
          </w:rPr>
          <w:t>Mise à disposition de certaines parties de l’Ouvrage</w:t>
        </w:r>
        <w:r>
          <w:rPr>
            <w:noProof/>
            <w:webHidden/>
          </w:rPr>
          <w:tab/>
        </w:r>
        <w:r>
          <w:rPr>
            <w:noProof/>
            <w:webHidden/>
          </w:rPr>
          <w:fldChar w:fldCharType="begin"/>
        </w:r>
        <w:r>
          <w:rPr>
            <w:noProof/>
            <w:webHidden/>
          </w:rPr>
          <w:instrText xml:space="preserve"> PAGEREF _Toc219733161 \h </w:instrText>
        </w:r>
        <w:r>
          <w:rPr>
            <w:noProof/>
            <w:webHidden/>
          </w:rPr>
        </w:r>
        <w:r>
          <w:rPr>
            <w:noProof/>
            <w:webHidden/>
          </w:rPr>
          <w:fldChar w:fldCharType="separate"/>
        </w:r>
        <w:r>
          <w:rPr>
            <w:noProof/>
            <w:webHidden/>
          </w:rPr>
          <w:t>42</w:t>
        </w:r>
        <w:r>
          <w:rPr>
            <w:noProof/>
            <w:webHidden/>
          </w:rPr>
          <w:fldChar w:fldCharType="end"/>
        </w:r>
      </w:hyperlink>
    </w:p>
    <w:p w14:paraId="61767686"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2" w:history="1">
        <w:r w:rsidRPr="00F4017E">
          <w:rPr>
            <w:rStyle w:val="Lienhypertexte"/>
            <w:noProof/>
          </w:rPr>
          <w:t>ARTICLE 28.</w:t>
        </w:r>
        <w:r w:rsidRPr="008C5412">
          <w:rPr>
            <w:rFonts w:ascii="Aptos" w:eastAsia="Times New Roman" w:hAnsi="Aptos"/>
            <w:b w:val="0"/>
            <w:bCs w:val="0"/>
            <w:caps w:val="0"/>
            <w:noProof/>
            <w:kern w:val="2"/>
            <w:sz w:val="24"/>
            <w:szCs w:val="24"/>
            <w:lang w:eastAsia="fr-FR"/>
          </w:rPr>
          <w:tab/>
        </w:r>
        <w:r w:rsidRPr="00F4017E">
          <w:rPr>
            <w:rStyle w:val="Lienhypertexte"/>
            <w:noProof/>
          </w:rPr>
          <w:t>prise de possession de l’Ouvrage ou de certaines partiEs d’ouvrage</w:t>
        </w:r>
        <w:r>
          <w:rPr>
            <w:noProof/>
            <w:webHidden/>
          </w:rPr>
          <w:tab/>
        </w:r>
        <w:r>
          <w:rPr>
            <w:noProof/>
            <w:webHidden/>
          </w:rPr>
          <w:fldChar w:fldCharType="begin"/>
        </w:r>
        <w:r>
          <w:rPr>
            <w:noProof/>
            <w:webHidden/>
          </w:rPr>
          <w:instrText xml:space="preserve"> PAGEREF _Toc219733162 \h </w:instrText>
        </w:r>
        <w:r>
          <w:rPr>
            <w:noProof/>
            <w:webHidden/>
          </w:rPr>
        </w:r>
        <w:r>
          <w:rPr>
            <w:noProof/>
            <w:webHidden/>
          </w:rPr>
          <w:fldChar w:fldCharType="separate"/>
        </w:r>
        <w:r>
          <w:rPr>
            <w:noProof/>
            <w:webHidden/>
          </w:rPr>
          <w:t>42</w:t>
        </w:r>
        <w:r>
          <w:rPr>
            <w:noProof/>
            <w:webHidden/>
          </w:rPr>
          <w:fldChar w:fldCharType="end"/>
        </w:r>
      </w:hyperlink>
    </w:p>
    <w:p w14:paraId="18ADE147"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3" w:history="1">
        <w:r w:rsidRPr="00F4017E">
          <w:rPr>
            <w:rStyle w:val="Lienhypertexte"/>
            <w:noProof/>
          </w:rPr>
          <w:t>ARTICLE 29.</w:t>
        </w:r>
        <w:r w:rsidRPr="008C5412">
          <w:rPr>
            <w:rFonts w:ascii="Aptos" w:eastAsia="Times New Roman" w:hAnsi="Aptos"/>
            <w:b w:val="0"/>
            <w:bCs w:val="0"/>
            <w:caps w:val="0"/>
            <w:noProof/>
            <w:kern w:val="2"/>
            <w:sz w:val="24"/>
            <w:szCs w:val="24"/>
            <w:lang w:eastAsia="fr-FR"/>
          </w:rPr>
          <w:tab/>
        </w:r>
        <w:r w:rsidRPr="00F4017E">
          <w:rPr>
            <w:rStyle w:val="Lienhypertexte"/>
            <w:noProof/>
          </w:rPr>
          <w:t>Réception de l’Ouvrage</w:t>
        </w:r>
        <w:r>
          <w:rPr>
            <w:noProof/>
            <w:webHidden/>
          </w:rPr>
          <w:tab/>
        </w:r>
        <w:r>
          <w:rPr>
            <w:noProof/>
            <w:webHidden/>
          </w:rPr>
          <w:fldChar w:fldCharType="begin"/>
        </w:r>
        <w:r>
          <w:rPr>
            <w:noProof/>
            <w:webHidden/>
          </w:rPr>
          <w:instrText xml:space="preserve"> PAGEREF _Toc219733163 \h </w:instrText>
        </w:r>
        <w:r>
          <w:rPr>
            <w:noProof/>
            <w:webHidden/>
          </w:rPr>
        </w:r>
        <w:r>
          <w:rPr>
            <w:noProof/>
            <w:webHidden/>
          </w:rPr>
          <w:fldChar w:fldCharType="separate"/>
        </w:r>
        <w:r>
          <w:rPr>
            <w:noProof/>
            <w:webHidden/>
          </w:rPr>
          <w:t>43</w:t>
        </w:r>
        <w:r>
          <w:rPr>
            <w:noProof/>
            <w:webHidden/>
          </w:rPr>
          <w:fldChar w:fldCharType="end"/>
        </w:r>
      </w:hyperlink>
    </w:p>
    <w:p w14:paraId="61A8182A"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64" w:history="1">
        <w:r w:rsidRPr="00F4017E">
          <w:rPr>
            <w:rStyle w:val="Lienhypertexte"/>
            <w:noProof/>
          </w:rPr>
          <w:t>29.1.</w:t>
        </w:r>
        <w:r w:rsidRPr="008C5412">
          <w:rPr>
            <w:rFonts w:ascii="Aptos" w:eastAsia="Times New Roman" w:hAnsi="Aptos"/>
            <w:i w:val="0"/>
            <w:iCs w:val="0"/>
            <w:noProof/>
            <w:kern w:val="2"/>
            <w:sz w:val="24"/>
            <w:szCs w:val="24"/>
            <w:lang w:eastAsia="fr-FR"/>
          </w:rPr>
          <w:tab/>
        </w:r>
        <w:r w:rsidRPr="00F4017E">
          <w:rPr>
            <w:rStyle w:val="Lienhypertexte"/>
            <w:noProof/>
          </w:rPr>
          <w:t>Opérations préalables à la Réception</w:t>
        </w:r>
        <w:r>
          <w:rPr>
            <w:noProof/>
            <w:webHidden/>
          </w:rPr>
          <w:tab/>
        </w:r>
        <w:r>
          <w:rPr>
            <w:noProof/>
            <w:webHidden/>
          </w:rPr>
          <w:fldChar w:fldCharType="begin"/>
        </w:r>
        <w:r>
          <w:rPr>
            <w:noProof/>
            <w:webHidden/>
          </w:rPr>
          <w:instrText xml:space="preserve"> PAGEREF _Toc219733164 \h </w:instrText>
        </w:r>
        <w:r>
          <w:rPr>
            <w:noProof/>
            <w:webHidden/>
          </w:rPr>
        </w:r>
        <w:r>
          <w:rPr>
            <w:noProof/>
            <w:webHidden/>
          </w:rPr>
          <w:fldChar w:fldCharType="separate"/>
        </w:r>
        <w:r>
          <w:rPr>
            <w:noProof/>
            <w:webHidden/>
          </w:rPr>
          <w:t>43</w:t>
        </w:r>
        <w:r>
          <w:rPr>
            <w:noProof/>
            <w:webHidden/>
          </w:rPr>
          <w:fldChar w:fldCharType="end"/>
        </w:r>
      </w:hyperlink>
    </w:p>
    <w:p w14:paraId="08B3E604"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65" w:history="1">
        <w:r w:rsidRPr="00F4017E">
          <w:rPr>
            <w:rStyle w:val="Lienhypertexte"/>
            <w:noProof/>
          </w:rPr>
          <w:t>29.2.</w:t>
        </w:r>
        <w:r w:rsidRPr="008C5412">
          <w:rPr>
            <w:rFonts w:ascii="Aptos" w:eastAsia="Times New Roman" w:hAnsi="Aptos"/>
            <w:i w:val="0"/>
            <w:iCs w:val="0"/>
            <w:noProof/>
            <w:kern w:val="2"/>
            <w:sz w:val="24"/>
            <w:szCs w:val="24"/>
            <w:lang w:eastAsia="fr-FR"/>
          </w:rPr>
          <w:tab/>
        </w:r>
        <w:r w:rsidRPr="00F4017E">
          <w:rPr>
            <w:rStyle w:val="Lienhypertexte"/>
            <w:noProof/>
          </w:rPr>
          <w:t>Procédure de Réception</w:t>
        </w:r>
        <w:r>
          <w:rPr>
            <w:noProof/>
            <w:webHidden/>
          </w:rPr>
          <w:tab/>
        </w:r>
        <w:r>
          <w:rPr>
            <w:noProof/>
            <w:webHidden/>
          </w:rPr>
          <w:fldChar w:fldCharType="begin"/>
        </w:r>
        <w:r>
          <w:rPr>
            <w:noProof/>
            <w:webHidden/>
          </w:rPr>
          <w:instrText xml:space="preserve"> PAGEREF _Toc219733165 \h </w:instrText>
        </w:r>
        <w:r>
          <w:rPr>
            <w:noProof/>
            <w:webHidden/>
          </w:rPr>
        </w:r>
        <w:r>
          <w:rPr>
            <w:noProof/>
            <w:webHidden/>
          </w:rPr>
          <w:fldChar w:fldCharType="separate"/>
        </w:r>
        <w:r>
          <w:rPr>
            <w:noProof/>
            <w:webHidden/>
          </w:rPr>
          <w:t>43</w:t>
        </w:r>
        <w:r>
          <w:rPr>
            <w:noProof/>
            <w:webHidden/>
          </w:rPr>
          <w:fldChar w:fldCharType="end"/>
        </w:r>
      </w:hyperlink>
    </w:p>
    <w:p w14:paraId="788BEA5C"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66" w:history="1">
        <w:r w:rsidRPr="00F4017E">
          <w:rPr>
            <w:rStyle w:val="Lienhypertexte"/>
            <w:noProof/>
          </w:rPr>
          <w:t>29.3.</w:t>
        </w:r>
        <w:r w:rsidRPr="008C5412">
          <w:rPr>
            <w:rFonts w:ascii="Aptos" w:eastAsia="Times New Roman" w:hAnsi="Aptos"/>
            <w:i w:val="0"/>
            <w:iCs w:val="0"/>
            <w:noProof/>
            <w:kern w:val="2"/>
            <w:sz w:val="24"/>
            <w:szCs w:val="24"/>
            <w:lang w:eastAsia="fr-FR"/>
          </w:rPr>
          <w:tab/>
        </w:r>
        <w:r w:rsidRPr="00F4017E">
          <w:rPr>
            <w:rStyle w:val="Lienhypertexte"/>
            <w:noProof/>
          </w:rPr>
          <w:t>Désaccord des Parties sur la Réception</w:t>
        </w:r>
        <w:r>
          <w:rPr>
            <w:noProof/>
            <w:webHidden/>
          </w:rPr>
          <w:tab/>
        </w:r>
        <w:r>
          <w:rPr>
            <w:noProof/>
            <w:webHidden/>
          </w:rPr>
          <w:fldChar w:fldCharType="begin"/>
        </w:r>
        <w:r>
          <w:rPr>
            <w:noProof/>
            <w:webHidden/>
          </w:rPr>
          <w:instrText xml:space="preserve"> PAGEREF _Toc219733166 \h </w:instrText>
        </w:r>
        <w:r>
          <w:rPr>
            <w:noProof/>
            <w:webHidden/>
          </w:rPr>
        </w:r>
        <w:r>
          <w:rPr>
            <w:noProof/>
            <w:webHidden/>
          </w:rPr>
          <w:fldChar w:fldCharType="separate"/>
        </w:r>
        <w:r>
          <w:rPr>
            <w:noProof/>
            <w:webHidden/>
          </w:rPr>
          <w:t>44</w:t>
        </w:r>
        <w:r>
          <w:rPr>
            <w:noProof/>
            <w:webHidden/>
          </w:rPr>
          <w:fldChar w:fldCharType="end"/>
        </w:r>
      </w:hyperlink>
    </w:p>
    <w:p w14:paraId="2AAAD37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67" w:history="1">
        <w:r w:rsidRPr="00F4017E">
          <w:rPr>
            <w:rStyle w:val="Lienhypertexte"/>
            <w:noProof/>
          </w:rPr>
          <w:t>29.4.</w:t>
        </w:r>
        <w:r w:rsidRPr="008C5412">
          <w:rPr>
            <w:rFonts w:ascii="Aptos" w:eastAsia="Times New Roman" w:hAnsi="Aptos"/>
            <w:i w:val="0"/>
            <w:iCs w:val="0"/>
            <w:noProof/>
            <w:kern w:val="2"/>
            <w:sz w:val="24"/>
            <w:szCs w:val="24"/>
            <w:lang w:eastAsia="fr-FR"/>
          </w:rPr>
          <w:tab/>
        </w:r>
        <w:r w:rsidRPr="00F4017E">
          <w:rPr>
            <w:rStyle w:val="Lienhypertexte"/>
            <w:noProof/>
          </w:rPr>
          <w:t>Evacuation du chantier</w:t>
        </w:r>
        <w:r>
          <w:rPr>
            <w:noProof/>
            <w:webHidden/>
          </w:rPr>
          <w:tab/>
        </w:r>
        <w:r>
          <w:rPr>
            <w:noProof/>
            <w:webHidden/>
          </w:rPr>
          <w:fldChar w:fldCharType="begin"/>
        </w:r>
        <w:r>
          <w:rPr>
            <w:noProof/>
            <w:webHidden/>
          </w:rPr>
          <w:instrText xml:space="preserve"> PAGEREF _Toc219733167 \h </w:instrText>
        </w:r>
        <w:r>
          <w:rPr>
            <w:noProof/>
            <w:webHidden/>
          </w:rPr>
        </w:r>
        <w:r>
          <w:rPr>
            <w:noProof/>
            <w:webHidden/>
          </w:rPr>
          <w:fldChar w:fldCharType="separate"/>
        </w:r>
        <w:r>
          <w:rPr>
            <w:noProof/>
            <w:webHidden/>
          </w:rPr>
          <w:t>45</w:t>
        </w:r>
        <w:r>
          <w:rPr>
            <w:noProof/>
            <w:webHidden/>
          </w:rPr>
          <w:fldChar w:fldCharType="end"/>
        </w:r>
      </w:hyperlink>
    </w:p>
    <w:p w14:paraId="76805D37"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8" w:history="1">
        <w:r w:rsidRPr="00F4017E">
          <w:rPr>
            <w:rStyle w:val="Lienhypertexte"/>
            <w:noProof/>
          </w:rPr>
          <w:t>ARTICLE 30.</w:t>
        </w:r>
        <w:r w:rsidRPr="008C5412">
          <w:rPr>
            <w:rFonts w:ascii="Aptos" w:eastAsia="Times New Roman" w:hAnsi="Aptos"/>
            <w:b w:val="0"/>
            <w:bCs w:val="0"/>
            <w:caps w:val="0"/>
            <w:noProof/>
            <w:kern w:val="2"/>
            <w:sz w:val="24"/>
            <w:szCs w:val="24"/>
            <w:lang w:eastAsia="fr-FR"/>
          </w:rPr>
          <w:tab/>
        </w:r>
        <w:r w:rsidRPr="00F4017E">
          <w:rPr>
            <w:rStyle w:val="Lienhypertexte"/>
            <w:noProof/>
          </w:rPr>
          <w:t>Transmission des documents à remettre</w:t>
        </w:r>
        <w:r>
          <w:rPr>
            <w:noProof/>
            <w:webHidden/>
          </w:rPr>
          <w:tab/>
        </w:r>
        <w:r>
          <w:rPr>
            <w:noProof/>
            <w:webHidden/>
          </w:rPr>
          <w:fldChar w:fldCharType="begin"/>
        </w:r>
        <w:r>
          <w:rPr>
            <w:noProof/>
            <w:webHidden/>
          </w:rPr>
          <w:instrText xml:space="preserve"> PAGEREF _Toc219733168 \h </w:instrText>
        </w:r>
        <w:r>
          <w:rPr>
            <w:noProof/>
            <w:webHidden/>
          </w:rPr>
        </w:r>
        <w:r>
          <w:rPr>
            <w:noProof/>
            <w:webHidden/>
          </w:rPr>
          <w:fldChar w:fldCharType="separate"/>
        </w:r>
        <w:r>
          <w:rPr>
            <w:noProof/>
            <w:webHidden/>
          </w:rPr>
          <w:t>45</w:t>
        </w:r>
        <w:r>
          <w:rPr>
            <w:noProof/>
            <w:webHidden/>
          </w:rPr>
          <w:fldChar w:fldCharType="end"/>
        </w:r>
      </w:hyperlink>
    </w:p>
    <w:p w14:paraId="3584FC05"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69" w:history="1">
        <w:r w:rsidRPr="00F4017E">
          <w:rPr>
            <w:rStyle w:val="Lienhypertexte"/>
            <w:noProof/>
          </w:rPr>
          <w:t>ARTICLE 31.</w:t>
        </w:r>
        <w:r w:rsidRPr="008C5412">
          <w:rPr>
            <w:rFonts w:ascii="Aptos" w:eastAsia="Times New Roman" w:hAnsi="Aptos"/>
            <w:b w:val="0"/>
            <w:bCs w:val="0"/>
            <w:caps w:val="0"/>
            <w:noProof/>
            <w:kern w:val="2"/>
            <w:sz w:val="24"/>
            <w:szCs w:val="24"/>
            <w:lang w:eastAsia="fr-FR"/>
          </w:rPr>
          <w:tab/>
        </w:r>
        <w:r w:rsidRPr="00F4017E">
          <w:rPr>
            <w:rStyle w:val="Lienhypertexte"/>
            <w:noProof/>
          </w:rPr>
          <w:t>Non-respect de la Date Contractuelle de Réception et de reception partielle</w:t>
        </w:r>
        <w:r>
          <w:rPr>
            <w:noProof/>
            <w:webHidden/>
          </w:rPr>
          <w:tab/>
        </w:r>
        <w:r>
          <w:rPr>
            <w:noProof/>
            <w:webHidden/>
          </w:rPr>
          <w:fldChar w:fldCharType="begin"/>
        </w:r>
        <w:r>
          <w:rPr>
            <w:noProof/>
            <w:webHidden/>
          </w:rPr>
          <w:instrText xml:space="preserve"> PAGEREF _Toc219733169 \h </w:instrText>
        </w:r>
        <w:r>
          <w:rPr>
            <w:noProof/>
            <w:webHidden/>
          </w:rPr>
        </w:r>
        <w:r>
          <w:rPr>
            <w:noProof/>
            <w:webHidden/>
          </w:rPr>
          <w:fldChar w:fldCharType="separate"/>
        </w:r>
        <w:r>
          <w:rPr>
            <w:noProof/>
            <w:webHidden/>
          </w:rPr>
          <w:t>45</w:t>
        </w:r>
        <w:r>
          <w:rPr>
            <w:noProof/>
            <w:webHidden/>
          </w:rPr>
          <w:fldChar w:fldCharType="end"/>
        </w:r>
      </w:hyperlink>
    </w:p>
    <w:p w14:paraId="49C51B2A"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70" w:history="1">
        <w:r w:rsidRPr="00F4017E">
          <w:rPr>
            <w:rStyle w:val="Lienhypertexte"/>
            <w:noProof/>
          </w:rPr>
          <w:t>ARTICLE 32.</w:t>
        </w:r>
        <w:r w:rsidRPr="008C5412">
          <w:rPr>
            <w:rFonts w:ascii="Aptos" w:eastAsia="Times New Roman" w:hAnsi="Aptos"/>
            <w:b w:val="0"/>
            <w:bCs w:val="0"/>
            <w:caps w:val="0"/>
            <w:noProof/>
            <w:kern w:val="2"/>
            <w:sz w:val="24"/>
            <w:szCs w:val="24"/>
            <w:lang w:eastAsia="fr-FR"/>
          </w:rPr>
          <w:tab/>
        </w:r>
        <w:r w:rsidRPr="00F4017E">
          <w:rPr>
            <w:rStyle w:val="Lienhypertexte"/>
            <w:noProof/>
          </w:rPr>
          <w:t>Performance Energétique</w:t>
        </w:r>
        <w:r>
          <w:rPr>
            <w:noProof/>
            <w:webHidden/>
          </w:rPr>
          <w:tab/>
        </w:r>
        <w:r>
          <w:rPr>
            <w:noProof/>
            <w:webHidden/>
          </w:rPr>
          <w:fldChar w:fldCharType="begin"/>
        </w:r>
        <w:r>
          <w:rPr>
            <w:noProof/>
            <w:webHidden/>
          </w:rPr>
          <w:instrText xml:space="preserve"> PAGEREF _Toc219733170 \h </w:instrText>
        </w:r>
        <w:r>
          <w:rPr>
            <w:noProof/>
            <w:webHidden/>
          </w:rPr>
        </w:r>
        <w:r>
          <w:rPr>
            <w:noProof/>
            <w:webHidden/>
          </w:rPr>
          <w:fldChar w:fldCharType="separate"/>
        </w:r>
        <w:r>
          <w:rPr>
            <w:noProof/>
            <w:webHidden/>
          </w:rPr>
          <w:t>46</w:t>
        </w:r>
        <w:r>
          <w:rPr>
            <w:noProof/>
            <w:webHidden/>
          </w:rPr>
          <w:fldChar w:fldCharType="end"/>
        </w:r>
      </w:hyperlink>
    </w:p>
    <w:p w14:paraId="29B001C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1" w:history="1">
        <w:r w:rsidRPr="00F4017E">
          <w:rPr>
            <w:rStyle w:val="Lienhypertexte"/>
            <w:noProof/>
          </w:rPr>
          <w:t>32.1.</w:t>
        </w:r>
        <w:r w:rsidRPr="008C5412">
          <w:rPr>
            <w:rFonts w:ascii="Aptos" w:eastAsia="Times New Roman" w:hAnsi="Aptos"/>
            <w:i w:val="0"/>
            <w:iCs w:val="0"/>
            <w:noProof/>
            <w:kern w:val="2"/>
            <w:sz w:val="24"/>
            <w:szCs w:val="24"/>
            <w:lang w:eastAsia="fr-FR"/>
          </w:rPr>
          <w:tab/>
        </w:r>
        <w:r w:rsidRPr="00F4017E">
          <w:rPr>
            <w:rStyle w:val="Lienhypertexte"/>
            <w:noProof/>
          </w:rPr>
          <w:t>Mission de commissionnement</w:t>
        </w:r>
        <w:r>
          <w:rPr>
            <w:noProof/>
            <w:webHidden/>
          </w:rPr>
          <w:tab/>
        </w:r>
        <w:r>
          <w:rPr>
            <w:noProof/>
            <w:webHidden/>
          </w:rPr>
          <w:fldChar w:fldCharType="begin"/>
        </w:r>
        <w:r>
          <w:rPr>
            <w:noProof/>
            <w:webHidden/>
          </w:rPr>
          <w:instrText xml:space="preserve"> PAGEREF _Toc219733171 \h </w:instrText>
        </w:r>
        <w:r>
          <w:rPr>
            <w:noProof/>
            <w:webHidden/>
          </w:rPr>
        </w:r>
        <w:r>
          <w:rPr>
            <w:noProof/>
            <w:webHidden/>
          </w:rPr>
          <w:fldChar w:fldCharType="separate"/>
        </w:r>
        <w:r>
          <w:rPr>
            <w:noProof/>
            <w:webHidden/>
          </w:rPr>
          <w:t>46</w:t>
        </w:r>
        <w:r>
          <w:rPr>
            <w:noProof/>
            <w:webHidden/>
          </w:rPr>
          <w:fldChar w:fldCharType="end"/>
        </w:r>
      </w:hyperlink>
    </w:p>
    <w:p w14:paraId="60423D1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2" w:history="1">
        <w:r w:rsidRPr="00F4017E">
          <w:rPr>
            <w:rStyle w:val="Lienhypertexte"/>
            <w:noProof/>
          </w:rPr>
          <w:t>32.2.</w:t>
        </w:r>
        <w:r w:rsidRPr="008C5412">
          <w:rPr>
            <w:rFonts w:ascii="Aptos" w:eastAsia="Times New Roman" w:hAnsi="Aptos"/>
            <w:i w:val="0"/>
            <w:iCs w:val="0"/>
            <w:noProof/>
            <w:kern w:val="2"/>
            <w:sz w:val="24"/>
            <w:szCs w:val="24"/>
            <w:lang w:eastAsia="fr-FR"/>
          </w:rPr>
          <w:tab/>
        </w:r>
        <w:r w:rsidRPr="00F4017E">
          <w:rPr>
            <w:rStyle w:val="Lienhypertexte"/>
            <w:noProof/>
          </w:rPr>
          <w:t>Etanchéité à l’air de l’Ouvrage</w:t>
        </w:r>
        <w:r>
          <w:rPr>
            <w:noProof/>
            <w:webHidden/>
          </w:rPr>
          <w:tab/>
        </w:r>
        <w:r>
          <w:rPr>
            <w:noProof/>
            <w:webHidden/>
          </w:rPr>
          <w:fldChar w:fldCharType="begin"/>
        </w:r>
        <w:r>
          <w:rPr>
            <w:noProof/>
            <w:webHidden/>
          </w:rPr>
          <w:instrText xml:space="preserve"> PAGEREF _Toc219733172 \h </w:instrText>
        </w:r>
        <w:r>
          <w:rPr>
            <w:noProof/>
            <w:webHidden/>
          </w:rPr>
        </w:r>
        <w:r>
          <w:rPr>
            <w:noProof/>
            <w:webHidden/>
          </w:rPr>
          <w:fldChar w:fldCharType="separate"/>
        </w:r>
        <w:r>
          <w:rPr>
            <w:noProof/>
            <w:webHidden/>
          </w:rPr>
          <w:t>46</w:t>
        </w:r>
        <w:r>
          <w:rPr>
            <w:noProof/>
            <w:webHidden/>
          </w:rPr>
          <w:fldChar w:fldCharType="end"/>
        </w:r>
      </w:hyperlink>
    </w:p>
    <w:p w14:paraId="682E5B7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3" w:history="1">
        <w:r w:rsidRPr="00F4017E">
          <w:rPr>
            <w:rStyle w:val="Lienhypertexte"/>
            <w:noProof/>
          </w:rPr>
          <w:t>32.3.</w:t>
        </w:r>
        <w:r w:rsidRPr="008C5412">
          <w:rPr>
            <w:rFonts w:ascii="Aptos" w:eastAsia="Times New Roman" w:hAnsi="Aptos"/>
            <w:i w:val="0"/>
            <w:iCs w:val="0"/>
            <w:noProof/>
            <w:kern w:val="2"/>
            <w:sz w:val="24"/>
            <w:szCs w:val="24"/>
            <w:lang w:eastAsia="fr-FR"/>
          </w:rPr>
          <w:tab/>
        </w:r>
        <w:r w:rsidRPr="00F4017E">
          <w:rPr>
            <w:rStyle w:val="Lienhypertexte"/>
            <w:noProof/>
          </w:rPr>
          <w:t>Performances techniques et environnementales de l’Ouvrage et produits mis en œuvre</w:t>
        </w:r>
        <w:r>
          <w:rPr>
            <w:noProof/>
            <w:webHidden/>
          </w:rPr>
          <w:tab/>
        </w:r>
        <w:r>
          <w:rPr>
            <w:noProof/>
            <w:webHidden/>
          </w:rPr>
          <w:fldChar w:fldCharType="begin"/>
        </w:r>
        <w:r>
          <w:rPr>
            <w:noProof/>
            <w:webHidden/>
          </w:rPr>
          <w:instrText xml:space="preserve"> PAGEREF _Toc219733173 \h </w:instrText>
        </w:r>
        <w:r>
          <w:rPr>
            <w:noProof/>
            <w:webHidden/>
          </w:rPr>
        </w:r>
        <w:r>
          <w:rPr>
            <w:noProof/>
            <w:webHidden/>
          </w:rPr>
          <w:fldChar w:fldCharType="separate"/>
        </w:r>
        <w:r>
          <w:rPr>
            <w:noProof/>
            <w:webHidden/>
          </w:rPr>
          <w:t>46</w:t>
        </w:r>
        <w:r>
          <w:rPr>
            <w:noProof/>
            <w:webHidden/>
          </w:rPr>
          <w:fldChar w:fldCharType="end"/>
        </w:r>
      </w:hyperlink>
    </w:p>
    <w:p w14:paraId="5578DD32"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74" w:history="1">
        <w:r w:rsidRPr="00F4017E">
          <w:rPr>
            <w:rStyle w:val="Lienhypertexte"/>
            <w:noProof/>
          </w:rPr>
          <w:t>ARTICLE 33.</w:t>
        </w:r>
        <w:r w:rsidRPr="008C5412">
          <w:rPr>
            <w:rFonts w:ascii="Aptos" w:eastAsia="Times New Roman" w:hAnsi="Aptos"/>
            <w:b w:val="0"/>
            <w:bCs w:val="0"/>
            <w:caps w:val="0"/>
            <w:noProof/>
            <w:kern w:val="2"/>
            <w:sz w:val="24"/>
            <w:szCs w:val="24"/>
            <w:lang w:eastAsia="fr-FR"/>
          </w:rPr>
          <w:tab/>
        </w:r>
        <w:r w:rsidRPr="00F4017E">
          <w:rPr>
            <w:rStyle w:val="Lienhypertexte"/>
            <w:noProof/>
          </w:rPr>
          <w:t>obligation de veille technologique et réglementaire</w:t>
        </w:r>
        <w:r>
          <w:rPr>
            <w:noProof/>
            <w:webHidden/>
          </w:rPr>
          <w:tab/>
        </w:r>
        <w:r>
          <w:rPr>
            <w:noProof/>
            <w:webHidden/>
          </w:rPr>
          <w:fldChar w:fldCharType="begin"/>
        </w:r>
        <w:r>
          <w:rPr>
            <w:noProof/>
            <w:webHidden/>
          </w:rPr>
          <w:instrText xml:space="preserve"> PAGEREF _Toc219733174 \h </w:instrText>
        </w:r>
        <w:r>
          <w:rPr>
            <w:noProof/>
            <w:webHidden/>
          </w:rPr>
        </w:r>
        <w:r>
          <w:rPr>
            <w:noProof/>
            <w:webHidden/>
          </w:rPr>
          <w:fldChar w:fldCharType="separate"/>
        </w:r>
        <w:r>
          <w:rPr>
            <w:noProof/>
            <w:webHidden/>
          </w:rPr>
          <w:t>46</w:t>
        </w:r>
        <w:r>
          <w:rPr>
            <w:noProof/>
            <w:webHidden/>
          </w:rPr>
          <w:fldChar w:fldCharType="end"/>
        </w:r>
      </w:hyperlink>
    </w:p>
    <w:p w14:paraId="18CA9AA3"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75" w:history="1">
        <w:r w:rsidRPr="00F4017E">
          <w:rPr>
            <w:rStyle w:val="Lienhypertexte"/>
            <w:rFonts w:eastAsia="SimSun"/>
            <w:noProof/>
          </w:rPr>
          <w:t>CHAPITRE 4.</w:t>
        </w:r>
        <w:r w:rsidRPr="008C5412">
          <w:rPr>
            <w:rFonts w:ascii="Aptos" w:eastAsia="Times New Roman" w:hAnsi="Aptos"/>
            <w:b w:val="0"/>
            <w:bCs w:val="0"/>
            <w:caps w:val="0"/>
            <w:noProof/>
            <w:kern w:val="2"/>
            <w:sz w:val="24"/>
            <w:szCs w:val="24"/>
            <w:lang w:eastAsia="fr-FR"/>
          </w:rPr>
          <w:tab/>
        </w:r>
        <w:r w:rsidRPr="00F4017E">
          <w:rPr>
            <w:rStyle w:val="Lienhypertexte"/>
            <w:rFonts w:eastAsia="SimSun"/>
            <w:noProof/>
          </w:rPr>
          <w:t>GARANTIES ET ASSURANCES</w:t>
        </w:r>
        <w:r>
          <w:rPr>
            <w:noProof/>
            <w:webHidden/>
          </w:rPr>
          <w:tab/>
        </w:r>
        <w:r>
          <w:rPr>
            <w:noProof/>
            <w:webHidden/>
          </w:rPr>
          <w:fldChar w:fldCharType="begin"/>
        </w:r>
        <w:r>
          <w:rPr>
            <w:noProof/>
            <w:webHidden/>
          </w:rPr>
          <w:instrText xml:space="preserve"> PAGEREF _Toc219733175 \h </w:instrText>
        </w:r>
        <w:r>
          <w:rPr>
            <w:noProof/>
            <w:webHidden/>
          </w:rPr>
        </w:r>
        <w:r>
          <w:rPr>
            <w:noProof/>
            <w:webHidden/>
          </w:rPr>
          <w:fldChar w:fldCharType="separate"/>
        </w:r>
        <w:r>
          <w:rPr>
            <w:noProof/>
            <w:webHidden/>
          </w:rPr>
          <w:t>47</w:t>
        </w:r>
        <w:r>
          <w:rPr>
            <w:noProof/>
            <w:webHidden/>
          </w:rPr>
          <w:fldChar w:fldCharType="end"/>
        </w:r>
      </w:hyperlink>
    </w:p>
    <w:p w14:paraId="2F9B2007"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76" w:history="1">
        <w:r w:rsidRPr="00F4017E">
          <w:rPr>
            <w:rStyle w:val="Lienhypertexte"/>
            <w:noProof/>
          </w:rPr>
          <w:t>ARTICLE 34.</w:t>
        </w:r>
        <w:r w:rsidRPr="008C5412">
          <w:rPr>
            <w:rFonts w:ascii="Aptos" w:eastAsia="Times New Roman" w:hAnsi="Aptos"/>
            <w:b w:val="0"/>
            <w:bCs w:val="0"/>
            <w:caps w:val="0"/>
            <w:noProof/>
            <w:kern w:val="2"/>
            <w:sz w:val="24"/>
            <w:szCs w:val="24"/>
            <w:lang w:eastAsia="fr-FR"/>
          </w:rPr>
          <w:tab/>
        </w:r>
        <w:r w:rsidRPr="00F4017E">
          <w:rPr>
            <w:rStyle w:val="Lienhypertexte"/>
            <w:noProof/>
          </w:rPr>
          <w:t>Assurance construction</w:t>
        </w:r>
        <w:r>
          <w:rPr>
            <w:noProof/>
            <w:webHidden/>
          </w:rPr>
          <w:tab/>
        </w:r>
        <w:r>
          <w:rPr>
            <w:noProof/>
            <w:webHidden/>
          </w:rPr>
          <w:fldChar w:fldCharType="begin"/>
        </w:r>
        <w:r>
          <w:rPr>
            <w:noProof/>
            <w:webHidden/>
          </w:rPr>
          <w:instrText xml:space="preserve"> PAGEREF _Toc219733176 \h </w:instrText>
        </w:r>
        <w:r>
          <w:rPr>
            <w:noProof/>
            <w:webHidden/>
          </w:rPr>
        </w:r>
        <w:r>
          <w:rPr>
            <w:noProof/>
            <w:webHidden/>
          </w:rPr>
          <w:fldChar w:fldCharType="separate"/>
        </w:r>
        <w:r>
          <w:rPr>
            <w:noProof/>
            <w:webHidden/>
          </w:rPr>
          <w:t>47</w:t>
        </w:r>
        <w:r>
          <w:rPr>
            <w:noProof/>
            <w:webHidden/>
          </w:rPr>
          <w:fldChar w:fldCharType="end"/>
        </w:r>
      </w:hyperlink>
    </w:p>
    <w:p w14:paraId="6D288AF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7" w:history="1">
        <w:r w:rsidRPr="00F4017E">
          <w:rPr>
            <w:rStyle w:val="Lienhypertexte"/>
            <w:noProof/>
          </w:rPr>
          <w:t>34.1.</w:t>
        </w:r>
        <w:r w:rsidRPr="008C5412">
          <w:rPr>
            <w:rFonts w:ascii="Aptos" w:eastAsia="Times New Roman" w:hAnsi="Aptos"/>
            <w:i w:val="0"/>
            <w:iCs w:val="0"/>
            <w:noProof/>
            <w:kern w:val="2"/>
            <w:sz w:val="24"/>
            <w:szCs w:val="24"/>
            <w:lang w:eastAsia="fr-FR"/>
          </w:rPr>
          <w:tab/>
        </w:r>
        <w:r w:rsidRPr="00F4017E">
          <w:rPr>
            <w:rStyle w:val="Lienhypertexte"/>
            <w:noProof/>
          </w:rPr>
          <w:t>Installations et engins de chantier</w:t>
        </w:r>
        <w:r>
          <w:rPr>
            <w:noProof/>
            <w:webHidden/>
          </w:rPr>
          <w:tab/>
        </w:r>
        <w:r>
          <w:rPr>
            <w:noProof/>
            <w:webHidden/>
          </w:rPr>
          <w:fldChar w:fldCharType="begin"/>
        </w:r>
        <w:r>
          <w:rPr>
            <w:noProof/>
            <w:webHidden/>
          </w:rPr>
          <w:instrText xml:space="preserve"> PAGEREF _Toc219733177 \h </w:instrText>
        </w:r>
        <w:r>
          <w:rPr>
            <w:noProof/>
            <w:webHidden/>
          </w:rPr>
        </w:r>
        <w:r>
          <w:rPr>
            <w:noProof/>
            <w:webHidden/>
          </w:rPr>
          <w:fldChar w:fldCharType="separate"/>
        </w:r>
        <w:r>
          <w:rPr>
            <w:noProof/>
            <w:webHidden/>
          </w:rPr>
          <w:t>47</w:t>
        </w:r>
        <w:r>
          <w:rPr>
            <w:noProof/>
            <w:webHidden/>
          </w:rPr>
          <w:fldChar w:fldCharType="end"/>
        </w:r>
      </w:hyperlink>
    </w:p>
    <w:p w14:paraId="47678762"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8" w:history="1">
        <w:r w:rsidRPr="00F4017E">
          <w:rPr>
            <w:rStyle w:val="Lienhypertexte"/>
            <w:noProof/>
          </w:rPr>
          <w:t>34.2.</w:t>
        </w:r>
        <w:r w:rsidRPr="008C5412">
          <w:rPr>
            <w:rFonts w:ascii="Aptos" w:eastAsia="Times New Roman" w:hAnsi="Aptos"/>
            <w:i w:val="0"/>
            <w:iCs w:val="0"/>
            <w:noProof/>
            <w:kern w:val="2"/>
            <w:sz w:val="24"/>
            <w:szCs w:val="24"/>
            <w:lang w:eastAsia="fr-FR"/>
          </w:rPr>
          <w:tab/>
        </w:r>
        <w:r w:rsidRPr="00F4017E">
          <w:rPr>
            <w:rStyle w:val="Lienhypertexte"/>
            <w:noProof/>
          </w:rPr>
          <w:t>Responsabilité Civile (en cours de chantier, professionnelle et après livraison)</w:t>
        </w:r>
        <w:r>
          <w:rPr>
            <w:noProof/>
            <w:webHidden/>
          </w:rPr>
          <w:tab/>
        </w:r>
        <w:r>
          <w:rPr>
            <w:noProof/>
            <w:webHidden/>
          </w:rPr>
          <w:fldChar w:fldCharType="begin"/>
        </w:r>
        <w:r>
          <w:rPr>
            <w:noProof/>
            <w:webHidden/>
          </w:rPr>
          <w:instrText xml:space="preserve"> PAGEREF _Toc219733178 \h </w:instrText>
        </w:r>
        <w:r>
          <w:rPr>
            <w:noProof/>
            <w:webHidden/>
          </w:rPr>
        </w:r>
        <w:r>
          <w:rPr>
            <w:noProof/>
            <w:webHidden/>
          </w:rPr>
          <w:fldChar w:fldCharType="separate"/>
        </w:r>
        <w:r>
          <w:rPr>
            <w:noProof/>
            <w:webHidden/>
          </w:rPr>
          <w:t>47</w:t>
        </w:r>
        <w:r>
          <w:rPr>
            <w:noProof/>
            <w:webHidden/>
          </w:rPr>
          <w:fldChar w:fldCharType="end"/>
        </w:r>
      </w:hyperlink>
    </w:p>
    <w:p w14:paraId="69C1A53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79" w:history="1">
        <w:r w:rsidRPr="00F4017E">
          <w:rPr>
            <w:rStyle w:val="Lienhypertexte"/>
            <w:noProof/>
          </w:rPr>
          <w:t>34.3.</w:t>
        </w:r>
        <w:r w:rsidRPr="008C5412">
          <w:rPr>
            <w:rFonts w:ascii="Aptos" w:eastAsia="Times New Roman" w:hAnsi="Aptos"/>
            <w:i w:val="0"/>
            <w:iCs w:val="0"/>
            <w:noProof/>
            <w:kern w:val="2"/>
            <w:sz w:val="24"/>
            <w:szCs w:val="24"/>
            <w:lang w:eastAsia="fr-FR"/>
          </w:rPr>
          <w:tab/>
        </w:r>
        <w:r w:rsidRPr="00F4017E">
          <w:rPr>
            <w:rStyle w:val="Lienhypertexte"/>
            <w:noProof/>
          </w:rPr>
          <w:t>Responsabilité professionnelle des fabricants d'EPERS</w:t>
        </w:r>
        <w:r>
          <w:rPr>
            <w:noProof/>
            <w:webHidden/>
          </w:rPr>
          <w:tab/>
        </w:r>
        <w:r>
          <w:rPr>
            <w:noProof/>
            <w:webHidden/>
          </w:rPr>
          <w:fldChar w:fldCharType="begin"/>
        </w:r>
        <w:r>
          <w:rPr>
            <w:noProof/>
            <w:webHidden/>
          </w:rPr>
          <w:instrText xml:space="preserve"> PAGEREF _Toc219733179 \h </w:instrText>
        </w:r>
        <w:r>
          <w:rPr>
            <w:noProof/>
            <w:webHidden/>
          </w:rPr>
        </w:r>
        <w:r>
          <w:rPr>
            <w:noProof/>
            <w:webHidden/>
          </w:rPr>
          <w:fldChar w:fldCharType="separate"/>
        </w:r>
        <w:r>
          <w:rPr>
            <w:noProof/>
            <w:webHidden/>
          </w:rPr>
          <w:t>48</w:t>
        </w:r>
        <w:r>
          <w:rPr>
            <w:noProof/>
            <w:webHidden/>
          </w:rPr>
          <w:fldChar w:fldCharType="end"/>
        </w:r>
      </w:hyperlink>
    </w:p>
    <w:p w14:paraId="44EC67C1" w14:textId="77777777" w:rsidR="00367878" w:rsidRPr="008C5412" w:rsidRDefault="00367878">
      <w:pPr>
        <w:pStyle w:val="TM1"/>
        <w:tabs>
          <w:tab w:val="right" w:leader="dot" w:pos="7927"/>
        </w:tabs>
        <w:rPr>
          <w:rFonts w:ascii="Aptos" w:eastAsia="Times New Roman" w:hAnsi="Aptos"/>
          <w:b w:val="0"/>
          <w:bCs w:val="0"/>
          <w:caps w:val="0"/>
          <w:noProof/>
          <w:kern w:val="2"/>
          <w:sz w:val="24"/>
          <w:szCs w:val="24"/>
          <w:lang w:eastAsia="fr-FR"/>
        </w:rPr>
      </w:pPr>
      <w:hyperlink w:anchor="_Toc219733180" w:history="1">
        <w:r w:rsidRPr="00F4017E">
          <w:rPr>
            <w:rStyle w:val="Lienhypertexte"/>
            <w:rFonts w:cs="Arial"/>
            <w:noProof/>
          </w:rPr>
          <w:t>De telles attestations seront également exigées par le Maître d'ouvrage pour toute modification intervenant en cours d'exécution du marché.</w:t>
        </w:r>
        <w:r>
          <w:rPr>
            <w:noProof/>
            <w:webHidden/>
          </w:rPr>
          <w:tab/>
        </w:r>
        <w:r>
          <w:rPr>
            <w:noProof/>
            <w:webHidden/>
          </w:rPr>
          <w:fldChar w:fldCharType="begin"/>
        </w:r>
        <w:r>
          <w:rPr>
            <w:noProof/>
            <w:webHidden/>
          </w:rPr>
          <w:instrText xml:space="preserve"> PAGEREF _Toc219733180 \h </w:instrText>
        </w:r>
        <w:r>
          <w:rPr>
            <w:noProof/>
            <w:webHidden/>
          </w:rPr>
        </w:r>
        <w:r>
          <w:rPr>
            <w:noProof/>
            <w:webHidden/>
          </w:rPr>
          <w:fldChar w:fldCharType="separate"/>
        </w:r>
        <w:r>
          <w:rPr>
            <w:noProof/>
            <w:webHidden/>
          </w:rPr>
          <w:t>49</w:t>
        </w:r>
        <w:r>
          <w:rPr>
            <w:noProof/>
            <w:webHidden/>
          </w:rPr>
          <w:fldChar w:fldCharType="end"/>
        </w:r>
      </w:hyperlink>
    </w:p>
    <w:p w14:paraId="3C552E1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1" w:history="1">
        <w:r w:rsidRPr="00F4017E">
          <w:rPr>
            <w:rStyle w:val="Lienhypertexte"/>
            <w:noProof/>
          </w:rPr>
          <w:t>34.4.</w:t>
        </w:r>
        <w:r w:rsidRPr="008C5412">
          <w:rPr>
            <w:rFonts w:ascii="Aptos" w:eastAsia="Times New Roman" w:hAnsi="Aptos"/>
            <w:i w:val="0"/>
            <w:iCs w:val="0"/>
            <w:noProof/>
            <w:kern w:val="2"/>
            <w:sz w:val="24"/>
            <w:szCs w:val="24"/>
            <w:lang w:eastAsia="fr-FR"/>
          </w:rPr>
          <w:tab/>
        </w:r>
        <w:r w:rsidRPr="00F4017E">
          <w:rPr>
            <w:rStyle w:val="Lienhypertexte"/>
            <w:noProof/>
          </w:rPr>
          <w:t>Garantie « Responsabilité Civile décennale » des intervenants</w:t>
        </w:r>
        <w:r>
          <w:rPr>
            <w:noProof/>
            <w:webHidden/>
          </w:rPr>
          <w:tab/>
        </w:r>
        <w:r>
          <w:rPr>
            <w:noProof/>
            <w:webHidden/>
          </w:rPr>
          <w:fldChar w:fldCharType="begin"/>
        </w:r>
        <w:r>
          <w:rPr>
            <w:noProof/>
            <w:webHidden/>
          </w:rPr>
          <w:instrText xml:space="preserve"> PAGEREF _Toc219733181 \h </w:instrText>
        </w:r>
        <w:r>
          <w:rPr>
            <w:noProof/>
            <w:webHidden/>
          </w:rPr>
        </w:r>
        <w:r>
          <w:rPr>
            <w:noProof/>
            <w:webHidden/>
          </w:rPr>
          <w:fldChar w:fldCharType="separate"/>
        </w:r>
        <w:r>
          <w:rPr>
            <w:noProof/>
            <w:webHidden/>
          </w:rPr>
          <w:t>49</w:t>
        </w:r>
        <w:r>
          <w:rPr>
            <w:noProof/>
            <w:webHidden/>
          </w:rPr>
          <w:fldChar w:fldCharType="end"/>
        </w:r>
      </w:hyperlink>
    </w:p>
    <w:p w14:paraId="2AD6973A"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2" w:history="1">
        <w:r w:rsidRPr="00F4017E">
          <w:rPr>
            <w:rStyle w:val="Lienhypertexte"/>
            <w:noProof/>
          </w:rPr>
          <w:t>34.5.</w:t>
        </w:r>
        <w:r w:rsidRPr="008C5412">
          <w:rPr>
            <w:rFonts w:ascii="Aptos" w:eastAsia="Times New Roman" w:hAnsi="Aptos"/>
            <w:i w:val="0"/>
            <w:iCs w:val="0"/>
            <w:noProof/>
            <w:kern w:val="2"/>
            <w:sz w:val="24"/>
            <w:szCs w:val="24"/>
            <w:lang w:eastAsia="fr-FR"/>
          </w:rPr>
          <w:tab/>
        </w:r>
        <w:r w:rsidRPr="00F4017E">
          <w:rPr>
            <w:rStyle w:val="Lienhypertexte"/>
            <w:noProof/>
          </w:rPr>
          <w:t>Assistance à l’Université de Lyon dans le cadre de l’assurance</w:t>
        </w:r>
        <w:r>
          <w:rPr>
            <w:noProof/>
            <w:webHidden/>
          </w:rPr>
          <w:tab/>
        </w:r>
        <w:r>
          <w:rPr>
            <w:noProof/>
            <w:webHidden/>
          </w:rPr>
          <w:fldChar w:fldCharType="begin"/>
        </w:r>
        <w:r>
          <w:rPr>
            <w:noProof/>
            <w:webHidden/>
          </w:rPr>
          <w:instrText xml:space="preserve"> PAGEREF _Toc219733182 \h </w:instrText>
        </w:r>
        <w:r>
          <w:rPr>
            <w:noProof/>
            <w:webHidden/>
          </w:rPr>
        </w:r>
        <w:r>
          <w:rPr>
            <w:noProof/>
            <w:webHidden/>
          </w:rPr>
          <w:fldChar w:fldCharType="separate"/>
        </w:r>
        <w:r>
          <w:rPr>
            <w:noProof/>
            <w:webHidden/>
          </w:rPr>
          <w:t>50</w:t>
        </w:r>
        <w:r>
          <w:rPr>
            <w:noProof/>
            <w:webHidden/>
          </w:rPr>
          <w:fldChar w:fldCharType="end"/>
        </w:r>
      </w:hyperlink>
    </w:p>
    <w:p w14:paraId="0574689C"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3" w:history="1">
        <w:r w:rsidRPr="00F4017E">
          <w:rPr>
            <w:rStyle w:val="Lienhypertexte"/>
            <w:noProof/>
          </w:rPr>
          <w:t>34.6.</w:t>
        </w:r>
        <w:r w:rsidRPr="008C5412">
          <w:rPr>
            <w:rFonts w:ascii="Aptos" w:eastAsia="Times New Roman" w:hAnsi="Aptos"/>
            <w:i w:val="0"/>
            <w:iCs w:val="0"/>
            <w:noProof/>
            <w:kern w:val="2"/>
            <w:sz w:val="24"/>
            <w:szCs w:val="24"/>
            <w:lang w:eastAsia="fr-FR"/>
          </w:rPr>
          <w:tab/>
        </w:r>
        <w:r w:rsidRPr="00F4017E">
          <w:rPr>
            <w:rStyle w:val="Lienhypertexte"/>
            <w:noProof/>
          </w:rPr>
          <w:t>Modifications des assurances</w:t>
        </w:r>
        <w:r>
          <w:rPr>
            <w:noProof/>
            <w:webHidden/>
          </w:rPr>
          <w:tab/>
        </w:r>
        <w:r>
          <w:rPr>
            <w:noProof/>
            <w:webHidden/>
          </w:rPr>
          <w:fldChar w:fldCharType="begin"/>
        </w:r>
        <w:r>
          <w:rPr>
            <w:noProof/>
            <w:webHidden/>
          </w:rPr>
          <w:instrText xml:space="preserve"> PAGEREF _Toc219733183 \h </w:instrText>
        </w:r>
        <w:r>
          <w:rPr>
            <w:noProof/>
            <w:webHidden/>
          </w:rPr>
        </w:r>
        <w:r>
          <w:rPr>
            <w:noProof/>
            <w:webHidden/>
          </w:rPr>
          <w:fldChar w:fldCharType="separate"/>
        </w:r>
        <w:r>
          <w:rPr>
            <w:noProof/>
            <w:webHidden/>
          </w:rPr>
          <w:t>50</w:t>
        </w:r>
        <w:r>
          <w:rPr>
            <w:noProof/>
            <w:webHidden/>
          </w:rPr>
          <w:fldChar w:fldCharType="end"/>
        </w:r>
      </w:hyperlink>
    </w:p>
    <w:p w14:paraId="5DDDE8A9"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84" w:history="1">
        <w:r w:rsidRPr="00F4017E">
          <w:rPr>
            <w:rStyle w:val="Lienhypertexte"/>
            <w:noProof/>
          </w:rPr>
          <w:t>ARTICLE 35.</w:t>
        </w:r>
        <w:r w:rsidRPr="008C5412">
          <w:rPr>
            <w:rFonts w:ascii="Aptos" w:eastAsia="Times New Roman" w:hAnsi="Aptos"/>
            <w:b w:val="0"/>
            <w:bCs w:val="0"/>
            <w:caps w:val="0"/>
            <w:noProof/>
            <w:kern w:val="2"/>
            <w:sz w:val="24"/>
            <w:szCs w:val="24"/>
            <w:lang w:eastAsia="fr-FR"/>
          </w:rPr>
          <w:tab/>
        </w:r>
        <w:r w:rsidRPr="00F4017E">
          <w:rPr>
            <w:rStyle w:val="Lienhypertexte"/>
            <w:noProof/>
          </w:rPr>
          <w:t>POLICES SOUSCRITES PAR LE MAITRE D’OUVRAGE</w:t>
        </w:r>
        <w:r>
          <w:rPr>
            <w:noProof/>
            <w:webHidden/>
          </w:rPr>
          <w:tab/>
        </w:r>
        <w:r>
          <w:rPr>
            <w:noProof/>
            <w:webHidden/>
          </w:rPr>
          <w:fldChar w:fldCharType="begin"/>
        </w:r>
        <w:r>
          <w:rPr>
            <w:noProof/>
            <w:webHidden/>
          </w:rPr>
          <w:instrText xml:space="preserve"> PAGEREF _Toc219733184 \h </w:instrText>
        </w:r>
        <w:r>
          <w:rPr>
            <w:noProof/>
            <w:webHidden/>
          </w:rPr>
        </w:r>
        <w:r>
          <w:rPr>
            <w:noProof/>
            <w:webHidden/>
          </w:rPr>
          <w:fldChar w:fldCharType="separate"/>
        </w:r>
        <w:r>
          <w:rPr>
            <w:noProof/>
            <w:webHidden/>
          </w:rPr>
          <w:t>51</w:t>
        </w:r>
        <w:r>
          <w:rPr>
            <w:noProof/>
            <w:webHidden/>
          </w:rPr>
          <w:fldChar w:fldCharType="end"/>
        </w:r>
      </w:hyperlink>
    </w:p>
    <w:p w14:paraId="253379E2"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5" w:history="1">
        <w:r w:rsidRPr="00F4017E">
          <w:rPr>
            <w:rStyle w:val="Lienhypertexte"/>
            <w:noProof/>
          </w:rPr>
          <w:t>35.1.</w:t>
        </w:r>
        <w:r w:rsidRPr="008C5412">
          <w:rPr>
            <w:rFonts w:ascii="Aptos" w:eastAsia="Times New Roman" w:hAnsi="Aptos"/>
            <w:i w:val="0"/>
            <w:iCs w:val="0"/>
            <w:noProof/>
            <w:kern w:val="2"/>
            <w:sz w:val="24"/>
            <w:szCs w:val="24"/>
            <w:lang w:eastAsia="fr-FR"/>
          </w:rPr>
          <w:tab/>
        </w:r>
        <w:r w:rsidRPr="00F4017E">
          <w:rPr>
            <w:rStyle w:val="Lienhypertexte"/>
            <w:noProof/>
          </w:rPr>
          <w:t>Police Tous Risques Chantier</w:t>
        </w:r>
        <w:r>
          <w:rPr>
            <w:noProof/>
            <w:webHidden/>
          </w:rPr>
          <w:tab/>
        </w:r>
        <w:r>
          <w:rPr>
            <w:noProof/>
            <w:webHidden/>
          </w:rPr>
          <w:fldChar w:fldCharType="begin"/>
        </w:r>
        <w:r>
          <w:rPr>
            <w:noProof/>
            <w:webHidden/>
          </w:rPr>
          <w:instrText xml:space="preserve"> PAGEREF _Toc219733185 \h </w:instrText>
        </w:r>
        <w:r>
          <w:rPr>
            <w:noProof/>
            <w:webHidden/>
          </w:rPr>
        </w:r>
        <w:r>
          <w:rPr>
            <w:noProof/>
            <w:webHidden/>
          </w:rPr>
          <w:fldChar w:fldCharType="separate"/>
        </w:r>
        <w:r>
          <w:rPr>
            <w:noProof/>
            <w:webHidden/>
          </w:rPr>
          <w:t>51</w:t>
        </w:r>
        <w:r>
          <w:rPr>
            <w:noProof/>
            <w:webHidden/>
          </w:rPr>
          <w:fldChar w:fldCharType="end"/>
        </w:r>
      </w:hyperlink>
    </w:p>
    <w:p w14:paraId="42D7887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6" w:history="1">
        <w:r w:rsidRPr="00F4017E">
          <w:rPr>
            <w:rStyle w:val="Lienhypertexte"/>
            <w:noProof/>
          </w:rPr>
          <w:t>35.2.</w:t>
        </w:r>
        <w:r w:rsidRPr="008C5412">
          <w:rPr>
            <w:rFonts w:ascii="Aptos" w:eastAsia="Times New Roman" w:hAnsi="Aptos"/>
            <w:i w:val="0"/>
            <w:iCs w:val="0"/>
            <w:noProof/>
            <w:kern w:val="2"/>
            <w:sz w:val="24"/>
            <w:szCs w:val="24"/>
            <w:lang w:eastAsia="fr-FR"/>
          </w:rPr>
          <w:tab/>
        </w:r>
        <w:r w:rsidRPr="00F4017E">
          <w:rPr>
            <w:rStyle w:val="Lienhypertexte"/>
            <w:noProof/>
          </w:rPr>
          <w:t>Garantie « Dommages Ouvrage » &amp; Contrat Collectif de Responsabilité Décennale</w:t>
        </w:r>
        <w:r>
          <w:rPr>
            <w:noProof/>
            <w:webHidden/>
          </w:rPr>
          <w:tab/>
        </w:r>
        <w:r>
          <w:rPr>
            <w:noProof/>
            <w:webHidden/>
          </w:rPr>
          <w:fldChar w:fldCharType="begin"/>
        </w:r>
        <w:r>
          <w:rPr>
            <w:noProof/>
            <w:webHidden/>
          </w:rPr>
          <w:instrText xml:space="preserve"> PAGEREF _Toc219733186 \h </w:instrText>
        </w:r>
        <w:r>
          <w:rPr>
            <w:noProof/>
            <w:webHidden/>
          </w:rPr>
        </w:r>
        <w:r>
          <w:rPr>
            <w:noProof/>
            <w:webHidden/>
          </w:rPr>
          <w:fldChar w:fldCharType="separate"/>
        </w:r>
        <w:r>
          <w:rPr>
            <w:noProof/>
            <w:webHidden/>
          </w:rPr>
          <w:t>51</w:t>
        </w:r>
        <w:r>
          <w:rPr>
            <w:noProof/>
            <w:webHidden/>
          </w:rPr>
          <w:fldChar w:fldCharType="end"/>
        </w:r>
      </w:hyperlink>
    </w:p>
    <w:p w14:paraId="619A8A34"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87" w:history="1">
        <w:r w:rsidRPr="00F4017E">
          <w:rPr>
            <w:rStyle w:val="Lienhypertexte"/>
            <w:noProof/>
          </w:rPr>
          <w:t>ARTICLE 36.</w:t>
        </w:r>
        <w:r w:rsidRPr="008C5412">
          <w:rPr>
            <w:rFonts w:ascii="Aptos" w:eastAsia="Times New Roman" w:hAnsi="Aptos"/>
            <w:b w:val="0"/>
            <w:bCs w:val="0"/>
            <w:caps w:val="0"/>
            <w:noProof/>
            <w:kern w:val="2"/>
            <w:sz w:val="24"/>
            <w:szCs w:val="24"/>
            <w:lang w:eastAsia="fr-FR"/>
          </w:rPr>
          <w:tab/>
        </w:r>
        <w:r w:rsidRPr="00F4017E">
          <w:rPr>
            <w:rStyle w:val="Lienhypertexte"/>
            <w:noProof/>
          </w:rPr>
          <w:t>Garanties</w:t>
        </w:r>
        <w:r>
          <w:rPr>
            <w:noProof/>
            <w:webHidden/>
          </w:rPr>
          <w:tab/>
        </w:r>
        <w:r>
          <w:rPr>
            <w:noProof/>
            <w:webHidden/>
          </w:rPr>
          <w:fldChar w:fldCharType="begin"/>
        </w:r>
        <w:r>
          <w:rPr>
            <w:noProof/>
            <w:webHidden/>
          </w:rPr>
          <w:instrText xml:space="preserve"> PAGEREF _Toc219733187 \h </w:instrText>
        </w:r>
        <w:r>
          <w:rPr>
            <w:noProof/>
            <w:webHidden/>
          </w:rPr>
        </w:r>
        <w:r>
          <w:rPr>
            <w:noProof/>
            <w:webHidden/>
          </w:rPr>
          <w:fldChar w:fldCharType="separate"/>
        </w:r>
        <w:r>
          <w:rPr>
            <w:noProof/>
            <w:webHidden/>
          </w:rPr>
          <w:t>52</w:t>
        </w:r>
        <w:r>
          <w:rPr>
            <w:noProof/>
            <w:webHidden/>
          </w:rPr>
          <w:fldChar w:fldCharType="end"/>
        </w:r>
      </w:hyperlink>
    </w:p>
    <w:p w14:paraId="00B4D25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8" w:history="1">
        <w:r w:rsidRPr="00F4017E">
          <w:rPr>
            <w:rStyle w:val="Lienhypertexte"/>
            <w:noProof/>
          </w:rPr>
          <w:t>36.1.</w:t>
        </w:r>
        <w:r w:rsidRPr="008C5412">
          <w:rPr>
            <w:rFonts w:ascii="Aptos" w:eastAsia="Times New Roman" w:hAnsi="Aptos"/>
            <w:i w:val="0"/>
            <w:iCs w:val="0"/>
            <w:noProof/>
            <w:kern w:val="2"/>
            <w:sz w:val="24"/>
            <w:szCs w:val="24"/>
            <w:lang w:eastAsia="fr-FR"/>
          </w:rPr>
          <w:tab/>
        </w:r>
        <w:r w:rsidRPr="00F4017E">
          <w:rPr>
            <w:rStyle w:val="Lienhypertexte"/>
            <w:noProof/>
          </w:rPr>
          <w:t>Garantie de parfait achèvement</w:t>
        </w:r>
        <w:r>
          <w:rPr>
            <w:noProof/>
            <w:webHidden/>
          </w:rPr>
          <w:tab/>
        </w:r>
        <w:r>
          <w:rPr>
            <w:noProof/>
            <w:webHidden/>
          </w:rPr>
          <w:fldChar w:fldCharType="begin"/>
        </w:r>
        <w:r>
          <w:rPr>
            <w:noProof/>
            <w:webHidden/>
          </w:rPr>
          <w:instrText xml:space="preserve"> PAGEREF _Toc219733188 \h </w:instrText>
        </w:r>
        <w:r>
          <w:rPr>
            <w:noProof/>
            <w:webHidden/>
          </w:rPr>
        </w:r>
        <w:r>
          <w:rPr>
            <w:noProof/>
            <w:webHidden/>
          </w:rPr>
          <w:fldChar w:fldCharType="separate"/>
        </w:r>
        <w:r>
          <w:rPr>
            <w:noProof/>
            <w:webHidden/>
          </w:rPr>
          <w:t>52</w:t>
        </w:r>
        <w:r>
          <w:rPr>
            <w:noProof/>
            <w:webHidden/>
          </w:rPr>
          <w:fldChar w:fldCharType="end"/>
        </w:r>
      </w:hyperlink>
    </w:p>
    <w:p w14:paraId="33F65190"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89" w:history="1">
        <w:r w:rsidRPr="00F4017E">
          <w:rPr>
            <w:rStyle w:val="Lienhypertexte"/>
            <w:noProof/>
          </w:rPr>
          <w:t>36.2.</w:t>
        </w:r>
        <w:r w:rsidRPr="008C5412">
          <w:rPr>
            <w:rFonts w:ascii="Aptos" w:eastAsia="Times New Roman" w:hAnsi="Aptos"/>
            <w:i w:val="0"/>
            <w:iCs w:val="0"/>
            <w:noProof/>
            <w:kern w:val="2"/>
            <w:sz w:val="24"/>
            <w:szCs w:val="24"/>
            <w:lang w:eastAsia="fr-FR"/>
          </w:rPr>
          <w:tab/>
        </w:r>
        <w:r w:rsidRPr="00F4017E">
          <w:rPr>
            <w:rStyle w:val="Lienhypertexte"/>
            <w:noProof/>
          </w:rPr>
          <w:t>Responsabilité décennale</w:t>
        </w:r>
        <w:r>
          <w:rPr>
            <w:noProof/>
            <w:webHidden/>
          </w:rPr>
          <w:tab/>
        </w:r>
        <w:r>
          <w:rPr>
            <w:noProof/>
            <w:webHidden/>
          </w:rPr>
          <w:fldChar w:fldCharType="begin"/>
        </w:r>
        <w:r>
          <w:rPr>
            <w:noProof/>
            <w:webHidden/>
          </w:rPr>
          <w:instrText xml:space="preserve"> PAGEREF _Toc219733189 \h </w:instrText>
        </w:r>
        <w:r>
          <w:rPr>
            <w:noProof/>
            <w:webHidden/>
          </w:rPr>
        </w:r>
        <w:r>
          <w:rPr>
            <w:noProof/>
            <w:webHidden/>
          </w:rPr>
          <w:fldChar w:fldCharType="separate"/>
        </w:r>
        <w:r>
          <w:rPr>
            <w:noProof/>
            <w:webHidden/>
          </w:rPr>
          <w:t>52</w:t>
        </w:r>
        <w:r>
          <w:rPr>
            <w:noProof/>
            <w:webHidden/>
          </w:rPr>
          <w:fldChar w:fldCharType="end"/>
        </w:r>
      </w:hyperlink>
    </w:p>
    <w:p w14:paraId="0BA3C1C1"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90" w:history="1">
        <w:r w:rsidRPr="00F4017E">
          <w:rPr>
            <w:rStyle w:val="Lienhypertexte"/>
            <w:noProof/>
          </w:rPr>
          <w:t>36.3.</w:t>
        </w:r>
        <w:r w:rsidRPr="008C5412">
          <w:rPr>
            <w:rFonts w:ascii="Aptos" w:eastAsia="Times New Roman" w:hAnsi="Aptos"/>
            <w:i w:val="0"/>
            <w:iCs w:val="0"/>
            <w:noProof/>
            <w:kern w:val="2"/>
            <w:sz w:val="24"/>
            <w:szCs w:val="24"/>
            <w:lang w:eastAsia="fr-FR"/>
          </w:rPr>
          <w:tab/>
        </w:r>
        <w:r w:rsidRPr="00F4017E">
          <w:rPr>
            <w:rStyle w:val="Lienhypertexte"/>
            <w:noProof/>
          </w:rPr>
          <w:t>Garantie de bon fonctionnement des éléments d’équipements dissociables</w:t>
        </w:r>
        <w:r>
          <w:rPr>
            <w:noProof/>
            <w:webHidden/>
          </w:rPr>
          <w:tab/>
        </w:r>
        <w:r>
          <w:rPr>
            <w:noProof/>
            <w:webHidden/>
          </w:rPr>
          <w:fldChar w:fldCharType="begin"/>
        </w:r>
        <w:r>
          <w:rPr>
            <w:noProof/>
            <w:webHidden/>
          </w:rPr>
          <w:instrText xml:space="preserve"> PAGEREF _Toc219733190 \h </w:instrText>
        </w:r>
        <w:r>
          <w:rPr>
            <w:noProof/>
            <w:webHidden/>
          </w:rPr>
        </w:r>
        <w:r>
          <w:rPr>
            <w:noProof/>
            <w:webHidden/>
          </w:rPr>
          <w:fldChar w:fldCharType="separate"/>
        </w:r>
        <w:r>
          <w:rPr>
            <w:noProof/>
            <w:webHidden/>
          </w:rPr>
          <w:t>52</w:t>
        </w:r>
        <w:r>
          <w:rPr>
            <w:noProof/>
            <w:webHidden/>
          </w:rPr>
          <w:fldChar w:fldCharType="end"/>
        </w:r>
      </w:hyperlink>
    </w:p>
    <w:p w14:paraId="244CD02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91" w:history="1">
        <w:r w:rsidRPr="00F4017E">
          <w:rPr>
            <w:rStyle w:val="Lienhypertexte"/>
            <w:noProof/>
          </w:rPr>
          <w:t>36.4.</w:t>
        </w:r>
        <w:r w:rsidRPr="008C5412">
          <w:rPr>
            <w:rFonts w:ascii="Aptos" w:eastAsia="Times New Roman" w:hAnsi="Aptos"/>
            <w:i w:val="0"/>
            <w:iCs w:val="0"/>
            <w:noProof/>
            <w:kern w:val="2"/>
            <w:sz w:val="24"/>
            <w:szCs w:val="24"/>
            <w:lang w:eastAsia="fr-FR"/>
          </w:rPr>
          <w:tab/>
        </w:r>
        <w:r w:rsidRPr="00F4017E">
          <w:rPr>
            <w:rStyle w:val="Lienhypertexte"/>
            <w:noProof/>
          </w:rPr>
          <w:t>Garanties financières</w:t>
        </w:r>
        <w:r>
          <w:rPr>
            <w:noProof/>
            <w:webHidden/>
          </w:rPr>
          <w:tab/>
        </w:r>
        <w:r>
          <w:rPr>
            <w:noProof/>
            <w:webHidden/>
          </w:rPr>
          <w:fldChar w:fldCharType="begin"/>
        </w:r>
        <w:r>
          <w:rPr>
            <w:noProof/>
            <w:webHidden/>
          </w:rPr>
          <w:instrText xml:space="preserve"> PAGEREF _Toc219733191 \h </w:instrText>
        </w:r>
        <w:r>
          <w:rPr>
            <w:noProof/>
            <w:webHidden/>
          </w:rPr>
        </w:r>
        <w:r>
          <w:rPr>
            <w:noProof/>
            <w:webHidden/>
          </w:rPr>
          <w:fldChar w:fldCharType="separate"/>
        </w:r>
        <w:r>
          <w:rPr>
            <w:noProof/>
            <w:webHidden/>
          </w:rPr>
          <w:t>52</w:t>
        </w:r>
        <w:r>
          <w:rPr>
            <w:noProof/>
            <w:webHidden/>
          </w:rPr>
          <w:fldChar w:fldCharType="end"/>
        </w:r>
      </w:hyperlink>
    </w:p>
    <w:p w14:paraId="31DB6CB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92" w:history="1">
        <w:r w:rsidRPr="00F4017E">
          <w:rPr>
            <w:rStyle w:val="Lienhypertexte"/>
            <w:noProof/>
          </w:rPr>
          <w:t>36.5.</w:t>
        </w:r>
        <w:r w:rsidRPr="008C5412">
          <w:rPr>
            <w:rFonts w:ascii="Aptos" w:eastAsia="Times New Roman" w:hAnsi="Aptos"/>
            <w:i w:val="0"/>
            <w:iCs w:val="0"/>
            <w:noProof/>
            <w:kern w:val="2"/>
            <w:sz w:val="24"/>
            <w:szCs w:val="24"/>
            <w:lang w:eastAsia="fr-FR"/>
          </w:rPr>
          <w:tab/>
        </w:r>
        <w:r w:rsidRPr="00F4017E">
          <w:rPr>
            <w:rStyle w:val="Lienhypertexte"/>
            <w:noProof/>
          </w:rPr>
          <w:t>Garantie en période de Conception Réalisation du Marché</w:t>
        </w:r>
        <w:r>
          <w:rPr>
            <w:noProof/>
            <w:webHidden/>
          </w:rPr>
          <w:tab/>
        </w:r>
        <w:r>
          <w:rPr>
            <w:noProof/>
            <w:webHidden/>
          </w:rPr>
          <w:fldChar w:fldCharType="begin"/>
        </w:r>
        <w:r>
          <w:rPr>
            <w:noProof/>
            <w:webHidden/>
          </w:rPr>
          <w:instrText xml:space="preserve"> PAGEREF _Toc219733192 \h </w:instrText>
        </w:r>
        <w:r>
          <w:rPr>
            <w:noProof/>
            <w:webHidden/>
          </w:rPr>
        </w:r>
        <w:r>
          <w:rPr>
            <w:noProof/>
            <w:webHidden/>
          </w:rPr>
          <w:fldChar w:fldCharType="separate"/>
        </w:r>
        <w:r>
          <w:rPr>
            <w:noProof/>
            <w:webHidden/>
          </w:rPr>
          <w:t>53</w:t>
        </w:r>
        <w:r>
          <w:rPr>
            <w:noProof/>
            <w:webHidden/>
          </w:rPr>
          <w:fldChar w:fldCharType="end"/>
        </w:r>
      </w:hyperlink>
    </w:p>
    <w:p w14:paraId="49E644D7"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93" w:history="1">
        <w:r w:rsidRPr="00F4017E">
          <w:rPr>
            <w:rStyle w:val="Lienhypertexte"/>
            <w:noProof/>
          </w:rPr>
          <w:t>CHAPITRE 5.</w:t>
        </w:r>
        <w:r w:rsidRPr="008C5412">
          <w:rPr>
            <w:rFonts w:ascii="Aptos" w:eastAsia="Times New Roman" w:hAnsi="Aptos"/>
            <w:b w:val="0"/>
            <w:bCs w:val="0"/>
            <w:caps w:val="0"/>
            <w:noProof/>
            <w:kern w:val="2"/>
            <w:sz w:val="24"/>
            <w:szCs w:val="24"/>
            <w:lang w:eastAsia="fr-FR"/>
          </w:rPr>
          <w:tab/>
        </w:r>
        <w:r w:rsidRPr="00F4017E">
          <w:rPr>
            <w:rStyle w:val="Lienhypertexte"/>
            <w:noProof/>
          </w:rPr>
          <w:t>MODIFICATIONS EN COURS D’EXECUTION</w:t>
        </w:r>
        <w:r>
          <w:rPr>
            <w:noProof/>
            <w:webHidden/>
          </w:rPr>
          <w:tab/>
        </w:r>
        <w:r>
          <w:rPr>
            <w:noProof/>
            <w:webHidden/>
          </w:rPr>
          <w:fldChar w:fldCharType="begin"/>
        </w:r>
        <w:r>
          <w:rPr>
            <w:noProof/>
            <w:webHidden/>
          </w:rPr>
          <w:instrText xml:space="preserve"> PAGEREF _Toc219733193 \h </w:instrText>
        </w:r>
        <w:r>
          <w:rPr>
            <w:noProof/>
            <w:webHidden/>
          </w:rPr>
        </w:r>
        <w:r>
          <w:rPr>
            <w:noProof/>
            <w:webHidden/>
          </w:rPr>
          <w:fldChar w:fldCharType="separate"/>
        </w:r>
        <w:r>
          <w:rPr>
            <w:noProof/>
            <w:webHidden/>
          </w:rPr>
          <w:t>54</w:t>
        </w:r>
        <w:r>
          <w:rPr>
            <w:noProof/>
            <w:webHidden/>
          </w:rPr>
          <w:fldChar w:fldCharType="end"/>
        </w:r>
      </w:hyperlink>
    </w:p>
    <w:p w14:paraId="21EBCF93"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94" w:history="1">
        <w:r w:rsidRPr="00F4017E">
          <w:rPr>
            <w:rStyle w:val="Lienhypertexte"/>
            <w:noProof/>
          </w:rPr>
          <w:t>ARTICLE 37.</w:t>
        </w:r>
        <w:r w:rsidRPr="008C5412">
          <w:rPr>
            <w:rFonts w:ascii="Aptos" w:eastAsia="Times New Roman" w:hAnsi="Aptos"/>
            <w:b w:val="0"/>
            <w:bCs w:val="0"/>
            <w:caps w:val="0"/>
            <w:noProof/>
            <w:kern w:val="2"/>
            <w:sz w:val="24"/>
            <w:szCs w:val="24"/>
            <w:lang w:eastAsia="fr-FR"/>
          </w:rPr>
          <w:tab/>
        </w:r>
        <w:r w:rsidRPr="00F4017E">
          <w:rPr>
            <w:rStyle w:val="Lienhypertexte"/>
            <w:noProof/>
          </w:rPr>
          <w:t>Principes généraux</w:t>
        </w:r>
        <w:r>
          <w:rPr>
            <w:noProof/>
            <w:webHidden/>
          </w:rPr>
          <w:tab/>
        </w:r>
        <w:r>
          <w:rPr>
            <w:noProof/>
            <w:webHidden/>
          </w:rPr>
          <w:fldChar w:fldCharType="begin"/>
        </w:r>
        <w:r>
          <w:rPr>
            <w:noProof/>
            <w:webHidden/>
          </w:rPr>
          <w:instrText xml:space="preserve"> PAGEREF _Toc219733194 \h </w:instrText>
        </w:r>
        <w:r>
          <w:rPr>
            <w:noProof/>
            <w:webHidden/>
          </w:rPr>
        </w:r>
        <w:r>
          <w:rPr>
            <w:noProof/>
            <w:webHidden/>
          </w:rPr>
          <w:fldChar w:fldCharType="separate"/>
        </w:r>
        <w:r>
          <w:rPr>
            <w:noProof/>
            <w:webHidden/>
          </w:rPr>
          <w:t>54</w:t>
        </w:r>
        <w:r>
          <w:rPr>
            <w:noProof/>
            <w:webHidden/>
          </w:rPr>
          <w:fldChar w:fldCharType="end"/>
        </w:r>
      </w:hyperlink>
    </w:p>
    <w:p w14:paraId="6E8705ED"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95" w:history="1">
        <w:r w:rsidRPr="00F4017E">
          <w:rPr>
            <w:rStyle w:val="Lienhypertexte"/>
            <w:noProof/>
          </w:rPr>
          <w:t>ARTICLE 38.</w:t>
        </w:r>
        <w:r w:rsidRPr="008C5412">
          <w:rPr>
            <w:rFonts w:ascii="Aptos" w:eastAsia="Times New Roman" w:hAnsi="Aptos"/>
            <w:b w:val="0"/>
            <w:bCs w:val="0"/>
            <w:caps w:val="0"/>
            <w:noProof/>
            <w:kern w:val="2"/>
            <w:sz w:val="24"/>
            <w:szCs w:val="24"/>
            <w:lang w:eastAsia="fr-FR"/>
          </w:rPr>
          <w:tab/>
        </w:r>
        <w:r w:rsidRPr="00F4017E">
          <w:rPr>
            <w:rStyle w:val="Lienhypertexte"/>
            <w:noProof/>
          </w:rPr>
          <w:t>Procédure de réalisation des Modifications</w:t>
        </w:r>
        <w:r>
          <w:rPr>
            <w:noProof/>
            <w:webHidden/>
          </w:rPr>
          <w:tab/>
        </w:r>
        <w:r>
          <w:rPr>
            <w:noProof/>
            <w:webHidden/>
          </w:rPr>
          <w:fldChar w:fldCharType="begin"/>
        </w:r>
        <w:r>
          <w:rPr>
            <w:noProof/>
            <w:webHidden/>
          </w:rPr>
          <w:instrText xml:space="preserve"> PAGEREF _Toc219733195 \h </w:instrText>
        </w:r>
        <w:r>
          <w:rPr>
            <w:noProof/>
            <w:webHidden/>
          </w:rPr>
        </w:r>
        <w:r>
          <w:rPr>
            <w:noProof/>
            <w:webHidden/>
          </w:rPr>
          <w:fldChar w:fldCharType="separate"/>
        </w:r>
        <w:r>
          <w:rPr>
            <w:noProof/>
            <w:webHidden/>
          </w:rPr>
          <w:t>54</w:t>
        </w:r>
        <w:r>
          <w:rPr>
            <w:noProof/>
            <w:webHidden/>
          </w:rPr>
          <w:fldChar w:fldCharType="end"/>
        </w:r>
      </w:hyperlink>
    </w:p>
    <w:p w14:paraId="4CFB58E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96" w:history="1">
        <w:r w:rsidRPr="00F4017E">
          <w:rPr>
            <w:rStyle w:val="Lienhypertexte"/>
            <w:noProof/>
          </w:rPr>
          <w:t>38.1.</w:t>
        </w:r>
        <w:r w:rsidRPr="008C5412">
          <w:rPr>
            <w:rFonts w:ascii="Aptos" w:eastAsia="Times New Roman" w:hAnsi="Aptos"/>
            <w:i w:val="0"/>
            <w:iCs w:val="0"/>
            <w:noProof/>
            <w:kern w:val="2"/>
            <w:sz w:val="24"/>
            <w:szCs w:val="24"/>
            <w:lang w:eastAsia="fr-FR"/>
          </w:rPr>
          <w:tab/>
        </w:r>
        <w:r w:rsidRPr="00F4017E">
          <w:rPr>
            <w:rStyle w:val="Lienhypertexte"/>
            <w:noProof/>
          </w:rPr>
          <w:t>Modification à la demande du Titulaire</w:t>
        </w:r>
        <w:r>
          <w:rPr>
            <w:noProof/>
            <w:webHidden/>
          </w:rPr>
          <w:tab/>
        </w:r>
        <w:r>
          <w:rPr>
            <w:noProof/>
            <w:webHidden/>
          </w:rPr>
          <w:fldChar w:fldCharType="begin"/>
        </w:r>
        <w:r>
          <w:rPr>
            <w:noProof/>
            <w:webHidden/>
          </w:rPr>
          <w:instrText xml:space="preserve"> PAGEREF _Toc219733196 \h </w:instrText>
        </w:r>
        <w:r>
          <w:rPr>
            <w:noProof/>
            <w:webHidden/>
          </w:rPr>
        </w:r>
        <w:r>
          <w:rPr>
            <w:noProof/>
            <w:webHidden/>
          </w:rPr>
          <w:fldChar w:fldCharType="separate"/>
        </w:r>
        <w:r>
          <w:rPr>
            <w:noProof/>
            <w:webHidden/>
          </w:rPr>
          <w:t>54</w:t>
        </w:r>
        <w:r>
          <w:rPr>
            <w:noProof/>
            <w:webHidden/>
          </w:rPr>
          <w:fldChar w:fldCharType="end"/>
        </w:r>
      </w:hyperlink>
    </w:p>
    <w:p w14:paraId="618E368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197" w:history="1">
        <w:r w:rsidRPr="00F4017E">
          <w:rPr>
            <w:rStyle w:val="Lienhypertexte"/>
            <w:noProof/>
          </w:rPr>
          <w:t>38.2.</w:t>
        </w:r>
        <w:r w:rsidRPr="008C5412">
          <w:rPr>
            <w:rFonts w:ascii="Aptos" w:eastAsia="Times New Roman" w:hAnsi="Aptos"/>
            <w:i w:val="0"/>
            <w:iCs w:val="0"/>
            <w:noProof/>
            <w:kern w:val="2"/>
            <w:sz w:val="24"/>
            <w:szCs w:val="24"/>
            <w:lang w:eastAsia="fr-FR"/>
          </w:rPr>
          <w:tab/>
        </w:r>
        <w:r w:rsidRPr="00F4017E">
          <w:rPr>
            <w:rStyle w:val="Lienhypertexte"/>
            <w:noProof/>
          </w:rPr>
          <w:t>Modification à la demande de l’Université de Lyon</w:t>
        </w:r>
        <w:r>
          <w:rPr>
            <w:noProof/>
            <w:webHidden/>
          </w:rPr>
          <w:tab/>
        </w:r>
        <w:r>
          <w:rPr>
            <w:noProof/>
            <w:webHidden/>
          </w:rPr>
          <w:fldChar w:fldCharType="begin"/>
        </w:r>
        <w:r>
          <w:rPr>
            <w:noProof/>
            <w:webHidden/>
          </w:rPr>
          <w:instrText xml:space="preserve"> PAGEREF _Toc219733197 \h </w:instrText>
        </w:r>
        <w:r>
          <w:rPr>
            <w:noProof/>
            <w:webHidden/>
          </w:rPr>
        </w:r>
        <w:r>
          <w:rPr>
            <w:noProof/>
            <w:webHidden/>
          </w:rPr>
          <w:fldChar w:fldCharType="separate"/>
        </w:r>
        <w:r>
          <w:rPr>
            <w:noProof/>
            <w:webHidden/>
          </w:rPr>
          <w:t>55</w:t>
        </w:r>
        <w:r>
          <w:rPr>
            <w:noProof/>
            <w:webHidden/>
          </w:rPr>
          <w:fldChar w:fldCharType="end"/>
        </w:r>
      </w:hyperlink>
    </w:p>
    <w:p w14:paraId="27CE19F5"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98" w:history="1">
        <w:r w:rsidRPr="00F4017E">
          <w:rPr>
            <w:rStyle w:val="Lienhypertexte"/>
            <w:noProof/>
          </w:rPr>
          <w:t>ARTICLE 39.</w:t>
        </w:r>
        <w:r w:rsidRPr="008C5412">
          <w:rPr>
            <w:rFonts w:ascii="Aptos" w:eastAsia="Times New Roman" w:hAnsi="Aptos"/>
            <w:b w:val="0"/>
            <w:bCs w:val="0"/>
            <w:caps w:val="0"/>
            <w:noProof/>
            <w:kern w:val="2"/>
            <w:sz w:val="24"/>
            <w:szCs w:val="24"/>
            <w:lang w:eastAsia="fr-FR"/>
          </w:rPr>
          <w:tab/>
        </w:r>
        <w:r w:rsidRPr="00F4017E">
          <w:rPr>
            <w:rStyle w:val="Lienhypertexte"/>
            <w:noProof/>
          </w:rPr>
          <w:t>Conditions d’établissement du prix de la modification</w:t>
        </w:r>
        <w:r>
          <w:rPr>
            <w:noProof/>
            <w:webHidden/>
          </w:rPr>
          <w:tab/>
        </w:r>
        <w:r>
          <w:rPr>
            <w:noProof/>
            <w:webHidden/>
          </w:rPr>
          <w:fldChar w:fldCharType="begin"/>
        </w:r>
        <w:r>
          <w:rPr>
            <w:noProof/>
            <w:webHidden/>
          </w:rPr>
          <w:instrText xml:space="preserve"> PAGEREF _Toc219733198 \h </w:instrText>
        </w:r>
        <w:r>
          <w:rPr>
            <w:noProof/>
            <w:webHidden/>
          </w:rPr>
        </w:r>
        <w:r>
          <w:rPr>
            <w:noProof/>
            <w:webHidden/>
          </w:rPr>
          <w:fldChar w:fldCharType="separate"/>
        </w:r>
        <w:r>
          <w:rPr>
            <w:noProof/>
            <w:webHidden/>
          </w:rPr>
          <w:t>55</w:t>
        </w:r>
        <w:r>
          <w:rPr>
            <w:noProof/>
            <w:webHidden/>
          </w:rPr>
          <w:fldChar w:fldCharType="end"/>
        </w:r>
      </w:hyperlink>
    </w:p>
    <w:p w14:paraId="28C681BB"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199" w:history="1">
        <w:r w:rsidRPr="00F4017E">
          <w:rPr>
            <w:rStyle w:val="Lienhypertexte"/>
            <w:noProof/>
          </w:rPr>
          <w:t>ARTICLE 40.</w:t>
        </w:r>
        <w:r w:rsidRPr="008C5412">
          <w:rPr>
            <w:rFonts w:ascii="Aptos" w:eastAsia="Times New Roman" w:hAnsi="Aptos"/>
            <w:b w:val="0"/>
            <w:bCs w:val="0"/>
            <w:caps w:val="0"/>
            <w:noProof/>
            <w:kern w:val="2"/>
            <w:sz w:val="24"/>
            <w:szCs w:val="24"/>
            <w:lang w:eastAsia="fr-FR"/>
          </w:rPr>
          <w:tab/>
        </w:r>
        <w:r w:rsidRPr="00F4017E">
          <w:rPr>
            <w:rStyle w:val="Lienhypertexte"/>
            <w:noProof/>
          </w:rPr>
          <w:t>Prise en charge financière des Modifications</w:t>
        </w:r>
        <w:r>
          <w:rPr>
            <w:noProof/>
            <w:webHidden/>
          </w:rPr>
          <w:tab/>
        </w:r>
        <w:r>
          <w:rPr>
            <w:noProof/>
            <w:webHidden/>
          </w:rPr>
          <w:fldChar w:fldCharType="begin"/>
        </w:r>
        <w:r>
          <w:rPr>
            <w:noProof/>
            <w:webHidden/>
          </w:rPr>
          <w:instrText xml:space="preserve"> PAGEREF _Toc219733199 \h </w:instrText>
        </w:r>
        <w:r>
          <w:rPr>
            <w:noProof/>
            <w:webHidden/>
          </w:rPr>
        </w:r>
        <w:r>
          <w:rPr>
            <w:noProof/>
            <w:webHidden/>
          </w:rPr>
          <w:fldChar w:fldCharType="separate"/>
        </w:r>
        <w:r>
          <w:rPr>
            <w:noProof/>
            <w:webHidden/>
          </w:rPr>
          <w:t>56</w:t>
        </w:r>
        <w:r>
          <w:rPr>
            <w:noProof/>
            <w:webHidden/>
          </w:rPr>
          <w:fldChar w:fldCharType="end"/>
        </w:r>
      </w:hyperlink>
    </w:p>
    <w:p w14:paraId="626B9F7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0" w:history="1">
        <w:r w:rsidRPr="00F4017E">
          <w:rPr>
            <w:rStyle w:val="Lienhypertexte"/>
            <w:noProof/>
          </w:rPr>
          <w:t>40.1.</w:t>
        </w:r>
        <w:r w:rsidRPr="008C5412">
          <w:rPr>
            <w:rFonts w:ascii="Aptos" w:eastAsia="Times New Roman" w:hAnsi="Aptos"/>
            <w:i w:val="0"/>
            <w:iCs w:val="0"/>
            <w:noProof/>
            <w:kern w:val="2"/>
            <w:sz w:val="24"/>
            <w:szCs w:val="24"/>
            <w:lang w:eastAsia="fr-FR"/>
          </w:rPr>
          <w:tab/>
        </w:r>
        <w:r w:rsidRPr="00F4017E">
          <w:rPr>
            <w:rStyle w:val="Lienhypertexte"/>
            <w:noProof/>
          </w:rPr>
          <w:t>Modifications à la demande du Maître de l’Ouvrage</w:t>
        </w:r>
        <w:r>
          <w:rPr>
            <w:noProof/>
            <w:webHidden/>
          </w:rPr>
          <w:tab/>
        </w:r>
        <w:r>
          <w:rPr>
            <w:noProof/>
            <w:webHidden/>
          </w:rPr>
          <w:fldChar w:fldCharType="begin"/>
        </w:r>
        <w:r>
          <w:rPr>
            <w:noProof/>
            <w:webHidden/>
          </w:rPr>
          <w:instrText xml:space="preserve"> PAGEREF _Toc219733200 \h </w:instrText>
        </w:r>
        <w:r>
          <w:rPr>
            <w:noProof/>
            <w:webHidden/>
          </w:rPr>
        </w:r>
        <w:r>
          <w:rPr>
            <w:noProof/>
            <w:webHidden/>
          </w:rPr>
          <w:fldChar w:fldCharType="separate"/>
        </w:r>
        <w:r>
          <w:rPr>
            <w:noProof/>
            <w:webHidden/>
          </w:rPr>
          <w:t>56</w:t>
        </w:r>
        <w:r>
          <w:rPr>
            <w:noProof/>
            <w:webHidden/>
          </w:rPr>
          <w:fldChar w:fldCharType="end"/>
        </w:r>
      </w:hyperlink>
    </w:p>
    <w:p w14:paraId="55D1DC2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1" w:history="1">
        <w:r w:rsidRPr="00F4017E">
          <w:rPr>
            <w:rStyle w:val="Lienhypertexte"/>
            <w:noProof/>
          </w:rPr>
          <w:t>40.2.</w:t>
        </w:r>
        <w:r w:rsidRPr="008C5412">
          <w:rPr>
            <w:rFonts w:ascii="Aptos" w:eastAsia="Times New Roman" w:hAnsi="Aptos"/>
            <w:i w:val="0"/>
            <w:iCs w:val="0"/>
            <w:noProof/>
            <w:kern w:val="2"/>
            <w:sz w:val="24"/>
            <w:szCs w:val="24"/>
            <w:lang w:eastAsia="fr-FR"/>
          </w:rPr>
          <w:tab/>
        </w:r>
        <w:r w:rsidRPr="00F4017E">
          <w:rPr>
            <w:rStyle w:val="Lienhypertexte"/>
            <w:noProof/>
          </w:rPr>
          <w:t>Modifications à la demande du Titulaire</w:t>
        </w:r>
        <w:r>
          <w:rPr>
            <w:noProof/>
            <w:webHidden/>
          </w:rPr>
          <w:tab/>
        </w:r>
        <w:r>
          <w:rPr>
            <w:noProof/>
            <w:webHidden/>
          </w:rPr>
          <w:fldChar w:fldCharType="begin"/>
        </w:r>
        <w:r>
          <w:rPr>
            <w:noProof/>
            <w:webHidden/>
          </w:rPr>
          <w:instrText xml:space="preserve"> PAGEREF _Toc219733201 \h </w:instrText>
        </w:r>
        <w:r>
          <w:rPr>
            <w:noProof/>
            <w:webHidden/>
          </w:rPr>
        </w:r>
        <w:r>
          <w:rPr>
            <w:noProof/>
            <w:webHidden/>
          </w:rPr>
          <w:fldChar w:fldCharType="separate"/>
        </w:r>
        <w:r>
          <w:rPr>
            <w:noProof/>
            <w:webHidden/>
          </w:rPr>
          <w:t>56</w:t>
        </w:r>
        <w:r>
          <w:rPr>
            <w:noProof/>
            <w:webHidden/>
          </w:rPr>
          <w:fldChar w:fldCharType="end"/>
        </w:r>
      </w:hyperlink>
    </w:p>
    <w:p w14:paraId="6EF83715"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02" w:history="1">
        <w:r w:rsidRPr="00F4017E">
          <w:rPr>
            <w:rStyle w:val="Lienhypertexte"/>
            <w:noProof/>
          </w:rPr>
          <w:t>CHAPITRE 6.</w:t>
        </w:r>
        <w:r w:rsidRPr="008C5412">
          <w:rPr>
            <w:rFonts w:ascii="Aptos" w:eastAsia="Times New Roman" w:hAnsi="Aptos"/>
            <w:b w:val="0"/>
            <w:bCs w:val="0"/>
            <w:caps w:val="0"/>
            <w:noProof/>
            <w:kern w:val="2"/>
            <w:sz w:val="24"/>
            <w:szCs w:val="24"/>
            <w:lang w:eastAsia="fr-FR"/>
          </w:rPr>
          <w:tab/>
        </w:r>
        <w:r w:rsidRPr="00F4017E">
          <w:rPr>
            <w:rStyle w:val="Lienhypertexte"/>
            <w:noProof/>
          </w:rPr>
          <w:t>CLAUSES FINANCIERES</w:t>
        </w:r>
        <w:r>
          <w:rPr>
            <w:noProof/>
            <w:webHidden/>
          </w:rPr>
          <w:tab/>
        </w:r>
        <w:r>
          <w:rPr>
            <w:noProof/>
            <w:webHidden/>
          </w:rPr>
          <w:fldChar w:fldCharType="begin"/>
        </w:r>
        <w:r>
          <w:rPr>
            <w:noProof/>
            <w:webHidden/>
          </w:rPr>
          <w:instrText xml:space="preserve"> PAGEREF _Toc219733202 \h </w:instrText>
        </w:r>
        <w:r>
          <w:rPr>
            <w:noProof/>
            <w:webHidden/>
          </w:rPr>
        </w:r>
        <w:r>
          <w:rPr>
            <w:noProof/>
            <w:webHidden/>
          </w:rPr>
          <w:fldChar w:fldCharType="separate"/>
        </w:r>
        <w:r>
          <w:rPr>
            <w:noProof/>
            <w:webHidden/>
          </w:rPr>
          <w:t>57</w:t>
        </w:r>
        <w:r>
          <w:rPr>
            <w:noProof/>
            <w:webHidden/>
          </w:rPr>
          <w:fldChar w:fldCharType="end"/>
        </w:r>
      </w:hyperlink>
    </w:p>
    <w:p w14:paraId="43661C3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03" w:history="1">
        <w:r w:rsidRPr="00F4017E">
          <w:rPr>
            <w:rStyle w:val="Lienhypertexte"/>
            <w:noProof/>
          </w:rPr>
          <w:t>ARTICLE 41.</w:t>
        </w:r>
        <w:r w:rsidRPr="008C5412">
          <w:rPr>
            <w:rFonts w:ascii="Aptos" w:eastAsia="Times New Roman" w:hAnsi="Aptos"/>
            <w:b w:val="0"/>
            <w:bCs w:val="0"/>
            <w:caps w:val="0"/>
            <w:noProof/>
            <w:kern w:val="2"/>
            <w:sz w:val="24"/>
            <w:szCs w:val="24"/>
            <w:lang w:eastAsia="fr-FR"/>
          </w:rPr>
          <w:tab/>
        </w:r>
        <w:r w:rsidRPr="00F4017E">
          <w:rPr>
            <w:rStyle w:val="Lienhypertexte"/>
            <w:noProof/>
          </w:rPr>
          <w:t>Contenu des Prix</w:t>
        </w:r>
        <w:r>
          <w:rPr>
            <w:noProof/>
            <w:webHidden/>
          </w:rPr>
          <w:tab/>
        </w:r>
        <w:r>
          <w:rPr>
            <w:noProof/>
            <w:webHidden/>
          </w:rPr>
          <w:fldChar w:fldCharType="begin"/>
        </w:r>
        <w:r>
          <w:rPr>
            <w:noProof/>
            <w:webHidden/>
          </w:rPr>
          <w:instrText xml:space="preserve"> PAGEREF _Toc219733203 \h </w:instrText>
        </w:r>
        <w:r>
          <w:rPr>
            <w:noProof/>
            <w:webHidden/>
          </w:rPr>
        </w:r>
        <w:r>
          <w:rPr>
            <w:noProof/>
            <w:webHidden/>
          </w:rPr>
          <w:fldChar w:fldCharType="separate"/>
        </w:r>
        <w:r>
          <w:rPr>
            <w:noProof/>
            <w:webHidden/>
          </w:rPr>
          <w:t>57</w:t>
        </w:r>
        <w:r>
          <w:rPr>
            <w:noProof/>
            <w:webHidden/>
          </w:rPr>
          <w:fldChar w:fldCharType="end"/>
        </w:r>
      </w:hyperlink>
    </w:p>
    <w:p w14:paraId="3F54252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4" w:history="1">
        <w:r w:rsidRPr="00F4017E">
          <w:rPr>
            <w:rStyle w:val="Lienhypertexte"/>
            <w:noProof/>
          </w:rPr>
          <w:t>41.1.</w:t>
        </w:r>
        <w:r w:rsidRPr="008C5412">
          <w:rPr>
            <w:rFonts w:ascii="Aptos" w:eastAsia="Times New Roman" w:hAnsi="Aptos"/>
            <w:i w:val="0"/>
            <w:iCs w:val="0"/>
            <w:noProof/>
            <w:kern w:val="2"/>
            <w:sz w:val="24"/>
            <w:szCs w:val="24"/>
            <w:lang w:eastAsia="fr-FR"/>
          </w:rPr>
          <w:tab/>
        </w:r>
        <w:r w:rsidRPr="00F4017E">
          <w:rPr>
            <w:rStyle w:val="Lienhypertexte"/>
            <w:noProof/>
          </w:rPr>
          <w:t>Caractères généraux des prix</w:t>
        </w:r>
        <w:r>
          <w:rPr>
            <w:noProof/>
            <w:webHidden/>
          </w:rPr>
          <w:tab/>
        </w:r>
        <w:r>
          <w:rPr>
            <w:noProof/>
            <w:webHidden/>
          </w:rPr>
          <w:fldChar w:fldCharType="begin"/>
        </w:r>
        <w:r>
          <w:rPr>
            <w:noProof/>
            <w:webHidden/>
          </w:rPr>
          <w:instrText xml:space="preserve"> PAGEREF _Toc219733204 \h </w:instrText>
        </w:r>
        <w:r>
          <w:rPr>
            <w:noProof/>
            <w:webHidden/>
          </w:rPr>
        </w:r>
        <w:r>
          <w:rPr>
            <w:noProof/>
            <w:webHidden/>
          </w:rPr>
          <w:fldChar w:fldCharType="separate"/>
        </w:r>
        <w:r>
          <w:rPr>
            <w:noProof/>
            <w:webHidden/>
          </w:rPr>
          <w:t>57</w:t>
        </w:r>
        <w:r>
          <w:rPr>
            <w:noProof/>
            <w:webHidden/>
          </w:rPr>
          <w:fldChar w:fldCharType="end"/>
        </w:r>
      </w:hyperlink>
    </w:p>
    <w:p w14:paraId="1A21CFC4"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5" w:history="1">
        <w:r w:rsidRPr="00F4017E">
          <w:rPr>
            <w:rStyle w:val="Lienhypertexte"/>
            <w:noProof/>
          </w:rPr>
          <w:t>41.2.</w:t>
        </w:r>
        <w:r w:rsidRPr="008C5412">
          <w:rPr>
            <w:rFonts w:ascii="Aptos" w:eastAsia="Times New Roman" w:hAnsi="Aptos"/>
            <w:i w:val="0"/>
            <w:iCs w:val="0"/>
            <w:noProof/>
            <w:kern w:val="2"/>
            <w:sz w:val="24"/>
            <w:szCs w:val="24"/>
            <w:lang w:eastAsia="fr-FR"/>
          </w:rPr>
          <w:tab/>
        </w:r>
        <w:r w:rsidRPr="00F4017E">
          <w:rPr>
            <w:rStyle w:val="Lienhypertexte"/>
            <w:noProof/>
          </w:rPr>
          <w:t>Prix de la Conception</w:t>
        </w:r>
        <w:r>
          <w:rPr>
            <w:noProof/>
            <w:webHidden/>
          </w:rPr>
          <w:tab/>
        </w:r>
        <w:r>
          <w:rPr>
            <w:noProof/>
            <w:webHidden/>
          </w:rPr>
          <w:fldChar w:fldCharType="begin"/>
        </w:r>
        <w:r>
          <w:rPr>
            <w:noProof/>
            <w:webHidden/>
          </w:rPr>
          <w:instrText xml:space="preserve"> PAGEREF _Toc219733205 \h </w:instrText>
        </w:r>
        <w:r>
          <w:rPr>
            <w:noProof/>
            <w:webHidden/>
          </w:rPr>
        </w:r>
        <w:r>
          <w:rPr>
            <w:noProof/>
            <w:webHidden/>
          </w:rPr>
          <w:fldChar w:fldCharType="separate"/>
        </w:r>
        <w:r>
          <w:rPr>
            <w:noProof/>
            <w:webHidden/>
          </w:rPr>
          <w:t>57</w:t>
        </w:r>
        <w:r>
          <w:rPr>
            <w:noProof/>
            <w:webHidden/>
          </w:rPr>
          <w:fldChar w:fldCharType="end"/>
        </w:r>
      </w:hyperlink>
    </w:p>
    <w:p w14:paraId="1E2C451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6" w:history="1">
        <w:r w:rsidRPr="00F4017E">
          <w:rPr>
            <w:rStyle w:val="Lienhypertexte"/>
            <w:noProof/>
          </w:rPr>
          <w:t>41.3.</w:t>
        </w:r>
        <w:r w:rsidRPr="008C5412">
          <w:rPr>
            <w:rFonts w:ascii="Aptos" w:eastAsia="Times New Roman" w:hAnsi="Aptos"/>
            <w:i w:val="0"/>
            <w:iCs w:val="0"/>
            <w:noProof/>
            <w:kern w:val="2"/>
            <w:sz w:val="24"/>
            <w:szCs w:val="24"/>
            <w:lang w:eastAsia="fr-FR"/>
          </w:rPr>
          <w:tab/>
        </w:r>
        <w:r w:rsidRPr="00F4017E">
          <w:rPr>
            <w:rStyle w:val="Lienhypertexte"/>
            <w:noProof/>
          </w:rPr>
          <w:t>Prix de la Réalisation</w:t>
        </w:r>
        <w:r>
          <w:rPr>
            <w:noProof/>
            <w:webHidden/>
          </w:rPr>
          <w:tab/>
        </w:r>
        <w:r>
          <w:rPr>
            <w:noProof/>
            <w:webHidden/>
          </w:rPr>
          <w:fldChar w:fldCharType="begin"/>
        </w:r>
        <w:r>
          <w:rPr>
            <w:noProof/>
            <w:webHidden/>
          </w:rPr>
          <w:instrText xml:space="preserve"> PAGEREF _Toc219733206 \h </w:instrText>
        </w:r>
        <w:r>
          <w:rPr>
            <w:noProof/>
            <w:webHidden/>
          </w:rPr>
        </w:r>
        <w:r>
          <w:rPr>
            <w:noProof/>
            <w:webHidden/>
          </w:rPr>
          <w:fldChar w:fldCharType="separate"/>
        </w:r>
        <w:r>
          <w:rPr>
            <w:noProof/>
            <w:webHidden/>
          </w:rPr>
          <w:t>57</w:t>
        </w:r>
        <w:r>
          <w:rPr>
            <w:noProof/>
            <w:webHidden/>
          </w:rPr>
          <w:fldChar w:fldCharType="end"/>
        </w:r>
      </w:hyperlink>
    </w:p>
    <w:p w14:paraId="2362F6EB"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07" w:history="1">
        <w:r w:rsidRPr="00F4017E">
          <w:rPr>
            <w:rStyle w:val="Lienhypertexte"/>
            <w:noProof/>
          </w:rPr>
          <w:t>ARTICLE 42.</w:t>
        </w:r>
        <w:r w:rsidRPr="008C5412">
          <w:rPr>
            <w:rFonts w:ascii="Aptos" w:eastAsia="Times New Roman" w:hAnsi="Aptos"/>
            <w:b w:val="0"/>
            <w:bCs w:val="0"/>
            <w:caps w:val="0"/>
            <w:noProof/>
            <w:kern w:val="2"/>
            <w:sz w:val="24"/>
            <w:szCs w:val="24"/>
            <w:lang w:eastAsia="fr-FR"/>
          </w:rPr>
          <w:tab/>
        </w:r>
        <w:r w:rsidRPr="00F4017E">
          <w:rPr>
            <w:rStyle w:val="Lienhypertexte"/>
            <w:noProof/>
          </w:rPr>
          <w:t>Révision des prix</w:t>
        </w:r>
        <w:r>
          <w:rPr>
            <w:noProof/>
            <w:webHidden/>
          </w:rPr>
          <w:tab/>
        </w:r>
        <w:r>
          <w:rPr>
            <w:noProof/>
            <w:webHidden/>
          </w:rPr>
          <w:fldChar w:fldCharType="begin"/>
        </w:r>
        <w:r>
          <w:rPr>
            <w:noProof/>
            <w:webHidden/>
          </w:rPr>
          <w:instrText xml:space="preserve"> PAGEREF _Toc219733207 \h </w:instrText>
        </w:r>
        <w:r>
          <w:rPr>
            <w:noProof/>
            <w:webHidden/>
          </w:rPr>
        </w:r>
        <w:r>
          <w:rPr>
            <w:noProof/>
            <w:webHidden/>
          </w:rPr>
          <w:fldChar w:fldCharType="separate"/>
        </w:r>
        <w:r>
          <w:rPr>
            <w:noProof/>
            <w:webHidden/>
          </w:rPr>
          <w:t>59</w:t>
        </w:r>
        <w:r>
          <w:rPr>
            <w:noProof/>
            <w:webHidden/>
          </w:rPr>
          <w:fldChar w:fldCharType="end"/>
        </w:r>
      </w:hyperlink>
    </w:p>
    <w:p w14:paraId="26A7695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8" w:history="1">
        <w:r w:rsidRPr="00F4017E">
          <w:rPr>
            <w:rStyle w:val="Lienhypertexte"/>
            <w:noProof/>
          </w:rPr>
          <w:t>42.1.</w:t>
        </w:r>
        <w:r w:rsidRPr="008C5412">
          <w:rPr>
            <w:rFonts w:ascii="Aptos" w:eastAsia="Times New Roman" w:hAnsi="Aptos"/>
            <w:i w:val="0"/>
            <w:iCs w:val="0"/>
            <w:noProof/>
            <w:kern w:val="2"/>
            <w:sz w:val="24"/>
            <w:szCs w:val="24"/>
            <w:lang w:eastAsia="fr-FR"/>
          </w:rPr>
          <w:tab/>
        </w:r>
        <w:r w:rsidRPr="00F4017E">
          <w:rPr>
            <w:rStyle w:val="Lienhypertexte"/>
            <w:noProof/>
          </w:rPr>
          <w:t>Révision du Prix de Conception</w:t>
        </w:r>
        <w:r>
          <w:rPr>
            <w:noProof/>
            <w:webHidden/>
          </w:rPr>
          <w:tab/>
        </w:r>
        <w:r>
          <w:rPr>
            <w:noProof/>
            <w:webHidden/>
          </w:rPr>
          <w:fldChar w:fldCharType="begin"/>
        </w:r>
        <w:r>
          <w:rPr>
            <w:noProof/>
            <w:webHidden/>
          </w:rPr>
          <w:instrText xml:space="preserve"> PAGEREF _Toc219733208 \h </w:instrText>
        </w:r>
        <w:r>
          <w:rPr>
            <w:noProof/>
            <w:webHidden/>
          </w:rPr>
        </w:r>
        <w:r>
          <w:rPr>
            <w:noProof/>
            <w:webHidden/>
          </w:rPr>
          <w:fldChar w:fldCharType="separate"/>
        </w:r>
        <w:r>
          <w:rPr>
            <w:noProof/>
            <w:webHidden/>
          </w:rPr>
          <w:t>59</w:t>
        </w:r>
        <w:r>
          <w:rPr>
            <w:noProof/>
            <w:webHidden/>
          </w:rPr>
          <w:fldChar w:fldCharType="end"/>
        </w:r>
      </w:hyperlink>
    </w:p>
    <w:p w14:paraId="7F82065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09" w:history="1">
        <w:r w:rsidRPr="00F4017E">
          <w:rPr>
            <w:rStyle w:val="Lienhypertexte"/>
            <w:noProof/>
          </w:rPr>
          <w:t>42.2.</w:t>
        </w:r>
        <w:r w:rsidRPr="008C5412">
          <w:rPr>
            <w:rFonts w:ascii="Aptos" w:eastAsia="Times New Roman" w:hAnsi="Aptos"/>
            <w:i w:val="0"/>
            <w:iCs w:val="0"/>
            <w:noProof/>
            <w:kern w:val="2"/>
            <w:sz w:val="24"/>
            <w:szCs w:val="24"/>
            <w:lang w:eastAsia="fr-FR"/>
          </w:rPr>
          <w:tab/>
        </w:r>
        <w:r w:rsidRPr="00F4017E">
          <w:rPr>
            <w:rStyle w:val="Lienhypertexte"/>
            <w:noProof/>
          </w:rPr>
          <w:t>Révision du Prix des Travaux</w:t>
        </w:r>
        <w:r>
          <w:rPr>
            <w:noProof/>
            <w:webHidden/>
          </w:rPr>
          <w:tab/>
        </w:r>
        <w:r>
          <w:rPr>
            <w:noProof/>
            <w:webHidden/>
          </w:rPr>
          <w:fldChar w:fldCharType="begin"/>
        </w:r>
        <w:r>
          <w:rPr>
            <w:noProof/>
            <w:webHidden/>
          </w:rPr>
          <w:instrText xml:space="preserve"> PAGEREF _Toc219733209 \h </w:instrText>
        </w:r>
        <w:r>
          <w:rPr>
            <w:noProof/>
            <w:webHidden/>
          </w:rPr>
        </w:r>
        <w:r>
          <w:rPr>
            <w:noProof/>
            <w:webHidden/>
          </w:rPr>
          <w:fldChar w:fldCharType="separate"/>
        </w:r>
        <w:r>
          <w:rPr>
            <w:noProof/>
            <w:webHidden/>
          </w:rPr>
          <w:t>59</w:t>
        </w:r>
        <w:r>
          <w:rPr>
            <w:noProof/>
            <w:webHidden/>
          </w:rPr>
          <w:fldChar w:fldCharType="end"/>
        </w:r>
      </w:hyperlink>
    </w:p>
    <w:p w14:paraId="3A3B78CD"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10" w:history="1">
        <w:r w:rsidRPr="00F4017E">
          <w:rPr>
            <w:rStyle w:val="Lienhypertexte"/>
            <w:noProof/>
          </w:rPr>
          <w:t>ARTICLE 43.</w:t>
        </w:r>
        <w:r w:rsidRPr="008C5412">
          <w:rPr>
            <w:rFonts w:ascii="Aptos" w:eastAsia="Times New Roman" w:hAnsi="Aptos"/>
            <w:b w:val="0"/>
            <w:bCs w:val="0"/>
            <w:caps w:val="0"/>
            <w:noProof/>
            <w:kern w:val="2"/>
            <w:sz w:val="24"/>
            <w:szCs w:val="24"/>
            <w:lang w:eastAsia="fr-FR"/>
          </w:rPr>
          <w:tab/>
        </w:r>
        <w:r w:rsidRPr="00F4017E">
          <w:rPr>
            <w:rStyle w:val="Lienhypertexte"/>
            <w:noProof/>
          </w:rPr>
          <w:t>Modalités de règlement</w:t>
        </w:r>
        <w:r>
          <w:rPr>
            <w:noProof/>
            <w:webHidden/>
          </w:rPr>
          <w:tab/>
        </w:r>
        <w:r>
          <w:rPr>
            <w:noProof/>
            <w:webHidden/>
          </w:rPr>
          <w:fldChar w:fldCharType="begin"/>
        </w:r>
        <w:r>
          <w:rPr>
            <w:noProof/>
            <w:webHidden/>
          </w:rPr>
          <w:instrText xml:space="preserve"> PAGEREF _Toc219733210 \h </w:instrText>
        </w:r>
        <w:r>
          <w:rPr>
            <w:noProof/>
            <w:webHidden/>
          </w:rPr>
        </w:r>
        <w:r>
          <w:rPr>
            <w:noProof/>
            <w:webHidden/>
          </w:rPr>
          <w:fldChar w:fldCharType="separate"/>
        </w:r>
        <w:r>
          <w:rPr>
            <w:noProof/>
            <w:webHidden/>
          </w:rPr>
          <w:t>60</w:t>
        </w:r>
        <w:r>
          <w:rPr>
            <w:noProof/>
            <w:webHidden/>
          </w:rPr>
          <w:fldChar w:fldCharType="end"/>
        </w:r>
      </w:hyperlink>
    </w:p>
    <w:p w14:paraId="169627E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1" w:history="1">
        <w:r w:rsidRPr="00F4017E">
          <w:rPr>
            <w:rStyle w:val="Lienhypertexte"/>
            <w:noProof/>
          </w:rPr>
          <w:t>43.1.</w:t>
        </w:r>
        <w:r w:rsidRPr="008C5412">
          <w:rPr>
            <w:rFonts w:ascii="Aptos" w:eastAsia="Times New Roman" w:hAnsi="Aptos"/>
            <w:i w:val="0"/>
            <w:iCs w:val="0"/>
            <w:noProof/>
            <w:kern w:val="2"/>
            <w:sz w:val="24"/>
            <w:szCs w:val="24"/>
            <w:lang w:eastAsia="fr-FR"/>
          </w:rPr>
          <w:tab/>
        </w:r>
        <w:r w:rsidRPr="00F4017E">
          <w:rPr>
            <w:rStyle w:val="Lienhypertexte"/>
            <w:noProof/>
          </w:rPr>
          <w:t>Avance</w:t>
        </w:r>
        <w:r>
          <w:rPr>
            <w:noProof/>
            <w:webHidden/>
          </w:rPr>
          <w:tab/>
        </w:r>
        <w:r>
          <w:rPr>
            <w:noProof/>
            <w:webHidden/>
          </w:rPr>
          <w:fldChar w:fldCharType="begin"/>
        </w:r>
        <w:r>
          <w:rPr>
            <w:noProof/>
            <w:webHidden/>
          </w:rPr>
          <w:instrText xml:space="preserve"> PAGEREF _Toc219733211 \h </w:instrText>
        </w:r>
        <w:r>
          <w:rPr>
            <w:noProof/>
            <w:webHidden/>
          </w:rPr>
        </w:r>
        <w:r>
          <w:rPr>
            <w:noProof/>
            <w:webHidden/>
          </w:rPr>
          <w:fldChar w:fldCharType="separate"/>
        </w:r>
        <w:r>
          <w:rPr>
            <w:noProof/>
            <w:webHidden/>
          </w:rPr>
          <w:t>60</w:t>
        </w:r>
        <w:r>
          <w:rPr>
            <w:noProof/>
            <w:webHidden/>
          </w:rPr>
          <w:fldChar w:fldCharType="end"/>
        </w:r>
      </w:hyperlink>
    </w:p>
    <w:p w14:paraId="198614E0"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2" w:history="1">
        <w:r w:rsidRPr="00F4017E">
          <w:rPr>
            <w:rStyle w:val="Lienhypertexte"/>
            <w:noProof/>
          </w:rPr>
          <w:t>43.2.</w:t>
        </w:r>
        <w:r w:rsidRPr="008C5412">
          <w:rPr>
            <w:rFonts w:ascii="Aptos" w:eastAsia="Times New Roman" w:hAnsi="Aptos"/>
            <w:i w:val="0"/>
            <w:iCs w:val="0"/>
            <w:noProof/>
            <w:kern w:val="2"/>
            <w:sz w:val="24"/>
            <w:szCs w:val="24"/>
            <w:lang w:eastAsia="fr-FR"/>
          </w:rPr>
          <w:tab/>
        </w:r>
        <w:r w:rsidRPr="00F4017E">
          <w:rPr>
            <w:rStyle w:val="Lienhypertexte"/>
            <w:noProof/>
          </w:rPr>
          <w:t>Règlement du Prix de la Conception et de la Réalisation</w:t>
        </w:r>
        <w:r>
          <w:rPr>
            <w:noProof/>
            <w:webHidden/>
          </w:rPr>
          <w:tab/>
        </w:r>
        <w:r>
          <w:rPr>
            <w:noProof/>
            <w:webHidden/>
          </w:rPr>
          <w:fldChar w:fldCharType="begin"/>
        </w:r>
        <w:r>
          <w:rPr>
            <w:noProof/>
            <w:webHidden/>
          </w:rPr>
          <w:instrText xml:space="preserve"> PAGEREF _Toc219733212 \h </w:instrText>
        </w:r>
        <w:r>
          <w:rPr>
            <w:noProof/>
            <w:webHidden/>
          </w:rPr>
        </w:r>
        <w:r>
          <w:rPr>
            <w:noProof/>
            <w:webHidden/>
          </w:rPr>
          <w:fldChar w:fldCharType="separate"/>
        </w:r>
        <w:r>
          <w:rPr>
            <w:noProof/>
            <w:webHidden/>
          </w:rPr>
          <w:t>61</w:t>
        </w:r>
        <w:r>
          <w:rPr>
            <w:noProof/>
            <w:webHidden/>
          </w:rPr>
          <w:fldChar w:fldCharType="end"/>
        </w:r>
      </w:hyperlink>
    </w:p>
    <w:p w14:paraId="47DB992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3" w:history="1">
        <w:r w:rsidRPr="00F4017E">
          <w:rPr>
            <w:rStyle w:val="Lienhypertexte"/>
            <w:noProof/>
          </w:rPr>
          <w:t>43.3.</w:t>
        </w:r>
        <w:r w:rsidRPr="008C5412">
          <w:rPr>
            <w:rFonts w:ascii="Aptos" w:eastAsia="Times New Roman" w:hAnsi="Aptos"/>
            <w:i w:val="0"/>
            <w:iCs w:val="0"/>
            <w:noProof/>
            <w:kern w:val="2"/>
            <w:sz w:val="24"/>
            <w:szCs w:val="24"/>
            <w:lang w:eastAsia="fr-FR"/>
          </w:rPr>
          <w:tab/>
        </w:r>
        <w:r w:rsidRPr="00F4017E">
          <w:rPr>
            <w:rStyle w:val="Lienhypertexte"/>
            <w:noProof/>
          </w:rPr>
          <w:t>Intérêts de retard</w:t>
        </w:r>
        <w:r>
          <w:rPr>
            <w:noProof/>
            <w:webHidden/>
          </w:rPr>
          <w:tab/>
        </w:r>
        <w:r>
          <w:rPr>
            <w:noProof/>
            <w:webHidden/>
          </w:rPr>
          <w:fldChar w:fldCharType="begin"/>
        </w:r>
        <w:r>
          <w:rPr>
            <w:noProof/>
            <w:webHidden/>
          </w:rPr>
          <w:instrText xml:space="preserve"> PAGEREF _Toc219733213 \h </w:instrText>
        </w:r>
        <w:r>
          <w:rPr>
            <w:noProof/>
            <w:webHidden/>
          </w:rPr>
        </w:r>
        <w:r>
          <w:rPr>
            <w:noProof/>
            <w:webHidden/>
          </w:rPr>
          <w:fldChar w:fldCharType="separate"/>
        </w:r>
        <w:r>
          <w:rPr>
            <w:noProof/>
            <w:webHidden/>
          </w:rPr>
          <w:t>65</w:t>
        </w:r>
        <w:r>
          <w:rPr>
            <w:noProof/>
            <w:webHidden/>
          </w:rPr>
          <w:fldChar w:fldCharType="end"/>
        </w:r>
      </w:hyperlink>
    </w:p>
    <w:p w14:paraId="4E9088AC"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4" w:history="1">
        <w:r w:rsidRPr="00F4017E">
          <w:rPr>
            <w:rStyle w:val="Lienhypertexte"/>
            <w:noProof/>
          </w:rPr>
          <w:t>43.4.</w:t>
        </w:r>
        <w:r w:rsidRPr="008C5412">
          <w:rPr>
            <w:rFonts w:ascii="Aptos" w:eastAsia="Times New Roman" w:hAnsi="Aptos"/>
            <w:i w:val="0"/>
            <w:iCs w:val="0"/>
            <w:noProof/>
            <w:kern w:val="2"/>
            <w:sz w:val="24"/>
            <w:szCs w:val="24"/>
            <w:lang w:eastAsia="fr-FR"/>
          </w:rPr>
          <w:tab/>
        </w:r>
        <w:r w:rsidRPr="00F4017E">
          <w:rPr>
            <w:rStyle w:val="Lienhypertexte"/>
            <w:noProof/>
          </w:rPr>
          <w:t>Paiement des sous-traitants</w:t>
        </w:r>
        <w:r>
          <w:rPr>
            <w:noProof/>
            <w:webHidden/>
          </w:rPr>
          <w:tab/>
        </w:r>
        <w:r>
          <w:rPr>
            <w:noProof/>
            <w:webHidden/>
          </w:rPr>
          <w:fldChar w:fldCharType="begin"/>
        </w:r>
        <w:r>
          <w:rPr>
            <w:noProof/>
            <w:webHidden/>
          </w:rPr>
          <w:instrText xml:space="preserve"> PAGEREF _Toc219733214 \h </w:instrText>
        </w:r>
        <w:r>
          <w:rPr>
            <w:noProof/>
            <w:webHidden/>
          </w:rPr>
        </w:r>
        <w:r>
          <w:rPr>
            <w:noProof/>
            <w:webHidden/>
          </w:rPr>
          <w:fldChar w:fldCharType="separate"/>
        </w:r>
        <w:r>
          <w:rPr>
            <w:noProof/>
            <w:webHidden/>
          </w:rPr>
          <w:t>66</w:t>
        </w:r>
        <w:r>
          <w:rPr>
            <w:noProof/>
            <w:webHidden/>
          </w:rPr>
          <w:fldChar w:fldCharType="end"/>
        </w:r>
      </w:hyperlink>
    </w:p>
    <w:p w14:paraId="19D81E3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5" w:history="1">
        <w:r w:rsidRPr="00F4017E">
          <w:rPr>
            <w:rStyle w:val="Lienhypertexte"/>
            <w:noProof/>
          </w:rPr>
          <w:t>43.5.</w:t>
        </w:r>
        <w:r w:rsidRPr="008C5412">
          <w:rPr>
            <w:rFonts w:ascii="Aptos" w:eastAsia="Times New Roman" w:hAnsi="Aptos"/>
            <w:i w:val="0"/>
            <w:iCs w:val="0"/>
            <w:noProof/>
            <w:kern w:val="2"/>
            <w:sz w:val="24"/>
            <w:szCs w:val="24"/>
            <w:lang w:eastAsia="fr-FR"/>
          </w:rPr>
          <w:tab/>
        </w:r>
        <w:r w:rsidRPr="00F4017E">
          <w:rPr>
            <w:rStyle w:val="Lienhypertexte"/>
            <w:noProof/>
          </w:rPr>
          <w:t>E-facturation</w:t>
        </w:r>
        <w:r>
          <w:rPr>
            <w:noProof/>
            <w:webHidden/>
          </w:rPr>
          <w:tab/>
        </w:r>
        <w:r>
          <w:rPr>
            <w:noProof/>
            <w:webHidden/>
          </w:rPr>
          <w:fldChar w:fldCharType="begin"/>
        </w:r>
        <w:r>
          <w:rPr>
            <w:noProof/>
            <w:webHidden/>
          </w:rPr>
          <w:instrText xml:space="preserve"> PAGEREF _Toc219733215 \h </w:instrText>
        </w:r>
        <w:r>
          <w:rPr>
            <w:noProof/>
            <w:webHidden/>
          </w:rPr>
        </w:r>
        <w:r>
          <w:rPr>
            <w:noProof/>
            <w:webHidden/>
          </w:rPr>
          <w:fldChar w:fldCharType="separate"/>
        </w:r>
        <w:r>
          <w:rPr>
            <w:noProof/>
            <w:webHidden/>
          </w:rPr>
          <w:t>66</w:t>
        </w:r>
        <w:r>
          <w:rPr>
            <w:noProof/>
            <w:webHidden/>
          </w:rPr>
          <w:fldChar w:fldCharType="end"/>
        </w:r>
      </w:hyperlink>
    </w:p>
    <w:p w14:paraId="130B841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16" w:history="1">
        <w:r w:rsidRPr="00F4017E">
          <w:rPr>
            <w:rStyle w:val="Lienhypertexte"/>
            <w:noProof/>
          </w:rPr>
          <w:t>CHAPITRE 7.</w:t>
        </w:r>
        <w:r w:rsidRPr="008C5412">
          <w:rPr>
            <w:rFonts w:ascii="Aptos" w:eastAsia="Times New Roman" w:hAnsi="Aptos"/>
            <w:b w:val="0"/>
            <w:bCs w:val="0"/>
            <w:caps w:val="0"/>
            <w:noProof/>
            <w:kern w:val="2"/>
            <w:sz w:val="24"/>
            <w:szCs w:val="24"/>
            <w:lang w:eastAsia="fr-FR"/>
          </w:rPr>
          <w:tab/>
        </w:r>
        <w:r w:rsidRPr="00F4017E">
          <w:rPr>
            <w:rStyle w:val="Lienhypertexte"/>
            <w:noProof/>
          </w:rPr>
          <w:t>CONTRÔLE ET SANCTIONS</w:t>
        </w:r>
        <w:r>
          <w:rPr>
            <w:noProof/>
            <w:webHidden/>
          </w:rPr>
          <w:tab/>
        </w:r>
        <w:r>
          <w:rPr>
            <w:noProof/>
            <w:webHidden/>
          </w:rPr>
          <w:fldChar w:fldCharType="begin"/>
        </w:r>
        <w:r>
          <w:rPr>
            <w:noProof/>
            <w:webHidden/>
          </w:rPr>
          <w:instrText xml:space="preserve"> PAGEREF _Toc219733216 \h </w:instrText>
        </w:r>
        <w:r>
          <w:rPr>
            <w:noProof/>
            <w:webHidden/>
          </w:rPr>
        </w:r>
        <w:r>
          <w:rPr>
            <w:noProof/>
            <w:webHidden/>
          </w:rPr>
          <w:fldChar w:fldCharType="separate"/>
        </w:r>
        <w:r>
          <w:rPr>
            <w:noProof/>
            <w:webHidden/>
          </w:rPr>
          <w:t>67</w:t>
        </w:r>
        <w:r>
          <w:rPr>
            <w:noProof/>
            <w:webHidden/>
          </w:rPr>
          <w:fldChar w:fldCharType="end"/>
        </w:r>
      </w:hyperlink>
    </w:p>
    <w:p w14:paraId="3BD6251E"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17" w:history="1">
        <w:r w:rsidRPr="00F4017E">
          <w:rPr>
            <w:rStyle w:val="Lienhypertexte"/>
            <w:noProof/>
          </w:rPr>
          <w:t>ARTICLE 44.</w:t>
        </w:r>
        <w:r w:rsidRPr="008C5412">
          <w:rPr>
            <w:rFonts w:ascii="Aptos" w:eastAsia="Times New Roman" w:hAnsi="Aptos"/>
            <w:b w:val="0"/>
            <w:bCs w:val="0"/>
            <w:caps w:val="0"/>
            <w:noProof/>
            <w:kern w:val="2"/>
            <w:sz w:val="24"/>
            <w:szCs w:val="24"/>
            <w:lang w:eastAsia="fr-FR"/>
          </w:rPr>
          <w:tab/>
        </w:r>
        <w:r w:rsidRPr="00F4017E">
          <w:rPr>
            <w:rStyle w:val="Lienhypertexte"/>
            <w:noProof/>
          </w:rPr>
          <w:t>Dispositions générales sur les Contrôles</w:t>
        </w:r>
        <w:r>
          <w:rPr>
            <w:noProof/>
            <w:webHidden/>
          </w:rPr>
          <w:tab/>
        </w:r>
        <w:r>
          <w:rPr>
            <w:noProof/>
            <w:webHidden/>
          </w:rPr>
          <w:fldChar w:fldCharType="begin"/>
        </w:r>
        <w:r>
          <w:rPr>
            <w:noProof/>
            <w:webHidden/>
          </w:rPr>
          <w:instrText xml:space="preserve"> PAGEREF _Toc219733217 \h </w:instrText>
        </w:r>
        <w:r>
          <w:rPr>
            <w:noProof/>
            <w:webHidden/>
          </w:rPr>
        </w:r>
        <w:r>
          <w:rPr>
            <w:noProof/>
            <w:webHidden/>
          </w:rPr>
          <w:fldChar w:fldCharType="separate"/>
        </w:r>
        <w:r>
          <w:rPr>
            <w:noProof/>
            <w:webHidden/>
          </w:rPr>
          <w:t>67</w:t>
        </w:r>
        <w:r>
          <w:rPr>
            <w:noProof/>
            <w:webHidden/>
          </w:rPr>
          <w:fldChar w:fldCharType="end"/>
        </w:r>
      </w:hyperlink>
    </w:p>
    <w:p w14:paraId="215AB86E"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18" w:history="1">
        <w:r w:rsidRPr="00F4017E">
          <w:rPr>
            <w:rStyle w:val="Lienhypertexte"/>
            <w:noProof/>
          </w:rPr>
          <w:t>ARTICLE 45.</w:t>
        </w:r>
        <w:r w:rsidRPr="008C5412">
          <w:rPr>
            <w:rFonts w:ascii="Aptos" w:eastAsia="Times New Roman" w:hAnsi="Aptos"/>
            <w:b w:val="0"/>
            <w:bCs w:val="0"/>
            <w:caps w:val="0"/>
            <w:noProof/>
            <w:kern w:val="2"/>
            <w:sz w:val="24"/>
            <w:szCs w:val="24"/>
            <w:lang w:eastAsia="fr-FR"/>
          </w:rPr>
          <w:tab/>
        </w:r>
        <w:r w:rsidRPr="00F4017E">
          <w:rPr>
            <w:rStyle w:val="Lienhypertexte"/>
            <w:noProof/>
          </w:rPr>
          <w:t>Pénalités – Sanctions</w:t>
        </w:r>
        <w:r>
          <w:rPr>
            <w:noProof/>
            <w:webHidden/>
          </w:rPr>
          <w:tab/>
        </w:r>
        <w:r>
          <w:rPr>
            <w:noProof/>
            <w:webHidden/>
          </w:rPr>
          <w:fldChar w:fldCharType="begin"/>
        </w:r>
        <w:r>
          <w:rPr>
            <w:noProof/>
            <w:webHidden/>
          </w:rPr>
          <w:instrText xml:space="preserve"> PAGEREF _Toc219733218 \h </w:instrText>
        </w:r>
        <w:r>
          <w:rPr>
            <w:noProof/>
            <w:webHidden/>
          </w:rPr>
        </w:r>
        <w:r>
          <w:rPr>
            <w:noProof/>
            <w:webHidden/>
          </w:rPr>
          <w:fldChar w:fldCharType="separate"/>
        </w:r>
        <w:r>
          <w:rPr>
            <w:noProof/>
            <w:webHidden/>
          </w:rPr>
          <w:t>67</w:t>
        </w:r>
        <w:r>
          <w:rPr>
            <w:noProof/>
            <w:webHidden/>
          </w:rPr>
          <w:fldChar w:fldCharType="end"/>
        </w:r>
      </w:hyperlink>
    </w:p>
    <w:p w14:paraId="3062273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19" w:history="1">
        <w:r w:rsidRPr="00F4017E">
          <w:rPr>
            <w:rStyle w:val="Lienhypertexte"/>
            <w:noProof/>
          </w:rPr>
          <w:t>45.1.</w:t>
        </w:r>
        <w:r w:rsidRPr="008C5412">
          <w:rPr>
            <w:rFonts w:ascii="Aptos" w:eastAsia="Times New Roman" w:hAnsi="Aptos"/>
            <w:i w:val="0"/>
            <w:iCs w:val="0"/>
            <w:noProof/>
            <w:kern w:val="2"/>
            <w:sz w:val="24"/>
            <w:szCs w:val="24"/>
            <w:lang w:eastAsia="fr-FR"/>
          </w:rPr>
          <w:tab/>
        </w:r>
        <w:r w:rsidRPr="00F4017E">
          <w:rPr>
            <w:rStyle w:val="Lienhypertexte"/>
            <w:noProof/>
          </w:rPr>
          <w:t>Pénalité pour non–respect des obligations liées à l’acceptation ou à l’agrément des sous-traitants</w:t>
        </w:r>
        <w:r>
          <w:rPr>
            <w:noProof/>
            <w:webHidden/>
          </w:rPr>
          <w:tab/>
        </w:r>
        <w:r>
          <w:rPr>
            <w:noProof/>
            <w:webHidden/>
          </w:rPr>
          <w:fldChar w:fldCharType="begin"/>
        </w:r>
        <w:r>
          <w:rPr>
            <w:noProof/>
            <w:webHidden/>
          </w:rPr>
          <w:instrText xml:space="preserve"> PAGEREF _Toc219733219 \h </w:instrText>
        </w:r>
        <w:r>
          <w:rPr>
            <w:noProof/>
            <w:webHidden/>
          </w:rPr>
        </w:r>
        <w:r>
          <w:rPr>
            <w:noProof/>
            <w:webHidden/>
          </w:rPr>
          <w:fldChar w:fldCharType="separate"/>
        </w:r>
        <w:r>
          <w:rPr>
            <w:noProof/>
            <w:webHidden/>
          </w:rPr>
          <w:t>67</w:t>
        </w:r>
        <w:r>
          <w:rPr>
            <w:noProof/>
            <w:webHidden/>
          </w:rPr>
          <w:fldChar w:fldCharType="end"/>
        </w:r>
      </w:hyperlink>
    </w:p>
    <w:p w14:paraId="4086EE87"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0" w:history="1">
        <w:r w:rsidRPr="00F4017E">
          <w:rPr>
            <w:rStyle w:val="Lienhypertexte"/>
            <w:noProof/>
          </w:rPr>
          <w:t>45.2.</w:t>
        </w:r>
        <w:r w:rsidRPr="008C5412">
          <w:rPr>
            <w:rFonts w:ascii="Aptos" w:eastAsia="Times New Roman" w:hAnsi="Aptos"/>
            <w:i w:val="0"/>
            <w:iCs w:val="0"/>
            <w:noProof/>
            <w:kern w:val="2"/>
            <w:sz w:val="24"/>
            <w:szCs w:val="24"/>
            <w:lang w:eastAsia="fr-FR"/>
          </w:rPr>
          <w:tab/>
        </w:r>
        <w:r w:rsidRPr="00F4017E">
          <w:rPr>
            <w:rStyle w:val="Lienhypertexte"/>
            <w:noProof/>
          </w:rPr>
          <w:t>Pénalités pour non-respect de l’engagement d’insertion par l’activité économique</w:t>
        </w:r>
        <w:r>
          <w:rPr>
            <w:noProof/>
            <w:webHidden/>
          </w:rPr>
          <w:tab/>
        </w:r>
        <w:r>
          <w:rPr>
            <w:noProof/>
            <w:webHidden/>
          </w:rPr>
          <w:fldChar w:fldCharType="begin"/>
        </w:r>
        <w:r>
          <w:rPr>
            <w:noProof/>
            <w:webHidden/>
          </w:rPr>
          <w:instrText xml:space="preserve"> PAGEREF _Toc219733220 \h </w:instrText>
        </w:r>
        <w:r>
          <w:rPr>
            <w:noProof/>
            <w:webHidden/>
          </w:rPr>
        </w:r>
        <w:r>
          <w:rPr>
            <w:noProof/>
            <w:webHidden/>
          </w:rPr>
          <w:fldChar w:fldCharType="separate"/>
        </w:r>
        <w:r>
          <w:rPr>
            <w:noProof/>
            <w:webHidden/>
          </w:rPr>
          <w:t>68</w:t>
        </w:r>
        <w:r>
          <w:rPr>
            <w:noProof/>
            <w:webHidden/>
          </w:rPr>
          <w:fldChar w:fldCharType="end"/>
        </w:r>
      </w:hyperlink>
    </w:p>
    <w:p w14:paraId="13797575"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1" w:history="1">
        <w:r w:rsidRPr="00F4017E">
          <w:rPr>
            <w:rStyle w:val="Lienhypertexte"/>
            <w:noProof/>
          </w:rPr>
          <w:t>45.3.</w:t>
        </w:r>
        <w:r w:rsidRPr="008C5412">
          <w:rPr>
            <w:rFonts w:ascii="Aptos" w:eastAsia="Times New Roman" w:hAnsi="Aptos"/>
            <w:i w:val="0"/>
            <w:iCs w:val="0"/>
            <w:noProof/>
            <w:kern w:val="2"/>
            <w:sz w:val="24"/>
            <w:szCs w:val="24"/>
            <w:lang w:eastAsia="fr-FR"/>
          </w:rPr>
          <w:tab/>
        </w:r>
        <w:r w:rsidRPr="00F4017E">
          <w:rPr>
            <w:rStyle w:val="Lienhypertexte"/>
            <w:noProof/>
          </w:rPr>
          <w:t>Pénalités de retard dans la remise des Etudes de Conception</w:t>
        </w:r>
        <w:r>
          <w:rPr>
            <w:noProof/>
            <w:webHidden/>
          </w:rPr>
          <w:tab/>
        </w:r>
        <w:r>
          <w:rPr>
            <w:noProof/>
            <w:webHidden/>
          </w:rPr>
          <w:fldChar w:fldCharType="begin"/>
        </w:r>
        <w:r>
          <w:rPr>
            <w:noProof/>
            <w:webHidden/>
          </w:rPr>
          <w:instrText xml:space="preserve"> PAGEREF _Toc219733221 \h </w:instrText>
        </w:r>
        <w:r>
          <w:rPr>
            <w:noProof/>
            <w:webHidden/>
          </w:rPr>
        </w:r>
        <w:r>
          <w:rPr>
            <w:noProof/>
            <w:webHidden/>
          </w:rPr>
          <w:fldChar w:fldCharType="separate"/>
        </w:r>
        <w:r>
          <w:rPr>
            <w:noProof/>
            <w:webHidden/>
          </w:rPr>
          <w:t>68</w:t>
        </w:r>
        <w:r>
          <w:rPr>
            <w:noProof/>
            <w:webHidden/>
          </w:rPr>
          <w:fldChar w:fldCharType="end"/>
        </w:r>
      </w:hyperlink>
    </w:p>
    <w:p w14:paraId="359BB6C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2" w:history="1">
        <w:r w:rsidRPr="00F4017E">
          <w:rPr>
            <w:rStyle w:val="Lienhypertexte"/>
            <w:noProof/>
          </w:rPr>
          <w:t>45.4.</w:t>
        </w:r>
        <w:r w:rsidRPr="008C5412">
          <w:rPr>
            <w:rFonts w:ascii="Aptos" w:eastAsia="Times New Roman" w:hAnsi="Aptos"/>
            <w:i w:val="0"/>
            <w:iCs w:val="0"/>
            <w:noProof/>
            <w:kern w:val="2"/>
            <w:sz w:val="24"/>
            <w:szCs w:val="24"/>
            <w:lang w:eastAsia="fr-FR"/>
          </w:rPr>
          <w:tab/>
        </w:r>
        <w:r w:rsidRPr="00F4017E">
          <w:rPr>
            <w:rStyle w:val="Lienhypertexte"/>
            <w:noProof/>
          </w:rPr>
          <w:t>Pénalités de retard dans le dépôt des dossiers de demande des Autorisations Administratives</w:t>
        </w:r>
        <w:r>
          <w:rPr>
            <w:noProof/>
            <w:webHidden/>
          </w:rPr>
          <w:tab/>
        </w:r>
        <w:r>
          <w:rPr>
            <w:noProof/>
            <w:webHidden/>
          </w:rPr>
          <w:fldChar w:fldCharType="begin"/>
        </w:r>
        <w:r>
          <w:rPr>
            <w:noProof/>
            <w:webHidden/>
          </w:rPr>
          <w:instrText xml:space="preserve"> PAGEREF _Toc219733222 \h </w:instrText>
        </w:r>
        <w:r>
          <w:rPr>
            <w:noProof/>
            <w:webHidden/>
          </w:rPr>
        </w:r>
        <w:r>
          <w:rPr>
            <w:noProof/>
            <w:webHidden/>
          </w:rPr>
          <w:fldChar w:fldCharType="separate"/>
        </w:r>
        <w:r>
          <w:rPr>
            <w:noProof/>
            <w:webHidden/>
          </w:rPr>
          <w:t>68</w:t>
        </w:r>
        <w:r>
          <w:rPr>
            <w:noProof/>
            <w:webHidden/>
          </w:rPr>
          <w:fldChar w:fldCharType="end"/>
        </w:r>
      </w:hyperlink>
    </w:p>
    <w:p w14:paraId="31BF2597"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3" w:history="1">
        <w:r w:rsidRPr="00F4017E">
          <w:rPr>
            <w:rStyle w:val="Lienhypertexte"/>
            <w:noProof/>
          </w:rPr>
          <w:t>45.5.</w:t>
        </w:r>
        <w:r w:rsidRPr="008C5412">
          <w:rPr>
            <w:rFonts w:ascii="Aptos" w:eastAsia="Times New Roman" w:hAnsi="Aptos"/>
            <w:i w:val="0"/>
            <w:iCs w:val="0"/>
            <w:noProof/>
            <w:kern w:val="2"/>
            <w:sz w:val="24"/>
            <w:szCs w:val="24"/>
            <w:lang w:eastAsia="fr-FR"/>
          </w:rPr>
          <w:tab/>
        </w:r>
        <w:r w:rsidRPr="00F4017E">
          <w:rPr>
            <w:rStyle w:val="Lienhypertexte"/>
            <w:noProof/>
          </w:rPr>
          <w:t>Pénalités de retard dans la remise des documents prévus au Marché</w:t>
        </w:r>
        <w:r>
          <w:rPr>
            <w:noProof/>
            <w:webHidden/>
          </w:rPr>
          <w:tab/>
        </w:r>
        <w:r>
          <w:rPr>
            <w:noProof/>
            <w:webHidden/>
          </w:rPr>
          <w:fldChar w:fldCharType="begin"/>
        </w:r>
        <w:r>
          <w:rPr>
            <w:noProof/>
            <w:webHidden/>
          </w:rPr>
          <w:instrText xml:space="preserve"> PAGEREF _Toc219733223 \h </w:instrText>
        </w:r>
        <w:r>
          <w:rPr>
            <w:noProof/>
            <w:webHidden/>
          </w:rPr>
        </w:r>
        <w:r>
          <w:rPr>
            <w:noProof/>
            <w:webHidden/>
          </w:rPr>
          <w:fldChar w:fldCharType="separate"/>
        </w:r>
        <w:r>
          <w:rPr>
            <w:noProof/>
            <w:webHidden/>
          </w:rPr>
          <w:t>68</w:t>
        </w:r>
        <w:r>
          <w:rPr>
            <w:noProof/>
            <w:webHidden/>
          </w:rPr>
          <w:fldChar w:fldCharType="end"/>
        </w:r>
      </w:hyperlink>
    </w:p>
    <w:p w14:paraId="0D11E807"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4" w:history="1">
        <w:r w:rsidRPr="00F4017E">
          <w:rPr>
            <w:rStyle w:val="Lienhypertexte"/>
            <w:noProof/>
          </w:rPr>
          <w:t>45.6.</w:t>
        </w:r>
        <w:r w:rsidRPr="008C5412">
          <w:rPr>
            <w:rFonts w:ascii="Aptos" w:eastAsia="Times New Roman" w:hAnsi="Aptos"/>
            <w:i w:val="0"/>
            <w:iCs w:val="0"/>
            <w:noProof/>
            <w:kern w:val="2"/>
            <w:sz w:val="24"/>
            <w:szCs w:val="24"/>
            <w:lang w:eastAsia="fr-FR"/>
          </w:rPr>
          <w:tab/>
        </w:r>
        <w:r w:rsidRPr="00F4017E">
          <w:rPr>
            <w:rStyle w:val="Lienhypertexte"/>
            <w:noProof/>
          </w:rPr>
          <w:t>Pénalités de retard propre à l’exécution des Travaux ou dans la Date de Réception</w:t>
        </w:r>
        <w:r>
          <w:rPr>
            <w:noProof/>
            <w:webHidden/>
          </w:rPr>
          <w:tab/>
        </w:r>
        <w:r>
          <w:rPr>
            <w:noProof/>
            <w:webHidden/>
          </w:rPr>
          <w:fldChar w:fldCharType="begin"/>
        </w:r>
        <w:r>
          <w:rPr>
            <w:noProof/>
            <w:webHidden/>
          </w:rPr>
          <w:instrText xml:space="preserve"> PAGEREF _Toc219733224 \h </w:instrText>
        </w:r>
        <w:r>
          <w:rPr>
            <w:noProof/>
            <w:webHidden/>
          </w:rPr>
        </w:r>
        <w:r>
          <w:rPr>
            <w:noProof/>
            <w:webHidden/>
          </w:rPr>
          <w:fldChar w:fldCharType="separate"/>
        </w:r>
        <w:r>
          <w:rPr>
            <w:noProof/>
            <w:webHidden/>
          </w:rPr>
          <w:t>68</w:t>
        </w:r>
        <w:r>
          <w:rPr>
            <w:noProof/>
            <w:webHidden/>
          </w:rPr>
          <w:fldChar w:fldCharType="end"/>
        </w:r>
      </w:hyperlink>
    </w:p>
    <w:p w14:paraId="02FF03AD"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5" w:history="1">
        <w:r w:rsidRPr="00F4017E">
          <w:rPr>
            <w:rStyle w:val="Lienhypertexte"/>
            <w:noProof/>
          </w:rPr>
          <w:t>45.7.</w:t>
        </w:r>
        <w:r w:rsidRPr="008C5412">
          <w:rPr>
            <w:rFonts w:ascii="Aptos" w:eastAsia="Times New Roman" w:hAnsi="Aptos"/>
            <w:i w:val="0"/>
            <w:iCs w:val="0"/>
            <w:noProof/>
            <w:kern w:val="2"/>
            <w:sz w:val="24"/>
            <w:szCs w:val="24"/>
            <w:lang w:eastAsia="fr-FR"/>
          </w:rPr>
          <w:tab/>
        </w:r>
        <w:r w:rsidRPr="00F4017E">
          <w:rPr>
            <w:rStyle w:val="Lienhypertexte"/>
            <w:noProof/>
          </w:rPr>
          <w:t>Pénalités de retard dans la levée des réserves</w:t>
        </w:r>
        <w:r>
          <w:rPr>
            <w:noProof/>
            <w:webHidden/>
          </w:rPr>
          <w:tab/>
        </w:r>
        <w:r>
          <w:rPr>
            <w:noProof/>
            <w:webHidden/>
          </w:rPr>
          <w:fldChar w:fldCharType="begin"/>
        </w:r>
        <w:r>
          <w:rPr>
            <w:noProof/>
            <w:webHidden/>
          </w:rPr>
          <w:instrText xml:space="preserve"> PAGEREF _Toc219733225 \h </w:instrText>
        </w:r>
        <w:r>
          <w:rPr>
            <w:noProof/>
            <w:webHidden/>
          </w:rPr>
        </w:r>
        <w:r>
          <w:rPr>
            <w:noProof/>
            <w:webHidden/>
          </w:rPr>
          <w:fldChar w:fldCharType="separate"/>
        </w:r>
        <w:r>
          <w:rPr>
            <w:noProof/>
            <w:webHidden/>
          </w:rPr>
          <w:t>69</w:t>
        </w:r>
        <w:r>
          <w:rPr>
            <w:noProof/>
            <w:webHidden/>
          </w:rPr>
          <w:fldChar w:fldCharType="end"/>
        </w:r>
      </w:hyperlink>
    </w:p>
    <w:p w14:paraId="0C3CC0F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6" w:history="1">
        <w:r w:rsidRPr="00F4017E">
          <w:rPr>
            <w:rStyle w:val="Lienhypertexte"/>
            <w:noProof/>
          </w:rPr>
          <w:t>45.8.</w:t>
        </w:r>
        <w:r w:rsidRPr="008C5412">
          <w:rPr>
            <w:rFonts w:ascii="Aptos" w:eastAsia="Times New Roman" w:hAnsi="Aptos"/>
            <w:i w:val="0"/>
            <w:iCs w:val="0"/>
            <w:noProof/>
            <w:kern w:val="2"/>
            <w:sz w:val="24"/>
            <w:szCs w:val="24"/>
            <w:lang w:eastAsia="fr-FR"/>
          </w:rPr>
          <w:tab/>
        </w:r>
        <w:r w:rsidRPr="00F4017E">
          <w:rPr>
            <w:rStyle w:val="Lienhypertexte"/>
            <w:noProof/>
          </w:rPr>
          <w:t>Pénalités pour méconnaissance de l’obligation de confidentialité</w:t>
        </w:r>
        <w:r>
          <w:rPr>
            <w:noProof/>
            <w:webHidden/>
          </w:rPr>
          <w:tab/>
        </w:r>
        <w:r>
          <w:rPr>
            <w:noProof/>
            <w:webHidden/>
          </w:rPr>
          <w:fldChar w:fldCharType="begin"/>
        </w:r>
        <w:r>
          <w:rPr>
            <w:noProof/>
            <w:webHidden/>
          </w:rPr>
          <w:instrText xml:space="preserve"> PAGEREF _Toc219733226 \h </w:instrText>
        </w:r>
        <w:r>
          <w:rPr>
            <w:noProof/>
            <w:webHidden/>
          </w:rPr>
        </w:r>
        <w:r>
          <w:rPr>
            <w:noProof/>
            <w:webHidden/>
          </w:rPr>
          <w:fldChar w:fldCharType="separate"/>
        </w:r>
        <w:r>
          <w:rPr>
            <w:noProof/>
            <w:webHidden/>
          </w:rPr>
          <w:t>70</w:t>
        </w:r>
        <w:r>
          <w:rPr>
            <w:noProof/>
            <w:webHidden/>
          </w:rPr>
          <w:fldChar w:fldCharType="end"/>
        </w:r>
      </w:hyperlink>
    </w:p>
    <w:p w14:paraId="11C48C2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7" w:history="1">
        <w:r w:rsidRPr="00F4017E">
          <w:rPr>
            <w:rStyle w:val="Lienhypertexte"/>
            <w:noProof/>
          </w:rPr>
          <w:t>45.9.</w:t>
        </w:r>
        <w:r w:rsidRPr="008C5412">
          <w:rPr>
            <w:rFonts w:ascii="Aptos" w:eastAsia="Times New Roman" w:hAnsi="Aptos"/>
            <w:i w:val="0"/>
            <w:iCs w:val="0"/>
            <w:noProof/>
            <w:kern w:val="2"/>
            <w:sz w:val="24"/>
            <w:szCs w:val="24"/>
            <w:lang w:eastAsia="fr-FR"/>
          </w:rPr>
          <w:tab/>
        </w:r>
        <w:r w:rsidRPr="00F4017E">
          <w:rPr>
            <w:rStyle w:val="Lienhypertexte"/>
            <w:noProof/>
          </w:rPr>
          <w:t>Pénalités pour absence aux réunions ou visites</w:t>
        </w:r>
        <w:r>
          <w:rPr>
            <w:noProof/>
            <w:webHidden/>
          </w:rPr>
          <w:tab/>
        </w:r>
        <w:r>
          <w:rPr>
            <w:noProof/>
            <w:webHidden/>
          </w:rPr>
          <w:fldChar w:fldCharType="begin"/>
        </w:r>
        <w:r>
          <w:rPr>
            <w:noProof/>
            <w:webHidden/>
          </w:rPr>
          <w:instrText xml:space="preserve"> PAGEREF _Toc219733227 \h </w:instrText>
        </w:r>
        <w:r>
          <w:rPr>
            <w:noProof/>
            <w:webHidden/>
          </w:rPr>
        </w:r>
        <w:r>
          <w:rPr>
            <w:noProof/>
            <w:webHidden/>
          </w:rPr>
          <w:fldChar w:fldCharType="separate"/>
        </w:r>
        <w:r>
          <w:rPr>
            <w:noProof/>
            <w:webHidden/>
          </w:rPr>
          <w:t>70</w:t>
        </w:r>
        <w:r>
          <w:rPr>
            <w:noProof/>
            <w:webHidden/>
          </w:rPr>
          <w:fldChar w:fldCharType="end"/>
        </w:r>
      </w:hyperlink>
    </w:p>
    <w:p w14:paraId="3C4136EE"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8" w:history="1">
        <w:r w:rsidRPr="00F4017E">
          <w:rPr>
            <w:rStyle w:val="Lienhypertexte"/>
            <w:noProof/>
          </w:rPr>
          <w:t>45.10.</w:t>
        </w:r>
        <w:r w:rsidRPr="008C5412">
          <w:rPr>
            <w:rFonts w:ascii="Aptos" w:eastAsia="Times New Roman" w:hAnsi="Aptos"/>
            <w:i w:val="0"/>
            <w:iCs w:val="0"/>
            <w:noProof/>
            <w:kern w:val="2"/>
            <w:sz w:val="24"/>
            <w:szCs w:val="24"/>
            <w:lang w:eastAsia="fr-FR"/>
          </w:rPr>
          <w:tab/>
        </w:r>
        <w:r w:rsidRPr="00F4017E">
          <w:rPr>
            <w:rStyle w:val="Lienhypertexte"/>
            <w:noProof/>
          </w:rPr>
          <w:t>Pénalité relative à la gestion des déchets</w:t>
        </w:r>
        <w:r>
          <w:rPr>
            <w:noProof/>
            <w:webHidden/>
          </w:rPr>
          <w:tab/>
        </w:r>
        <w:r>
          <w:rPr>
            <w:noProof/>
            <w:webHidden/>
          </w:rPr>
          <w:fldChar w:fldCharType="begin"/>
        </w:r>
        <w:r>
          <w:rPr>
            <w:noProof/>
            <w:webHidden/>
          </w:rPr>
          <w:instrText xml:space="preserve"> PAGEREF _Toc219733228 \h </w:instrText>
        </w:r>
        <w:r>
          <w:rPr>
            <w:noProof/>
            <w:webHidden/>
          </w:rPr>
        </w:r>
        <w:r>
          <w:rPr>
            <w:noProof/>
            <w:webHidden/>
          </w:rPr>
          <w:fldChar w:fldCharType="separate"/>
        </w:r>
        <w:r>
          <w:rPr>
            <w:noProof/>
            <w:webHidden/>
          </w:rPr>
          <w:t>70</w:t>
        </w:r>
        <w:r>
          <w:rPr>
            <w:noProof/>
            <w:webHidden/>
          </w:rPr>
          <w:fldChar w:fldCharType="end"/>
        </w:r>
      </w:hyperlink>
    </w:p>
    <w:p w14:paraId="2CE52EB4"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29" w:history="1">
        <w:r w:rsidRPr="00F4017E">
          <w:rPr>
            <w:rStyle w:val="Lienhypertexte"/>
            <w:noProof/>
          </w:rPr>
          <w:t>45.11.</w:t>
        </w:r>
        <w:r w:rsidRPr="008C5412">
          <w:rPr>
            <w:rFonts w:ascii="Aptos" w:eastAsia="Times New Roman" w:hAnsi="Aptos"/>
            <w:i w:val="0"/>
            <w:iCs w:val="0"/>
            <w:noProof/>
            <w:kern w:val="2"/>
            <w:sz w:val="24"/>
            <w:szCs w:val="24"/>
            <w:lang w:eastAsia="fr-FR"/>
          </w:rPr>
          <w:tab/>
        </w:r>
        <w:r w:rsidRPr="00F4017E">
          <w:rPr>
            <w:rStyle w:val="Lienhypertexte"/>
            <w:noProof/>
          </w:rPr>
          <w:t>Pénalités pour non-respect du RGPD</w:t>
        </w:r>
        <w:r>
          <w:rPr>
            <w:noProof/>
            <w:webHidden/>
          </w:rPr>
          <w:tab/>
        </w:r>
        <w:r>
          <w:rPr>
            <w:noProof/>
            <w:webHidden/>
          </w:rPr>
          <w:fldChar w:fldCharType="begin"/>
        </w:r>
        <w:r>
          <w:rPr>
            <w:noProof/>
            <w:webHidden/>
          </w:rPr>
          <w:instrText xml:space="preserve"> PAGEREF _Toc219733229 \h </w:instrText>
        </w:r>
        <w:r>
          <w:rPr>
            <w:noProof/>
            <w:webHidden/>
          </w:rPr>
        </w:r>
        <w:r>
          <w:rPr>
            <w:noProof/>
            <w:webHidden/>
          </w:rPr>
          <w:fldChar w:fldCharType="separate"/>
        </w:r>
        <w:r>
          <w:rPr>
            <w:noProof/>
            <w:webHidden/>
          </w:rPr>
          <w:t>70</w:t>
        </w:r>
        <w:r>
          <w:rPr>
            <w:noProof/>
            <w:webHidden/>
          </w:rPr>
          <w:fldChar w:fldCharType="end"/>
        </w:r>
      </w:hyperlink>
    </w:p>
    <w:p w14:paraId="6F3D7047"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0" w:history="1">
        <w:r w:rsidRPr="00F4017E">
          <w:rPr>
            <w:rStyle w:val="Lienhypertexte"/>
            <w:noProof/>
          </w:rPr>
          <w:t>45.12.</w:t>
        </w:r>
        <w:r w:rsidRPr="008C5412">
          <w:rPr>
            <w:rFonts w:ascii="Aptos" w:eastAsia="Times New Roman" w:hAnsi="Aptos"/>
            <w:i w:val="0"/>
            <w:iCs w:val="0"/>
            <w:noProof/>
            <w:kern w:val="2"/>
            <w:sz w:val="24"/>
            <w:szCs w:val="24"/>
            <w:lang w:eastAsia="fr-FR"/>
          </w:rPr>
          <w:tab/>
        </w:r>
        <w:r w:rsidRPr="00F4017E">
          <w:rPr>
            <w:rStyle w:val="Lienhypertexte"/>
            <w:noProof/>
          </w:rPr>
          <w:t>Pénalité en lien avec la lutte contre le travail dissimulé</w:t>
        </w:r>
        <w:r>
          <w:rPr>
            <w:noProof/>
            <w:webHidden/>
          </w:rPr>
          <w:tab/>
        </w:r>
        <w:r>
          <w:rPr>
            <w:noProof/>
            <w:webHidden/>
          </w:rPr>
          <w:fldChar w:fldCharType="begin"/>
        </w:r>
        <w:r>
          <w:rPr>
            <w:noProof/>
            <w:webHidden/>
          </w:rPr>
          <w:instrText xml:space="preserve"> PAGEREF _Toc219733230 \h </w:instrText>
        </w:r>
        <w:r>
          <w:rPr>
            <w:noProof/>
            <w:webHidden/>
          </w:rPr>
        </w:r>
        <w:r>
          <w:rPr>
            <w:noProof/>
            <w:webHidden/>
          </w:rPr>
          <w:fldChar w:fldCharType="separate"/>
        </w:r>
        <w:r>
          <w:rPr>
            <w:noProof/>
            <w:webHidden/>
          </w:rPr>
          <w:t>70</w:t>
        </w:r>
        <w:r>
          <w:rPr>
            <w:noProof/>
            <w:webHidden/>
          </w:rPr>
          <w:fldChar w:fldCharType="end"/>
        </w:r>
      </w:hyperlink>
    </w:p>
    <w:p w14:paraId="2309392C"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1" w:history="1">
        <w:r w:rsidRPr="00F4017E">
          <w:rPr>
            <w:rStyle w:val="Lienhypertexte"/>
            <w:noProof/>
          </w:rPr>
          <w:t>45.13.</w:t>
        </w:r>
        <w:r w:rsidRPr="008C5412">
          <w:rPr>
            <w:rFonts w:ascii="Aptos" w:eastAsia="Times New Roman" w:hAnsi="Aptos"/>
            <w:i w:val="0"/>
            <w:iCs w:val="0"/>
            <w:noProof/>
            <w:kern w:val="2"/>
            <w:sz w:val="24"/>
            <w:szCs w:val="24"/>
            <w:lang w:eastAsia="fr-FR"/>
          </w:rPr>
          <w:tab/>
        </w:r>
        <w:r w:rsidRPr="00F4017E">
          <w:rPr>
            <w:rStyle w:val="Lienhypertexte"/>
            <w:noProof/>
          </w:rPr>
          <w:t>Pénalités pour autres manquements</w:t>
        </w:r>
        <w:r>
          <w:rPr>
            <w:noProof/>
            <w:webHidden/>
          </w:rPr>
          <w:tab/>
        </w:r>
        <w:r>
          <w:rPr>
            <w:noProof/>
            <w:webHidden/>
          </w:rPr>
          <w:fldChar w:fldCharType="begin"/>
        </w:r>
        <w:r>
          <w:rPr>
            <w:noProof/>
            <w:webHidden/>
          </w:rPr>
          <w:instrText xml:space="preserve"> PAGEREF _Toc219733231 \h </w:instrText>
        </w:r>
        <w:r>
          <w:rPr>
            <w:noProof/>
            <w:webHidden/>
          </w:rPr>
        </w:r>
        <w:r>
          <w:rPr>
            <w:noProof/>
            <w:webHidden/>
          </w:rPr>
          <w:fldChar w:fldCharType="separate"/>
        </w:r>
        <w:r>
          <w:rPr>
            <w:noProof/>
            <w:webHidden/>
          </w:rPr>
          <w:t>70</w:t>
        </w:r>
        <w:r>
          <w:rPr>
            <w:noProof/>
            <w:webHidden/>
          </w:rPr>
          <w:fldChar w:fldCharType="end"/>
        </w:r>
      </w:hyperlink>
    </w:p>
    <w:p w14:paraId="33E31DAF"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32" w:history="1">
        <w:r w:rsidRPr="00F4017E">
          <w:rPr>
            <w:rStyle w:val="Lienhypertexte"/>
            <w:noProof/>
          </w:rPr>
          <w:t>ARTICLE 46.</w:t>
        </w:r>
        <w:r w:rsidRPr="008C5412">
          <w:rPr>
            <w:rFonts w:ascii="Aptos" w:eastAsia="Times New Roman" w:hAnsi="Aptos"/>
            <w:b w:val="0"/>
            <w:bCs w:val="0"/>
            <w:caps w:val="0"/>
            <w:noProof/>
            <w:kern w:val="2"/>
            <w:sz w:val="24"/>
            <w:szCs w:val="24"/>
            <w:lang w:eastAsia="fr-FR"/>
          </w:rPr>
          <w:tab/>
        </w:r>
        <w:r w:rsidRPr="00F4017E">
          <w:rPr>
            <w:rStyle w:val="Lienhypertexte"/>
            <w:noProof/>
          </w:rPr>
          <w:t>Mesures coercitives</w:t>
        </w:r>
        <w:r>
          <w:rPr>
            <w:noProof/>
            <w:webHidden/>
          </w:rPr>
          <w:tab/>
        </w:r>
        <w:r>
          <w:rPr>
            <w:noProof/>
            <w:webHidden/>
          </w:rPr>
          <w:fldChar w:fldCharType="begin"/>
        </w:r>
        <w:r>
          <w:rPr>
            <w:noProof/>
            <w:webHidden/>
          </w:rPr>
          <w:instrText xml:space="preserve"> PAGEREF _Toc219733232 \h </w:instrText>
        </w:r>
        <w:r>
          <w:rPr>
            <w:noProof/>
            <w:webHidden/>
          </w:rPr>
        </w:r>
        <w:r>
          <w:rPr>
            <w:noProof/>
            <w:webHidden/>
          </w:rPr>
          <w:fldChar w:fldCharType="separate"/>
        </w:r>
        <w:r>
          <w:rPr>
            <w:noProof/>
            <w:webHidden/>
          </w:rPr>
          <w:t>70</w:t>
        </w:r>
        <w:r>
          <w:rPr>
            <w:noProof/>
            <w:webHidden/>
          </w:rPr>
          <w:fldChar w:fldCharType="end"/>
        </w:r>
      </w:hyperlink>
    </w:p>
    <w:p w14:paraId="2AF68E1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3" w:history="1">
        <w:r w:rsidRPr="00F4017E">
          <w:rPr>
            <w:rStyle w:val="Lienhypertexte"/>
            <w:noProof/>
          </w:rPr>
          <w:t>46.1.</w:t>
        </w:r>
        <w:r w:rsidRPr="008C5412">
          <w:rPr>
            <w:rFonts w:ascii="Aptos" w:eastAsia="Times New Roman" w:hAnsi="Aptos"/>
            <w:i w:val="0"/>
            <w:iCs w:val="0"/>
            <w:noProof/>
            <w:kern w:val="2"/>
            <w:sz w:val="24"/>
            <w:szCs w:val="24"/>
            <w:lang w:eastAsia="fr-FR"/>
          </w:rPr>
          <w:tab/>
        </w:r>
        <w:r w:rsidRPr="00F4017E">
          <w:rPr>
            <w:rStyle w:val="Lienhypertexte"/>
            <w:noProof/>
          </w:rPr>
          <w:t>Exécution aux frais et risques</w:t>
        </w:r>
        <w:r>
          <w:rPr>
            <w:noProof/>
            <w:webHidden/>
          </w:rPr>
          <w:tab/>
        </w:r>
        <w:r>
          <w:rPr>
            <w:noProof/>
            <w:webHidden/>
          </w:rPr>
          <w:fldChar w:fldCharType="begin"/>
        </w:r>
        <w:r>
          <w:rPr>
            <w:noProof/>
            <w:webHidden/>
          </w:rPr>
          <w:instrText xml:space="preserve"> PAGEREF _Toc219733233 \h </w:instrText>
        </w:r>
        <w:r>
          <w:rPr>
            <w:noProof/>
            <w:webHidden/>
          </w:rPr>
        </w:r>
        <w:r>
          <w:rPr>
            <w:noProof/>
            <w:webHidden/>
          </w:rPr>
          <w:fldChar w:fldCharType="separate"/>
        </w:r>
        <w:r>
          <w:rPr>
            <w:noProof/>
            <w:webHidden/>
          </w:rPr>
          <w:t>70</w:t>
        </w:r>
        <w:r>
          <w:rPr>
            <w:noProof/>
            <w:webHidden/>
          </w:rPr>
          <w:fldChar w:fldCharType="end"/>
        </w:r>
      </w:hyperlink>
    </w:p>
    <w:p w14:paraId="4FB658E1"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4" w:history="1">
        <w:r w:rsidRPr="00F4017E">
          <w:rPr>
            <w:rStyle w:val="Lienhypertexte"/>
            <w:noProof/>
          </w:rPr>
          <w:t>46.2.</w:t>
        </w:r>
        <w:r w:rsidRPr="008C5412">
          <w:rPr>
            <w:rFonts w:ascii="Aptos" w:eastAsia="Times New Roman" w:hAnsi="Aptos"/>
            <w:i w:val="0"/>
            <w:iCs w:val="0"/>
            <w:noProof/>
            <w:kern w:val="2"/>
            <w:sz w:val="24"/>
            <w:szCs w:val="24"/>
            <w:lang w:eastAsia="fr-FR"/>
          </w:rPr>
          <w:tab/>
        </w:r>
        <w:r w:rsidRPr="00F4017E">
          <w:rPr>
            <w:rStyle w:val="Lienhypertexte"/>
            <w:noProof/>
          </w:rPr>
          <w:t>Mise en régie</w:t>
        </w:r>
        <w:r>
          <w:rPr>
            <w:noProof/>
            <w:webHidden/>
          </w:rPr>
          <w:tab/>
        </w:r>
        <w:r>
          <w:rPr>
            <w:noProof/>
            <w:webHidden/>
          </w:rPr>
          <w:fldChar w:fldCharType="begin"/>
        </w:r>
        <w:r>
          <w:rPr>
            <w:noProof/>
            <w:webHidden/>
          </w:rPr>
          <w:instrText xml:space="preserve"> PAGEREF _Toc219733234 \h </w:instrText>
        </w:r>
        <w:r>
          <w:rPr>
            <w:noProof/>
            <w:webHidden/>
          </w:rPr>
        </w:r>
        <w:r>
          <w:rPr>
            <w:noProof/>
            <w:webHidden/>
          </w:rPr>
          <w:fldChar w:fldCharType="separate"/>
        </w:r>
        <w:r>
          <w:rPr>
            <w:noProof/>
            <w:webHidden/>
          </w:rPr>
          <w:t>71</w:t>
        </w:r>
        <w:r>
          <w:rPr>
            <w:noProof/>
            <w:webHidden/>
          </w:rPr>
          <w:fldChar w:fldCharType="end"/>
        </w:r>
      </w:hyperlink>
    </w:p>
    <w:p w14:paraId="217C9CFC"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35" w:history="1">
        <w:r w:rsidRPr="00F4017E">
          <w:rPr>
            <w:rStyle w:val="Lienhypertexte"/>
            <w:noProof/>
          </w:rPr>
          <w:t>CHAPITRE 8.</w:t>
        </w:r>
        <w:r w:rsidRPr="008C5412">
          <w:rPr>
            <w:rFonts w:ascii="Aptos" w:eastAsia="Times New Roman" w:hAnsi="Aptos"/>
            <w:b w:val="0"/>
            <w:bCs w:val="0"/>
            <w:caps w:val="0"/>
            <w:noProof/>
            <w:kern w:val="2"/>
            <w:sz w:val="24"/>
            <w:szCs w:val="24"/>
            <w:lang w:eastAsia="fr-FR"/>
          </w:rPr>
          <w:tab/>
        </w:r>
        <w:r w:rsidRPr="00F4017E">
          <w:rPr>
            <w:rStyle w:val="Lienhypertexte"/>
            <w:noProof/>
          </w:rPr>
          <w:t>FIN DU MARCHÉ</w:t>
        </w:r>
        <w:r>
          <w:rPr>
            <w:noProof/>
            <w:webHidden/>
          </w:rPr>
          <w:tab/>
        </w:r>
        <w:r>
          <w:rPr>
            <w:noProof/>
            <w:webHidden/>
          </w:rPr>
          <w:fldChar w:fldCharType="begin"/>
        </w:r>
        <w:r>
          <w:rPr>
            <w:noProof/>
            <w:webHidden/>
          </w:rPr>
          <w:instrText xml:space="preserve"> PAGEREF _Toc219733235 \h </w:instrText>
        </w:r>
        <w:r>
          <w:rPr>
            <w:noProof/>
            <w:webHidden/>
          </w:rPr>
        </w:r>
        <w:r>
          <w:rPr>
            <w:noProof/>
            <w:webHidden/>
          </w:rPr>
          <w:fldChar w:fldCharType="separate"/>
        </w:r>
        <w:r>
          <w:rPr>
            <w:noProof/>
            <w:webHidden/>
          </w:rPr>
          <w:t>72</w:t>
        </w:r>
        <w:r>
          <w:rPr>
            <w:noProof/>
            <w:webHidden/>
          </w:rPr>
          <w:fldChar w:fldCharType="end"/>
        </w:r>
      </w:hyperlink>
    </w:p>
    <w:p w14:paraId="449F42F1"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36" w:history="1">
        <w:r w:rsidRPr="00F4017E">
          <w:rPr>
            <w:rStyle w:val="Lienhypertexte"/>
            <w:noProof/>
          </w:rPr>
          <w:t>ARTICLE 47.</w:t>
        </w:r>
        <w:r w:rsidRPr="008C5412">
          <w:rPr>
            <w:rFonts w:ascii="Aptos" w:eastAsia="Times New Roman" w:hAnsi="Aptos"/>
            <w:b w:val="0"/>
            <w:bCs w:val="0"/>
            <w:caps w:val="0"/>
            <w:noProof/>
            <w:kern w:val="2"/>
            <w:sz w:val="24"/>
            <w:szCs w:val="24"/>
            <w:lang w:eastAsia="fr-FR"/>
          </w:rPr>
          <w:tab/>
        </w:r>
        <w:r w:rsidRPr="00F4017E">
          <w:rPr>
            <w:rStyle w:val="Lienhypertexte"/>
            <w:noProof/>
          </w:rPr>
          <w:t>Résiliation anticipée pour faute du Titulaire</w:t>
        </w:r>
        <w:r>
          <w:rPr>
            <w:noProof/>
            <w:webHidden/>
          </w:rPr>
          <w:tab/>
        </w:r>
        <w:r>
          <w:rPr>
            <w:noProof/>
            <w:webHidden/>
          </w:rPr>
          <w:fldChar w:fldCharType="begin"/>
        </w:r>
        <w:r>
          <w:rPr>
            <w:noProof/>
            <w:webHidden/>
          </w:rPr>
          <w:instrText xml:space="preserve"> PAGEREF _Toc219733236 \h </w:instrText>
        </w:r>
        <w:r>
          <w:rPr>
            <w:noProof/>
            <w:webHidden/>
          </w:rPr>
        </w:r>
        <w:r>
          <w:rPr>
            <w:noProof/>
            <w:webHidden/>
          </w:rPr>
          <w:fldChar w:fldCharType="separate"/>
        </w:r>
        <w:r>
          <w:rPr>
            <w:noProof/>
            <w:webHidden/>
          </w:rPr>
          <w:t>72</w:t>
        </w:r>
        <w:r>
          <w:rPr>
            <w:noProof/>
            <w:webHidden/>
          </w:rPr>
          <w:fldChar w:fldCharType="end"/>
        </w:r>
      </w:hyperlink>
    </w:p>
    <w:p w14:paraId="2CD7F7C3"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7" w:history="1">
        <w:r w:rsidRPr="00F4017E">
          <w:rPr>
            <w:rStyle w:val="Lienhypertexte"/>
            <w:noProof/>
          </w:rPr>
          <w:t>47.1.</w:t>
        </w:r>
        <w:r w:rsidRPr="008C5412">
          <w:rPr>
            <w:rFonts w:ascii="Aptos" w:eastAsia="Times New Roman" w:hAnsi="Aptos"/>
            <w:i w:val="0"/>
            <w:iCs w:val="0"/>
            <w:noProof/>
            <w:kern w:val="2"/>
            <w:sz w:val="24"/>
            <w:szCs w:val="24"/>
            <w:lang w:eastAsia="fr-FR"/>
          </w:rPr>
          <w:tab/>
        </w:r>
        <w:r w:rsidRPr="00F4017E">
          <w:rPr>
            <w:rStyle w:val="Lienhypertexte"/>
            <w:noProof/>
          </w:rPr>
          <w:t>Principe de la résiliation pour faute du Titulaire</w:t>
        </w:r>
        <w:r>
          <w:rPr>
            <w:noProof/>
            <w:webHidden/>
          </w:rPr>
          <w:tab/>
        </w:r>
        <w:r>
          <w:rPr>
            <w:noProof/>
            <w:webHidden/>
          </w:rPr>
          <w:fldChar w:fldCharType="begin"/>
        </w:r>
        <w:r>
          <w:rPr>
            <w:noProof/>
            <w:webHidden/>
          </w:rPr>
          <w:instrText xml:space="preserve"> PAGEREF _Toc219733237 \h </w:instrText>
        </w:r>
        <w:r>
          <w:rPr>
            <w:noProof/>
            <w:webHidden/>
          </w:rPr>
        </w:r>
        <w:r>
          <w:rPr>
            <w:noProof/>
            <w:webHidden/>
          </w:rPr>
          <w:fldChar w:fldCharType="separate"/>
        </w:r>
        <w:r>
          <w:rPr>
            <w:noProof/>
            <w:webHidden/>
          </w:rPr>
          <w:t>72</w:t>
        </w:r>
        <w:r>
          <w:rPr>
            <w:noProof/>
            <w:webHidden/>
          </w:rPr>
          <w:fldChar w:fldCharType="end"/>
        </w:r>
      </w:hyperlink>
    </w:p>
    <w:p w14:paraId="7448B001"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38" w:history="1">
        <w:r w:rsidRPr="00F4017E">
          <w:rPr>
            <w:rStyle w:val="Lienhypertexte"/>
            <w:noProof/>
          </w:rPr>
          <w:t>47.2.</w:t>
        </w:r>
        <w:r w:rsidRPr="008C5412">
          <w:rPr>
            <w:rFonts w:ascii="Aptos" w:eastAsia="Times New Roman" w:hAnsi="Aptos"/>
            <w:i w:val="0"/>
            <w:iCs w:val="0"/>
            <w:noProof/>
            <w:kern w:val="2"/>
            <w:sz w:val="24"/>
            <w:szCs w:val="24"/>
            <w:lang w:eastAsia="fr-FR"/>
          </w:rPr>
          <w:tab/>
        </w:r>
        <w:r w:rsidRPr="00F4017E">
          <w:rPr>
            <w:rStyle w:val="Lienhypertexte"/>
            <w:noProof/>
          </w:rPr>
          <w:t>Conséquences financières de la résiliation pour faute du Titulaire</w:t>
        </w:r>
        <w:r>
          <w:rPr>
            <w:noProof/>
            <w:webHidden/>
          </w:rPr>
          <w:tab/>
        </w:r>
        <w:r>
          <w:rPr>
            <w:noProof/>
            <w:webHidden/>
          </w:rPr>
          <w:fldChar w:fldCharType="begin"/>
        </w:r>
        <w:r>
          <w:rPr>
            <w:noProof/>
            <w:webHidden/>
          </w:rPr>
          <w:instrText xml:space="preserve"> PAGEREF _Toc219733238 \h </w:instrText>
        </w:r>
        <w:r>
          <w:rPr>
            <w:noProof/>
            <w:webHidden/>
          </w:rPr>
        </w:r>
        <w:r>
          <w:rPr>
            <w:noProof/>
            <w:webHidden/>
          </w:rPr>
          <w:fldChar w:fldCharType="separate"/>
        </w:r>
        <w:r>
          <w:rPr>
            <w:noProof/>
            <w:webHidden/>
          </w:rPr>
          <w:t>72</w:t>
        </w:r>
        <w:r>
          <w:rPr>
            <w:noProof/>
            <w:webHidden/>
          </w:rPr>
          <w:fldChar w:fldCharType="end"/>
        </w:r>
      </w:hyperlink>
    </w:p>
    <w:p w14:paraId="23951119"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39" w:history="1">
        <w:r w:rsidRPr="00F4017E">
          <w:rPr>
            <w:rStyle w:val="Lienhypertexte"/>
            <w:noProof/>
          </w:rPr>
          <w:t>ARTICLE 48.</w:t>
        </w:r>
        <w:r w:rsidRPr="008C5412">
          <w:rPr>
            <w:rFonts w:ascii="Aptos" w:eastAsia="Times New Roman" w:hAnsi="Aptos"/>
            <w:b w:val="0"/>
            <w:bCs w:val="0"/>
            <w:caps w:val="0"/>
            <w:noProof/>
            <w:kern w:val="2"/>
            <w:sz w:val="24"/>
            <w:szCs w:val="24"/>
            <w:lang w:eastAsia="fr-FR"/>
          </w:rPr>
          <w:tab/>
        </w:r>
        <w:r w:rsidRPr="00F4017E">
          <w:rPr>
            <w:rStyle w:val="Lienhypertexte"/>
            <w:noProof/>
          </w:rPr>
          <w:t>Résiliation anticipée pour motif d’intérêt général</w:t>
        </w:r>
        <w:r>
          <w:rPr>
            <w:noProof/>
            <w:webHidden/>
          </w:rPr>
          <w:tab/>
        </w:r>
        <w:r>
          <w:rPr>
            <w:noProof/>
            <w:webHidden/>
          </w:rPr>
          <w:fldChar w:fldCharType="begin"/>
        </w:r>
        <w:r>
          <w:rPr>
            <w:noProof/>
            <w:webHidden/>
          </w:rPr>
          <w:instrText xml:space="preserve"> PAGEREF _Toc219733239 \h </w:instrText>
        </w:r>
        <w:r>
          <w:rPr>
            <w:noProof/>
            <w:webHidden/>
          </w:rPr>
        </w:r>
        <w:r>
          <w:rPr>
            <w:noProof/>
            <w:webHidden/>
          </w:rPr>
          <w:fldChar w:fldCharType="separate"/>
        </w:r>
        <w:r>
          <w:rPr>
            <w:noProof/>
            <w:webHidden/>
          </w:rPr>
          <w:t>73</w:t>
        </w:r>
        <w:r>
          <w:rPr>
            <w:noProof/>
            <w:webHidden/>
          </w:rPr>
          <w:fldChar w:fldCharType="end"/>
        </w:r>
      </w:hyperlink>
    </w:p>
    <w:p w14:paraId="28BDB3F1"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40" w:history="1">
        <w:r w:rsidRPr="00F4017E">
          <w:rPr>
            <w:rStyle w:val="Lienhypertexte"/>
            <w:noProof/>
          </w:rPr>
          <w:t>ARTICLE 49.</w:t>
        </w:r>
        <w:r w:rsidRPr="008C5412">
          <w:rPr>
            <w:rFonts w:ascii="Aptos" w:eastAsia="Times New Roman" w:hAnsi="Aptos"/>
            <w:b w:val="0"/>
            <w:bCs w:val="0"/>
            <w:caps w:val="0"/>
            <w:noProof/>
            <w:kern w:val="2"/>
            <w:sz w:val="24"/>
            <w:szCs w:val="24"/>
            <w:lang w:eastAsia="fr-FR"/>
          </w:rPr>
          <w:tab/>
        </w:r>
        <w:r w:rsidRPr="00F4017E">
          <w:rPr>
            <w:rStyle w:val="Lienhypertexte"/>
            <w:noProof/>
          </w:rPr>
          <w:t>Résiliation anticipée pour Force Majeure</w:t>
        </w:r>
        <w:r>
          <w:rPr>
            <w:noProof/>
            <w:webHidden/>
          </w:rPr>
          <w:tab/>
        </w:r>
        <w:r>
          <w:rPr>
            <w:noProof/>
            <w:webHidden/>
          </w:rPr>
          <w:fldChar w:fldCharType="begin"/>
        </w:r>
        <w:r>
          <w:rPr>
            <w:noProof/>
            <w:webHidden/>
          </w:rPr>
          <w:instrText xml:space="preserve"> PAGEREF _Toc219733240 \h </w:instrText>
        </w:r>
        <w:r>
          <w:rPr>
            <w:noProof/>
            <w:webHidden/>
          </w:rPr>
        </w:r>
        <w:r>
          <w:rPr>
            <w:noProof/>
            <w:webHidden/>
          </w:rPr>
          <w:fldChar w:fldCharType="separate"/>
        </w:r>
        <w:r>
          <w:rPr>
            <w:noProof/>
            <w:webHidden/>
          </w:rPr>
          <w:t>73</w:t>
        </w:r>
        <w:r>
          <w:rPr>
            <w:noProof/>
            <w:webHidden/>
          </w:rPr>
          <w:fldChar w:fldCharType="end"/>
        </w:r>
      </w:hyperlink>
    </w:p>
    <w:p w14:paraId="10ACDF73"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41" w:history="1">
        <w:r w:rsidRPr="00F4017E">
          <w:rPr>
            <w:rStyle w:val="Lienhypertexte"/>
            <w:noProof/>
          </w:rPr>
          <w:t>ARTICLE 50.</w:t>
        </w:r>
        <w:r w:rsidRPr="008C5412">
          <w:rPr>
            <w:rFonts w:ascii="Aptos" w:eastAsia="Times New Roman" w:hAnsi="Aptos"/>
            <w:b w:val="0"/>
            <w:bCs w:val="0"/>
            <w:caps w:val="0"/>
            <w:noProof/>
            <w:kern w:val="2"/>
            <w:sz w:val="24"/>
            <w:szCs w:val="24"/>
            <w:lang w:eastAsia="fr-FR"/>
          </w:rPr>
          <w:tab/>
        </w:r>
        <w:r w:rsidRPr="00F4017E">
          <w:rPr>
            <w:rStyle w:val="Lienhypertexte"/>
            <w:noProof/>
          </w:rPr>
          <w:t>Opérations de liquidation</w:t>
        </w:r>
        <w:r>
          <w:rPr>
            <w:noProof/>
            <w:webHidden/>
          </w:rPr>
          <w:tab/>
        </w:r>
        <w:r>
          <w:rPr>
            <w:noProof/>
            <w:webHidden/>
          </w:rPr>
          <w:fldChar w:fldCharType="begin"/>
        </w:r>
        <w:r>
          <w:rPr>
            <w:noProof/>
            <w:webHidden/>
          </w:rPr>
          <w:instrText xml:space="preserve"> PAGEREF _Toc219733241 \h </w:instrText>
        </w:r>
        <w:r>
          <w:rPr>
            <w:noProof/>
            <w:webHidden/>
          </w:rPr>
        </w:r>
        <w:r>
          <w:rPr>
            <w:noProof/>
            <w:webHidden/>
          </w:rPr>
          <w:fldChar w:fldCharType="separate"/>
        </w:r>
        <w:r>
          <w:rPr>
            <w:noProof/>
            <w:webHidden/>
          </w:rPr>
          <w:t>74</w:t>
        </w:r>
        <w:r>
          <w:rPr>
            <w:noProof/>
            <w:webHidden/>
          </w:rPr>
          <w:fldChar w:fldCharType="end"/>
        </w:r>
      </w:hyperlink>
    </w:p>
    <w:p w14:paraId="5304E96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42" w:history="1">
        <w:r w:rsidRPr="00F4017E">
          <w:rPr>
            <w:rStyle w:val="Lienhypertexte"/>
            <w:noProof/>
          </w:rPr>
          <w:t>50.1.</w:t>
        </w:r>
        <w:r w:rsidRPr="008C5412">
          <w:rPr>
            <w:rFonts w:ascii="Aptos" w:eastAsia="Times New Roman" w:hAnsi="Aptos"/>
            <w:i w:val="0"/>
            <w:iCs w:val="0"/>
            <w:noProof/>
            <w:kern w:val="2"/>
            <w:sz w:val="24"/>
            <w:szCs w:val="24"/>
            <w:lang w:eastAsia="fr-FR"/>
          </w:rPr>
          <w:tab/>
        </w:r>
        <w:r w:rsidRPr="00F4017E">
          <w:rPr>
            <w:rStyle w:val="Lienhypertexte"/>
            <w:noProof/>
          </w:rPr>
          <w:t>Modalités d'exécution de la fin du Marché au cours de la Période de Réalisation</w:t>
        </w:r>
        <w:r>
          <w:rPr>
            <w:noProof/>
            <w:webHidden/>
          </w:rPr>
          <w:tab/>
        </w:r>
        <w:r>
          <w:rPr>
            <w:noProof/>
            <w:webHidden/>
          </w:rPr>
          <w:fldChar w:fldCharType="begin"/>
        </w:r>
        <w:r>
          <w:rPr>
            <w:noProof/>
            <w:webHidden/>
          </w:rPr>
          <w:instrText xml:space="preserve"> PAGEREF _Toc219733242 \h </w:instrText>
        </w:r>
        <w:r>
          <w:rPr>
            <w:noProof/>
            <w:webHidden/>
          </w:rPr>
        </w:r>
        <w:r>
          <w:rPr>
            <w:noProof/>
            <w:webHidden/>
          </w:rPr>
          <w:fldChar w:fldCharType="separate"/>
        </w:r>
        <w:r>
          <w:rPr>
            <w:noProof/>
            <w:webHidden/>
          </w:rPr>
          <w:t>74</w:t>
        </w:r>
        <w:r>
          <w:rPr>
            <w:noProof/>
            <w:webHidden/>
          </w:rPr>
          <w:fldChar w:fldCharType="end"/>
        </w:r>
      </w:hyperlink>
    </w:p>
    <w:p w14:paraId="7E7B488B"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43" w:history="1">
        <w:r w:rsidRPr="00F4017E">
          <w:rPr>
            <w:rStyle w:val="Lienhypertexte"/>
            <w:noProof/>
          </w:rPr>
          <w:t>50.2.</w:t>
        </w:r>
        <w:r w:rsidRPr="008C5412">
          <w:rPr>
            <w:rFonts w:ascii="Aptos" w:eastAsia="Times New Roman" w:hAnsi="Aptos"/>
            <w:i w:val="0"/>
            <w:iCs w:val="0"/>
            <w:noProof/>
            <w:kern w:val="2"/>
            <w:sz w:val="24"/>
            <w:szCs w:val="24"/>
            <w:lang w:eastAsia="fr-FR"/>
          </w:rPr>
          <w:tab/>
        </w:r>
        <w:r w:rsidRPr="00F4017E">
          <w:rPr>
            <w:rStyle w:val="Lienhypertexte"/>
            <w:noProof/>
          </w:rPr>
          <w:t>Décompte de liquidation</w:t>
        </w:r>
        <w:r>
          <w:rPr>
            <w:noProof/>
            <w:webHidden/>
          </w:rPr>
          <w:tab/>
        </w:r>
        <w:r>
          <w:rPr>
            <w:noProof/>
            <w:webHidden/>
          </w:rPr>
          <w:fldChar w:fldCharType="begin"/>
        </w:r>
        <w:r>
          <w:rPr>
            <w:noProof/>
            <w:webHidden/>
          </w:rPr>
          <w:instrText xml:space="preserve"> PAGEREF _Toc219733243 \h </w:instrText>
        </w:r>
        <w:r>
          <w:rPr>
            <w:noProof/>
            <w:webHidden/>
          </w:rPr>
        </w:r>
        <w:r>
          <w:rPr>
            <w:noProof/>
            <w:webHidden/>
          </w:rPr>
          <w:fldChar w:fldCharType="separate"/>
        </w:r>
        <w:r>
          <w:rPr>
            <w:noProof/>
            <w:webHidden/>
          </w:rPr>
          <w:t>74</w:t>
        </w:r>
        <w:r>
          <w:rPr>
            <w:noProof/>
            <w:webHidden/>
          </w:rPr>
          <w:fldChar w:fldCharType="end"/>
        </w:r>
      </w:hyperlink>
    </w:p>
    <w:p w14:paraId="5A9AEFCF"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44" w:history="1">
        <w:r w:rsidRPr="00F4017E">
          <w:rPr>
            <w:rStyle w:val="Lienhypertexte"/>
            <w:noProof/>
          </w:rPr>
          <w:t>CHAPITRE 9.</w:t>
        </w:r>
        <w:r w:rsidRPr="008C5412">
          <w:rPr>
            <w:rFonts w:ascii="Aptos" w:eastAsia="Times New Roman" w:hAnsi="Aptos"/>
            <w:b w:val="0"/>
            <w:bCs w:val="0"/>
            <w:caps w:val="0"/>
            <w:noProof/>
            <w:kern w:val="2"/>
            <w:sz w:val="24"/>
            <w:szCs w:val="24"/>
            <w:lang w:eastAsia="fr-FR"/>
          </w:rPr>
          <w:tab/>
        </w:r>
        <w:r w:rsidRPr="00F4017E">
          <w:rPr>
            <w:rStyle w:val="Lienhypertexte"/>
            <w:noProof/>
          </w:rPr>
          <w:t>CLAUSES DIVERSES</w:t>
        </w:r>
        <w:r>
          <w:rPr>
            <w:noProof/>
            <w:webHidden/>
          </w:rPr>
          <w:tab/>
        </w:r>
        <w:r>
          <w:rPr>
            <w:noProof/>
            <w:webHidden/>
          </w:rPr>
          <w:fldChar w:fldCharType="begin"/>
        </w:r>
        <w:r>
          <w:rPr>
            <w:noProof/>
            <w:webHidden/>
          </w:rPr>
          <w:instrText xml:space="preserve"> PAGEREF _Toc219733244 \h </w:instrText>
        </w:r>
        <w:r>
          <w:rPr>
            <w:noProof/>
            <w:webHidden/>
          </w:rPr>
        </w:r>
        <w:r>
          <w:rPr>
            <w:noProof/>
            <w:webHidden/>
          </w:rPr>
          <w:fldChar w:fldCharType="separate"/>
        </w:r>
        <w:r>
          <w:rPr>
            <w:noProof/>
            <w:webHidden/>
          </w:rPr>
          <w:t>76</w:t>
        </w:r>
        <w:r>
          <w:rPr>
            <w:noProof/>
            <w:webHidden/>
          </w:rPr>
          <w:fldChar w:fldCharType="end"/>
        </w:r>
      </w:hyperlink>
    </w:p>
    <w:p w14:paraId="04EEC706"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45" w:history="1">
        <w:r w:rsidRPr="00F4017E">
          <w:rPr>
            <w:rStyle w:val="Lienhypertexte"/>
            <w:noProof/>
          </w:rPr>
          <w:t>ARTICLE 51.</w:t>
        </w:r>
        <w:r w:rsidRPr="008C5412">
          <w:rPr>
            <w:rFonts w:ascii="Aptos" w:eastAsia="Times New Roman" w:hAnsi="Aptos"/>
            <w:b w:val="0"/>
            <w:bCs w:val="0"/>
            <w:caps w:val="0"/>
            <w:noProof/>
            <w:kern w:val="2"/>
            <w:sz w:val="24"/>
            <w:szCs w:val="24"/>
            <w:lang w:eastAsia="fr-FR"/>
          </w:rPr>
          <w:tab/>
        </w:r>
        <w:r w:rsidRPr="00F4017E">
          <w:rPr>
            <w:rStyle w:val="Lienhypertexte"/>
            <w:noProof/>
          </w:rPr>
          <w:t>Esprit général du Marché</w:t>
        </w:r>
        <w:r>
          <w:rPr>
            <w:noProof/>
            <w:webHidden/>
          </w:rPr>
          <w:tab/>
        </w:r>
        <w:r>
          <w:rPr>
            <w:noProof/>
            <w:webHidden/>
          </w:rPr>
          <w:fldChar w:fldCharType="begin"/>
        </w:r>
        <w:r>
          <w:rPr>
            <w:noProof/>
            <w:webHidden/>
          </w:rPr>
          <w:instrText xml:space="preserve"> PAGEREF _Toc219733245 \h </w:instrText>
        </w:r>
        <w:r>
          <w:rPr>
            <w:noProof/>
            <w:webHidden/>
          </w:rPr>
        </w:r>
        <w:r>
          <w:rPr>
            <w:noProof/>
            <w:webHidden/>
          </w:rPr>
          <w:fldChar w:fldCharType="separate"/>
        </w:r>
        <w:r>
          <w:rPr>
            <w:noProof/>
            <w:webHidden/>
          </w:rPr>
          <w:t>76</w:t>
        </w:r>
        <w:r>
          <w:rPr>
            <w:noProof/>
            <w:webHidden/>
          </w:rPr>
          <w:fldChar w:fldCharType="end"/>
        </w:r>
      </w:hyperlink>
    </w:p>
    <w:p w14:paraId="5755D718"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46" w:history="1">
        <w:r w:rsidRPr="00F4017E">
          <w:rPr>
            <w:rStyle w:val="Lienhypertexte"/>
            <w:noProof/>
          </w:rPr>
          <w:t>ARTICLE 52.</w:t>
        </w:r>
        <w:r w:rsidRPr="008C5412">
          <w:rPr>
            <w:rFonts w:ascii="Aptos" w:eastAsia="Times New Roman" w:hAnsi="Aptos"/>
            <w:b w:val="0"/>
            <w:bCs w:val="0"/>
            <w:caps w:val="0"/>
            <w:noProof/>
            <w:kern w:val="2"/>
            <w:sz w:val="24"/>
            <w:szCs w:val="24"/>
            <w:lang w:eastAsia="fr-FR"/>
          </w:rPr>
          <w:tab/>
        </w:r>
        <w:r w:rsidRPr="00F4017E">
          <w:rPr>
            <w:rStyle w:val="Lienhypertexte"/>
            <w:noProof/>
          </w:rPr>
          <w:t>Litiges</w:t>
        </w:r>
        <w:r>
          <w:rPr>
            <w:noProof/>
            <w:webHidden/>
          </w:rPr>
          <w:tab/>
        </w:r>
        <w:r>
          <w:rPr>
            <w:noProof/>
            <w:webHidden/>
          </w:rPr>
          <w:fldChar w:fldCharType="begin"/>
        </w:r>
        <w:r>
          <w:rPr>
            <w:noProof/>
            <w:webHidden/>
          </w:rPr>
          <w:instrText xml:space="preserve"> PAGEREF _Toc219733246 \h </w:instrText>
        </w:r>
        <w:r>
          <w:rPr>
            <w:noProof/>
            <w:webHidden/>
          </w:rPr>
        </w:r>
        <w:r>
          <w:rPr>
            <w:noProof/>
            <w:webHidden/>
          </w:rPr>
          <w:fldChar w:fldCharType="separate"/>
        </w:r>
        <w:r>
          <w:rPr>
            <w:noProof/>
            <w:webHidden/>
          </w:rPr>
          <w:t>76</w:t>
        </w:r>
        <w:r>
          <w:rPr>
            <w:noProof/>
            <w:webHidden/>
          </w:rPr>
          <w:fldChar w:fldCharType="end"/>
        </w:r>
      </w:hyperlink>
    </w:p>
    <w:p w14:paraId="13298A1D"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47" w:history="1">
        <w:r w:rsidRPr="00F4017E">
          <w:rPr>
            <w:rStyle w:val="Lienhypertexte"/>
            <w:noProof/>
          </w:rPr>
          <w:t>52.1.</w:t>
        </w:r>
        <w:r w:rsidRPr="008C5412">
          <w:rPr>
            <w:rFonts w:ascii="Aptos" w:eastAsia="Times New Roman" w:hAnsi="Aptos"/>
            <w:i w:val="0"/>
            <w:iCs w:val="0"/>
            <w:noProof/>
            <w:kern w:val="2"/>
            <w:sz w:val="24"/>
            <w:szCs w:val="24"/>
            <w:lang w:eastAsia="fr-FR"/>
          </w:rPr>
          <w:tab/>
        </w:r>
        <w:r w:rsidRPr="00F4017E">
          <w:rPr>
            <w:rStyle w:val="Lienhypertexte"/>
            <w:noProof/>
          </w:rPr>
          <w:t>Mémoire en réclamation</w:t>
        </w:r>
        <w:r>
          <w:rPr>
            <w:noProof/>
            <w:webHidden/>
          </w:rPr>
          <w:tab/>
        </w:r>
        <w:r>
          <w:rPr>
            <w:noProof/>
            <w:webHidden/>
          </w:rPr>
          <w:fldChar w:fldCharType="begin"/>
        </w:r>
        <w:r>
          <w:rPr>
            <w:noProof/>
            <w:webHidden/>
          </w:rPr>
          <w:instrText xml:space="preserve"> PAGEREF _Toc219733247 \h </w:instrText>
        </w:r>
        <w:r>
          <w:rPr>
            <w:noProof/>
            <w:webHidden/>
          </w:rPr>
        </w:r>
        <w:r>
          <w:rPr>
            <w:noProof/>
            <w:webHidden/>
          </w:rPr>
          <w:fldChar w:fldCharType="separate"/>
        </w:r>
        <w:r>
          <w:rPr>
            <w:noProof/>
            <w:webHidden/>
          </w:rPr>
          <w:t>76</w:t>
        </w:r>
        <w:r>
          <w:rPr>
            <w:noProof/>
            <w:webHidden/>
          </w:rPr>
          <w:fldChar w:fldCharType="end"/>
        </w:r>
      </w:hyperlink>
    </w:p>
    <w:p w14:paraId="3BA43E92"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48" w:history="1">
        <w:r w:rsidRPr="00F4017E">
          <w:rPr>
            <w:rStyle w:val="Lienhypertexte"/>
            <w:noProof/>
          </w:rPr>
          <w:t>52.2.</w:t>
        </w:r>
        <w:r w:rsidRPr="008C5412">
          <w:rPr>
            <w:rFonts w:ascii="Aptos" w:eastAsia="Times New Roman" w:hAnsi="Aptos"/>
            <w:i w:val="0"/>
            <w:iCs w:val="0"/>
            <w:noProof/>
            <w:kern w:val="2"/>
            <w:sz w:val="24"/>
            <w:szCs w:val="24"/>
            <w:lang w:eastAsia="fr-FR"/>
          </w:rPr>
          <w:tab/>
        </w:r>
        <w:r w:rsidRPr="00F4017E">
          <w:rPr>
            <w:rStyle w:val="Lienhypertexte"/>
            <w:noProof/>
          </w:rPr>
          <w:t>Modes alternatifs de règlement des différends</w:t>
        </w:r>
        <w:r>
          <w:rPr>
            <w:noProof/>
            <w:webHidden/>
          </w:rPr>
          <w:tab/>
        </w:r>
        <w:r>
          <w:rPr>
            <w:noProof/>
            <w:webHidden/>
          </w:rPr>
          <w:fldChar w:fldCharType="begin"/>
        </w:r>
        <w:r>
          <w:rPr>
            <w:noProof/>
            <w:webHidden/>
          </w:rPr>
          <w:instrText xml:space="preserve"> PAGEREF _Toc219733248 \h </w:instrText>
        </w:r>
        <w:r>
          <w:rPr>
            <w:noProof/>
            <w:webHidden/>
          </w:rPr>
        </w:r>
        <w:r>
          <w:rPr>
            <w:noProof/>
            <w:webHidden/>
          </w:rPr>
          <w:fldChar w:fldCharType="separate"/>
        </w:r>
        <w:r>
          <w:rPr>
            <w:noProof/>
            <w:webHidden/>
          </w:rPr>
          <w:t>76</w:t>
        </w:r>
        <w:r>
          <w:rPr>
            <w:noProof/>
            <w:webHidden/>
          </w:rPr>
          <w:fldChar w:fldCharType="end"/>
        </w:r>
      </w:hyperlink>
    </w:p>
    <w:p w14:paraId="27013E2F"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49" w:history="1">
        <w:r w:rsidRPr="00F4017E">
          <w:rPr>
            <w:rStyle w:val="Lienhypertexte"/>
            <w:noProof/>
          </w:rPr>
          <w:t>52.3.</w:t>
        </w:r>
        <w:r w:rsidRPr="008C5412">
          <w:rPr>
            <w:rFonts w:ascii="Aptos" w:eastAsia="Times New Roman" w:hAnsi="Aptos"/>
            <w:i w:val="0"/>
            <w:iCs w:val="0"/>
            <w:noProof/>
            <w:kern w:val="2"/>
            <w:sz w:val="24"/>
            <w:szCs w:val="24"/>
            <w:lang w:eastAsia="fr-FR"/>
          </w:rPr>
          <w:tab/>
        </w:r>
        <w:r w:rsidRPr="00F4017E">
          <w:rPr>
            <w:rStyle w:val="Lienhypertexte"/>
            <w:noProof/>
          </w:rPr>
          <w:t>Procédure contentieuse</w:t>
        </w:r>
        <w:r>
          <w:rPr>
            <w:noProof/>
            <w:webHidden/>
          </w:rPr>
          <w:tab/>
        </w:r>
        <w:r>
          <w:rPr>
            <w:noProof/>
            <w:webHidden/>
          </w:rPr>
          <w:fldChar w:fldCharType="begin"/>
        </w:r>
        <w:r>
          <w:rPr>
            <w:noProof/>
            <w:webHidden/>
          </w:rPr>
          <w:instrText xml:space="preserve"> PAGEREF _Toc219733249 \h </w:instrText>
        </w:r>
        <w:r>
          <w:rPr>
            <w:noProof/>
            <w:webHidden/>
          </w:rPr>
        </w:r>
        <w:r>
          <w:rPr>
            <w:noProof/>
            <w:webHidden/>
          </w:rPr>
          <w:fldChar w:fldCharType="separate"/>
        </w:r>
        <w:r>
          <w:rPr>
            <w:noProof/>
            <w:webHidden/>
          </w:rPr>
          <w:t>76</w:t>
        </w:r>
        <w:r>
          <w:rPr>
            <w:noProof/>
            <w:webHidden/>
          </w:rPr>
          <w:fldChar w:fldCharType="end"/>
        </w:r>
      </w:hyperlink>
    </w:p>
    <w:p w14:paraId="75BB4E1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50" w:history="1">
        <w:r w:rsidRPr="00F4017E">
          <w:rPr>
            <w:rStyle w:val="Lienhypertexte"/>
            <w:noProof/>
          </w:rPr>
          <w:t>ARTICLE 53.</w:t>
        </w:r>
        <w:r w:rsidRPr="008C5412">
          <w:rPr>
            <w:rFonts w:ascii="Aptos" w:eastAsia="Times New Roman" w:hAnsi="Aptos"/>
            <w:b w:val="0"/>
            <w:bCs w:val="0"/>
            <w:caps w:val="0"/>
            <w:noProof/>
            <w:kern w:val="2"/>
            <w:sz w:val="24"/>
            <w:szCs w:val="24"/>
            <w:lang w:eastAsia="fr-FR"/>
          </w:rPr>
          <w:tab/>
        </w:r>
        <w:r w:rsidRPr="00F4017E">
          <w:rPr>
            <w:rStyle w:val="Lienhypertexte"/>
            <w:noProof/>
          </w:rPr>
          <w:t>Propriété intellectuelle</w:t>
        </w:r>
        <w:r>
          <w:rPr>
            <w:noProof/>
            <w:webHidden/>
          </w:rPr>
          <w:tab/>
        </w:r>
        <w:r>
          <w:rPr>
            <w:noProof/>
            <w:webHidden/>
          </w:rPr>
          <w:fldChar w:fldCharType="begin"/>
        </w:r>
        <w:r>
          <w:rPr>
            <w:noProof/>
            <w:webHidden/>
          </w:rPr>
          <w:instrText xml:space="preserve"> PAGEREF _Toc219733250 \h </w:instrText>
        </w:r>
        <w:r>
          <w:rPr>
            <w:noProof/>
            <w:webHidden/>
          </w:rPr>
        </w:r>
        <w:r>
          <w:rPr>
            <w:noProof/>
            <w:webHidden/>
          </w:rPr>
          <w:fldChar w:fldCharType="separate"/>
        </w:r>
        <w:r>
          <w:rPr>
            <w:noProof/>
            <w:webHidden/>
          </w:rPr>
          <w:t>77</w:t>
        </w:r>
        <w:r>
          <w:rPr>
            <w:noProof/>
            <w:webHidden/>
          </w:rPr>
          <w:fldChar w:fldCharType="end"/>
        </w:r>
      </w:hyperlink>
    </w:p>
    <w:p w14:paraId="2DAEB679"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51" w:history="1">
        <w:r w:rsidRPr="00F4017E">
          <w:rPr>
            <w:rStyle w:val="Lienhypertexte"/>
            <w:noProof/>
          </w:rPr>
          <w:t>53.1.</w:t>
        </w:r>
        <w:r w:rsidRPr="008C5412">
          <w:rPr>
            <w:rFonts w:ascii="Aptos" w:eastAsia="Times New Roman" w:hAnsi="Aptos"/>
            <w:i w:val="0"/>
            <w:iCs w:val="0"/>
            <w:noProof/>
            <w:kern w:val="2"/>
            <w:sz w:val="24"/>
            <w:szCs w:val="24"/>
            <w:lang w:eastAsia="fr-FR"/>
          </w:rPr>
          <w:tab/>
        </w:r>
        <w:r w:rsidRPr="00F4017E">
          <w:rPr>
            <w:rStyle w:val="Lienhypertexte"/>
            <w:noProof/>
          </w:rPr>
          <w:t>Propriété des Résultats</w:t>
        </w:r>
        <w:r>
          <w:rPr>
            <w:noProof/>
            <w:webHidden/>
          </w:rPr>
          <w:tab/>
        </w:r>
        <w:r>
          <w:rPr>
            <w:noProof/>
            <w:webHidden/>
          </w:rPr>
          <w:fldChar w:fldCharType="begin"/>
        </w:r>
        <w:r>
          <w:rPr>
            <w:noProof/>
            <w:webHidden/>
          </w:rPr>
          <w:instrText xml:space="preserve"> PAGEREF _Toc219733251 \h </w:instrText>
        </w:r>
        <w:r>
          <w:rPr>
            <w:noProof/>
            <w:webHidden/>
          </w:rPr>
        </w:r>
        <w:r>
          <w:rPr>
            <w:noProof/>
            <w:webHidden/>
          </w:rPr>
          <w:fldChar w:fldCharType="separate"/>
        </w:r>
        <w:r>
          <w:rPr>
            <w:noProof/>
            <w:webHidden/>
          </w:rPr>
          <w:t>77</w:t>
        </w:r>
        <w:r>
          <w:rPr>
            <w:noProof/>
            <w:webHidden/>
          </w:rPr>
          <w:fldChar w:fldCharType="end"/>
        </w:r>
      </w:hyperlink>
    </w:p>
    <w:p w14:paraId="229B00C6"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52" w:history="1">
        <w:r w:rsidRPr="00F4017E">
          <w:rPr>
            <w:rStyle w:val="Lienhypertexte"/>
            <w:noProof/>
          </w:rPr>
          <w:t>53.2.</w:t>
        </w:r>
        <w:r w:rsidRPr="008C5412">
          <w:rPr>
            <w:rFonts w:ascii="Aptos" w:eastAsia="Times New Roman" w:hAnsi="Aptos"/>
            <w:i w:val="0"/>
            <w:iCs w:val="0"/>
            <w:noProof/>
            <w:kern w:val="2"/>
            <w:sz w:val="24"/>
            <w:szCs w:val="24"/>
            <w:lang w:eastAsia="fr-FR"/>
          </w:rPr>
          <w:tab/>
        </w:r>
        <w:r w:rsidRPr="00F4017E">
          <w:rPr>
            <w:rStyle w:val="Lienhypertexte"/>
            <w:noProof/>
          </w:rPr>
          <w:t>Cession des droits de propriété intellectuelle</w:t>
        </w:r>
        <w:r>
          <w:rPr>
            <w:noProof/>
            <w:webHidden/>
          </w:rPr>
          <w:tab/>
        </w:r>
        <w:r>
          <w:rPr>
            <w:noProof/>
            <w:webHidden/>
          </w:rPr>
          <w:fldChar w:fldCharType="begin"/>
        </w:r>
        <w:r>
          <w:rPr>
            <w:noProof/>
            <w:webHidden/>
          </w:rPr>
          <w:instrText xml:space="preserve"> PAGEREF _Toc219733252 \h </w:instrText>
        </w:r>
        <w:r>
          <w:rPr>
            <w:noProof/>
            <w:webHidden/>
          </w:rPr>
        </w:r>
        <w:r>
          <w:rPr>
            <w:noProof/>
            <w:webHidden/>
          </w:rPr>
          <w:fldChar w:fldCharType="separate"/>
        </w:r>
        <w:r>
          <w:rPr>
            <w:noProof/>
            <w:webHidden/>
          </w:rPr>
          <w:t>77</w:t>
        </w:r>
        <w:r>
          <w:rPr>
            <w:noProof/>
            <w:webHidden/>
          </w:rPr>
          <w:fldChar w:fldCharType="end"/>
        </w:r>
      </w:hyperlink>
    </w:p>
    <w:p w14:paraId="2F7963FA"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53" w:history="1">
        <w:r w:rsidRPr="00F4017E">
          <w:rPr>
            <w:rStyle w:val="Lienhypertexte"/>
            <w:noProof/>
          </w:rPr>
          <w:t>53.3.</w:t>
        </w:r>
        <w:r w:rsidRPr="008C5412">
          <w:rPr>
            <w:rFonts w:ascii="Aptos" w:eastAsia="Times New Roman" w:hAnsi="Aptos"/>
            <w:i w:val="0"/>
            <w:iCs w:val="0"/>
            <w:noProof/>
            <w:kern w:val="2"/>
            <w:sz w:val="24"/>
            <w:szCs w:val="24"/>
            <w:lang w:eastAsia="fr-FR"/>
          </w:rPr>
          <w:tab/>
        </w:r>
        <w:r w:rsidRPr="00F4017E">
          <w:rPr>
            <w:rStyle w:val="Lienhypertexte"/>
            <w:noProof/>
          </w:rPr>
          <w:t>Dispositions communes</w:t>
        </w:r>
        <w:r>
          <w:rPr>
            <w:noProof/>
            <w:webHidden/>
          </w:rPr>
          <w:tab/>
        </w:r>
        <w:r>
          <w:rPr>
            <w:noProof/>
            <w:webHidden/>
          </w:rPr>
          <w:fldChar w:fldCharType="begin"/>
        </w:r>
        <w:r>
          <w:rPr>
            <w:noProof/>
            <w:webHidden/>
          </w:rPr>
          <w:instrText xml:space="preserve"> PAGEREF _Toc219733253 \h </w:instrText>
        </w:r>
        <w:r>
          <w:rPr>
            <w:noProof/>
            <w:webHidden/>
          </w:rPr>
        </w:r>
        <w:r>
          <w:rPr>
            <w:noProof/>
            <w:webHidden/>
          </w:rPr>
          <w:fldChar w:fldCharType="separate"/>
        </w:r>
        <w:r>
          <w:rPr>
            <w:noProof/>
            <w:webHidden/>
          </w:rPr>
          <w:t>78</w:t>
        </w:r>
        <w:r>
          <w:rPr>
            <w:noProof/>
            <w:webHidden/>
          </w:rPr>
          <w:fldChar w:fldCharType="end"/>
        </w:r>
      </w:hyperlink>
    </w:p>
    <w:p w14:paraId="5EFD4290"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54" w:history="1">
        <w:r w:rsidRPr="00F4017E">
          <w:rPr>
            <w:rStyle w:val="Lienhypertexte"/>
            <w:noProof/>
          </w:rPr>
          <w:t>53.4.</w:t>
        </w:r>
        <w:r w:rsidRPr="008C5412">
          <w:rPr>
            <w:rFonts w:ascii="Aptos" w:eastAsia="Times New Roman" w:hAnsi="Aptos"/>
            <w:i w:val="0"/>
            <w:iCs w:val="0"/>
            <w:noProof/>
            <w:kern w:val="2"/>
            <w:sz w:val="24"/>
            <w:szCs w:val="24"/>
            <w:lang w:eastAsia="fr-FR"/>
          </w:rPr>
          <w:tab/>
        </w:r>
        <w:r w:rsidRPr="00F4017E">
          <w:rPr>
            <w:rStyle w:val="Lienhypertexte"/>
            <w:noProof/>
          </w:rPr>
          <w:t>Garanties liées à la propriété intellectuelle</w:t>
        </w:r>
        <w:r>
          <w:rPr>
            <w:noProof/>
            <w:webHidden/>
          </w:rPr>
          <w:tab/>
        </w:r>
        <w:r>
          <w:rPr>
            <w:noProof/>
            <w:webHidden/>
          </w:rPr>
          <w:fldChar w:fldCharType="begin"/>
        </w:r>
        <w:r>
          <w:rPr>
            <w:noProof/>
            <w:webHidden/>
          </w:rPr>
          <w:instrText xml:space="preserve"> PAGEREF _Toc219733254 \h </w:instrText>
        </w:r>
        <w:r>
          <w:rPr>
            <w:noProof/>
            <w:webHidden/>
          </w:rPr>
        </w:r>
        <w:r>
          <w:rPr>
            <w:noProof/>
            <w:webHidden/>
          </w:rPr>
          <w:fldChar w:fldCharType="separate"/>
        </w:r>
        <w:r>
          <w:rPr>
            <w:noProof/>
            <w:webHidden/>
          </w:rPr>
          <w:t>78</w:t>
        </w:r>
        <w:r>
          <w:rPr>
            <w:noProof/>
            <w:webHidden/>
          </w:rPr>
          <w:fldChar w:fldCharType="end"/>
        </w:r>
      </w:hyperlink>
    </w:p>
    <w:p w14:paraId="34EF78DD" w14:textId="77777777" w:rsidR="00367878" w:rsidRPr="008C5412" w:rsidRDefault="00367878">
      <w:pPr>
        <w:pStyle w:val="TM3"/>
        <w:tabs>
          <w:tab w:val="left" w:pos="1200"/>
          <w:tab w:val="right" w:leader="dot" w:pos="7927"/>
        </w:tabs>
        <w:rPr>
          <w:rFonts w:ascii="Aptos" w:eastAsia="Times New Roman" w:hAnsi="Aptos"/>
          <w:i w:val="0"/>
          <w:iCs w:val="0"/>
          <w:noProof/>
          <w:kern w:val="2"/>
          <w:sz w:val="24"/>
          <w:szCs w:val="24"/>
          <w:lang w:eastAsia="fr-FR"/>
        </w:rPr>
      </w:pPr>
      <w:hyperlink w:anchor="_Toc219733255" w:history="1">
        <w:r w:rsidRPr="00F4017E">
          <w:rPr>
            <w:rStyle w:val="Lienhypertexte"/>
            <w:noProof/>
          </w:rPr>
          <w:t>53.5.</w:t>
        </w:r>
        <w:r w:rsidRPr="008C5412">
          <w:rPr>
            <w:rFonts w:ascii="Aptos" w:eastAsia="Times New Roman" w:hAnsi="Aptos"/>
            <w:i w:val="0"/>
            <w:iCs w:val="0"/>
            <w:noProof/>
            <w:kern w:val="2"/>
            <w:sz w:val="24"/>
            <w:szCs w:val="24"/>
            <w:lang w:eastAsia="fr-FR"/>
          </w:rPr>
          <w:tab/>
        </w:r>
        <w:r w:rsidRPr="00F4017E">
          <w:rPr>
            <w:rStyle w:val="Lienhypertexte"/>
            <w:noProof/>
          </w:rPr>
          <w:t>Droits du Titulaire</w:t>
        </w:r>
        <w:r>
          <w:rPr>
            <w:noProof/>
            <w:webHidden/>
          </w:rPr>
          <w:tab/>
        </w:r>
        <w:r>
          <w:rPr>
            <w:noProof/>
            <w:webHidden/>
          </w:rPr>
          <w:fldChar w:fldCharType="begin"/>
        </w:r>
        <w:r>
          <w:rPr>
            <w:noProof/>
            <w:webHidden/>
          </w:rPr>
          <w:instrText xml:space="preserve"> PAGEREF _Toc219733255 \h </w:instrText>
        </w:r>
        <w:r>
          <w:rPr>
            <w:noProof/>
            <w:webHidden/>
          </w:rPr>
        </w:r>
        <w:r>
          <w:rPr>
            <w:noProof/>
            <w:webHidden/>
          </w:rPr>
          <w:fldChar w:fldCharType="separate"/>
        </w:r>
        <w:r>
          <w:rPr>
            <w:noProof/>
            <w:webHidden/>
          </w:rPr>
          <w:t>79</w:t>
        </w:r>
        <w:r>
          <w:rPr>
            <w:noProof/>
            <w:webHidden/>
          </w:rPr>
          <w:fldChar w:fldCharType="end"/>
        </w:r>
      </w:hyperlink>
    </w:p>
    <w:p w14:paraId="61FC7500"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56" w:history="1">
        <w:r w:rsidRPr="00F4017E">
          <w:rPr>
            <w:rStyle w:val="Lienhypertexte"/>
            <w:noProof/>
          </w:rPr>
          <w:t>ARTICLE 54.</w:t>
        </w:r>
        <w:r w:rsidRPr="008C5412">
          <w:rPr>
            <w:rFonts w:ascii="Aptos" w:eastAsia="Times New Roman" w:hAnsi="Aptos"/>
            <w:b w:val="0"/>
            <w:bCs w:val="0"/>
            <w:caps w:val="0"/>
            <w:noProof/>
            <w:kern w:val="2"/>
            <w:sz w:val="24"/>
            <w:szCs w:val="24"/>
            <w:lang w:eastAsia="fr-FR"/>
          </w:rPr>
          <w:tab/>
        </w:r>
        <w:r w:rsidRPr="00F4017E">
          <w:rPr>
            <w:rStyle w:val="Lienhypertexte"/>
            <w:noProof/>
          </w:rPr>
          <w:t>Confidentialité</w:t>
        </w:r>
        <w:r>
          <w:rPr>
            <w:noProof/>
            <w:webHidden/>
          </w:rPr>
          <w:tab/>
        </w:r>
        <w:r>
          <w:rPr>
            <w:noProof/>
            <w:webHidden/>
          </w:rPr>
          <w:fldChar w:fldCharType="begin"/>
        </w:r>
        <w:r>
          <w:rPr>
            <w:noProof/>
            <w:webHidden/>
          </w:rPr>
          <w:instrText xml:space="preserve"> PAGEREF _Toc219733256 \h </w:instrText>
        </w:r>
        <w:r>
          <w:rPr>
            <w:noProof/>
            <w:webHidden/>
          </w:rPr>
        </w:r>
        <w:r>
          <w:rPr>
            <w:noProof/>
            <w:webHidden/>
          </w:rPr>
          <w:fldChar w:fldCharType="separate"/>
        </w:r>
        <w:r>
          <w:rPr>
            <w:noProof/>
            <w:webHidden/>
          </w:rPr>
          <w:t>79</w:t>
        </w:r>
        <w:r>
          <w:rPr>
            <w:noProof/>
            <w:webHidden/>
          </w:rPr>
          <w:fldChar w:fldCharType="end"/>
        </w:r>
      </w:hyperlink>
    </w:p>
    <w:p w14:paraId="2D215C1D"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57" w:history="1">
        <w:r w:rsidRPr="00F4017E">
          <w:rPr>
            <w:rStyle w:val="Lienhypertexte"/>
            <w:noProof/>
          </w:rPr>
          <w:t>ARTICLE 55.</w:t>
        </w:r>
        <w:r w:rsidRPr="008C5412">
          <w:rPr>
            <w:rFonts w:ascii="Aptos" w:eastAsia="Times New Roman" w:hAnsi="Aptos"/>
            <w:b w:val="0"/>
            <w:bCs w:val="0"/>
            <w:caps w:val="0"/>
            <w:noProof/>
            <w:kern w:val="2"/>
            <w:sz w:val="24"/>
            <w:szCs w:val="24"/>
            <w:lang w:eastAsia="fr-FR"/>
          </w:rPr>
          <w:tab/>
        </w:r>
        <w:r w:rsidRPr="00F4017E">
          <w:rPr>
            <w:rStyle w:val="Lienhypertexte"/>
            <w:noProof/>
          </w:rPr>
          <w:t>Règlement general sur la protection des donnees</w:t>
        </w:r>
        <w:r>
          <w:rPr>
            <w:noProof/>
            <w:webHidden/>
          </w:rPr>
          <w:tab/>
        </w:r>
        <w:r>
          <w:rPr>
            <w:noProof/>
            <w:webHidden/>
          </w:rPr>
          <w:fldChar w:fldCharType="begin"/>
        </w:r>
        <w:r>
          <w:rPr>
            <w:noProof/>
            <w:webHidden/>
          </w:rPr>
          <w:instrText xml:space="preserve"> PAGEREF _Toc219733257 \h </w:instrText>
        </w:r>
        <w:r>
          <w:rPr>
            <w:noProof/>
            <w:webHidden/>
          </w:rPr>
        </w:r>
        <w:r>
          <w:rPr>
            <w:noProof/>
            <w:webHidden/>
          </w:rPr>
          <w:fldChar w:fldCharType="separate"/>
        </w:r>
        <w:r>
          <w:rPr>
            <w:noProof/>
            <w:webHidden/>
          </w:rPr>
          <w:t>80</w:t>
        </w:r>
        <w:r>
          <w:rPr>
            <w:noProof/>
            <w:webHidden/>
          </w:rPr>
          <w:fldChar w:fldCharType="end"/>
        </w:r>
      </w:hyperlink>
    </w:p>
    <w:p w14:paraId="73D79993" w14:textId="77777777" w:rsidR="00367878" w:rsidRPr="008C5412" w:rsidRDefault="00367878">
      <w:pPr>
        <w:pStyle w:val="TM1"/>
        <w:tabs>
          <w:tab w:val="left" w:pos="1400"/>
          <w:tab w:val="right" w:leader="dot" w:pos="7927"/>
        </w:tabs>
        <w:rPr>
          <w:rFonts w:ascii="Aptos" w:eastAsia="Times New Roman" w:hAnsi="Aptos"/>
          <w:b w:val="0"/>
          <w:bCs w:val="0"/>
          <w:caps w:val="0"/>
          <w:noProof/>
          <w:kern w:val="2"/>
          <w:sz w:val="24"/>
          <w:szCs w:val="24"/>
          <w:lang w:eastAsia="fr-FR"/>
        </w:rPr>
      </w:pPr>
      <w:hyperlink w:anchor="_Toc219733258" w:history="1">
        <w:r w:rsidRPr="00F4017E">
          <w:rPr>
            <w:rStyle w:val="Lienhypertexte"/>
            <w:noProof/>
          </w:rPr>
          <w:t>ARTICLE 56.</w:t>
        </w:r>
        <w:r w:rsidRPr="008C5412">
          <w:rPr>
            <w:rFonts w:ascii="Aptos" w:eastAsia="Times New Roman" w:hAnsi="Aptos"/>
            <w:b w:val="0"/>
            <w:bCs w:val="0"/>
            <w:caps w:val="0"/>
            <w:noProof/>
            <w:kern w:val="2"/>
            <w:sz w:val="24"/>
            <w:szCs w:val="24"/>
            <w:lang w:eastAsia="fr-FR"/>
          </w:rPr>
          <w:tab/>
        </w:r>
        <w:r w:rsidRPr="00F4017E">
          <w:rPr>
            <w:rStyle w:val="Lienhypertexte"/>
            <w:noProof/>
          </w:rPr>
          <w:t>Communication du bilan des émissions de gaz à effet de serre du titulaire et plan de transition associé</w:t>
        </w:r>
        <w:r>
          <w:rPr>
            <w:noProof/>
            <w:webHidden/>
          </w:rPr>
          <w:tab/>
        </w:r>
        <w:r>
          <w:rPr>
            <w:noProof/>
            <w:webHidden/>
          </w:rPr>
          <w:fldChar w:fldCharType="begin"/>
        </w:r>
        <w:r>
          <w:rPr>
            <w:noProof/>
            <w:webHidden/>
          </w:rPr>
          <w:instrText xml:space="preserve"> PAGEREF _Toc219733258 \h </w:instrText>
        </w:r>
        <w:r>
          <w:rPr>
            <w:noProof/>
            <w:webHidden/>
          </w:rPr>
        </w:r>
        <w:r>
          <w:rPr>
            <w:noProof/>
            <w:webHidden/>
          </w:rPr>
          <w:fldChar w:fldCharType="separate"/>
        </w:r>
        <w:r>
          <w:rPr>
            <w:noProof/>
            <w:webHidden/>
          </w:rPr>
          <w:t>81</w:t>
        </w:r>
        <w:r>
          <w:rPr>
            <w:noProof/>
            <w:webHidden/>
          </w:rPr>
          <w:fldChar w:fldCharType="end"/>
        </w:r>
      </w:hyperlink>
    </w:p>
    <w:p w14:paraId="312BA2D3" w14:textId="77777777" w:rsidR="00367878" w:rsidRPr="008C5412" w:rsidRDefault="00367878">
      <w:pPr>
        <w:pStyle w:val="TM2"/>
        <w:tabs>
          <w:tab w:val="right" w:leader="dot" w:pos="7927"/>
        </w:tabs>
        <w:rPr>
          <w:rFonts w:ascii="Aptos" w:eastAsia="Times New Roman" w:hAnsi="Aptos"/>
          <w:smallCaps w:val="0"/>
          <w:noProof/>
          <w:kern w:val="2"/>
          <w:sz w:val="24"/>
          <w:szCs w:val="24"/>
          <w:lang w:eastAsia="fr-FR"/>
        </w:rPr>
      </w:pPr>
      <w:hyperlink w:anchor="_Toc219733259" w:history="1">
        <w:r w:rsidRPr="00F4017E">
          <w:rPr>
            <w:rStyle w:val="Lienhypertexte"/>
            <w:noProof/>
          </w:rPr>
          <w:t>ANNEXES</w:t>
        </w:r>
        <w:r>
          <w:rPr>
            <w:noProof/>
            <w:webHidden/>
          </w:rPr>
          <w:tab/>
        </w:r>
        <w:r>
          <w:rPr>
            <w:noProof/>
            <w:webHidden/>
          </w:rPr>
          <w:fldChar w:fldCharType="begin"/>
        </w:r>
        <w:r>
          <w:rPr>
            <w:noProof/>
            <w:webHidden/>
          </w:rPr>
          <w:instrText xml:space="preserve"> PAGEREF _Toc219733259 \h </w:instrText>
        </w:r>
        <w:r>
          <w:rPr>
            <w:noProof/>
            <w:webHidden/>
          </w:rPr>
        </w:r>
        <w:r>
          <w:rPr>
            <w:noProof/>
            <w:webHidden/>
          </w:rPr>
          <w:fldChar w:fldCharType="separate"/>
        </w:r>
        <w:r>
          <w:rPr>
            <w:noProof/>
            <w:webHidden/>
          </w:rPr>
          <w:t>82</w:t>
        </w:r>
        <w:r>
          <w:rPr>
            <w:noProof/>
            <w:webHidden/>
          </w:rPr>
          <w:fldChar w:fldCharType="end"/>
        </w:r>
      </w:hyperlink>
    </w:p>
    <w:p w14:paraId="72124D65" w14:textId="77777777" w:rsidR="00007A75" w:rsidRPr="00F56A3A" w:rsidRDefault="00A65D1B" w:rsidP="00397C9A">
      <w:pPr>
        <w:tabs>
          <w:tab w:val="right" w:leader="dot" w:pos="8494"/>
        </w:tabs>
        <w:spacing w:before="240"/>
        <w:rPr>
          <w:rFonts w:eastAsia="Times New Roman" w:cs="Arial"/>
          <w:b/>
          <w:bCs/>
          <w:noProof/>
          <w:szCs w:val="24"/>
          <w:u w:val="single"/>
          <w:lang w:eastAsia="fr-FR"/>
        </w:rPr>
      </w:pPr>
      <w:r>
        <w:rPr>
          <w:rFonts w:eastAsia="Times New Roman" w:cs="Arial"/>
          <w:b/>
          <w:bCs/>
          <w:noProof/>
          <w:szCs w:val="24"/>
          <w:u w:val="single"/>
          <w:lang w:eastAsia="fr-FR"/>
        </w:rPr>
        <w:fldChar w:fldCharType="end"/>
      </w:r>
    </w:p>
    <w:p w14:paraId="4330063D" w14:textId="77777777" w:rsidR="00007A75" w:rsidRPr="00F56A3A" w:rsidRDefault="00007A75" w:rsidP="00007A75">
      <w:pPr>
        <w:keepNext/>
        <w:pBdr>
          <w:top w:val="single" w:sz="4" w:space="1" w:color="auto"/>
          <w:left w:val="single" w:sz="4" w:space="4" w:color="auto"/>
          <w:bottom w:val="single" w:sz="4" w:space="1" w:color="auto"/>
          <w:right w:val="single" w:sz="4" w:space="4" w:color="auto"/>
        </w:pBdr>
        <w:shd w:val="clear" w:color="auto" w:fill="0C0C0C"/>
        <w:tabs>
          <w:tab w:val="num" w:pos="1233"/>
        </w:tabs>
        <w:spacing w:before="240" w:after="240"/>
        <w:outlineLvl w:val="0"/>
        <w:rPr>
          <w:rFonts w:eastAsia="Times New Roman"/>
          <w:b/>
          <w:bCs/>
          <w:szCs w:val="20"/>
          <w:lang w:eastAsia="fr-FR"/>
        </w:rPr>
        <w:sectPr w:rsidR="00007A75" w:rsidRPr="00F56A3A" w:rsidSect="008C4BE9">
          <w:headerReference w:type="default" r:id="rId13"/>
          <w:footerReference w:type="default" r:id="rId14"/>
          <w:pgSz w:w="11907" w:h="16840"/>
          <w:pgMar w:top="1418" w:right="1985" w:bottom="1418" w:left="1985" w:header="720" w:footer="454" w:gutter="0"/>
          <w:cols w:space="720"/>
        </w:sectPr>
      </w:pPr>
    </w:p>
    <w:p w14:paraId="246C3764" w14:textId="77777777" w:rsidR="00E6642F" w:rsidRPr="00E6642F" w:rsidRDefault="00C04299" w:rsidP="00E6642F">
      <w:pPr>
        <w:pStyle w:val="Titre1"/>
        <w:ind w:firstLine="0"/>
      </w:pPr>
      <w:bookmarkStart w:id="2" w:name="_Toc391390240"/>
      <w:bookmarkStart w:id="3" w:name="_Toc391390418"/>
      <w:bookmarkStart w:id="4" w:name="_Toc219733083"/>
      <w:r w:rsidRPr="00C04299">
        <w:lastRenderedPageBreak/>
        <w:t>DISPOSITIONS GENERALES</w:t>
      </w:r>
      <w:bookmarkEnd w:id="2"/>
      <w:bookmarkEnd w:id="3"/>
      <w:bookmarkEnd w:id="4"/>
    </w:p>
    <w:p w14:paraId="6695BA03" w14:textId="77777777" w:rsidR="00C04299" w:rsidRPr="00C04299" w:rsidRDefault="00C04299" w:rsidP="00B559E2">
      <w:pPr>
        <w:pStyle w:val="Titre"/>
      </w:pPr>
      <w:bookmarkStart w:id="5" w:name="_Toc492090813"/>
      <w:bookmarkStart w:id="6" w:name="_Toc497839866"/>
      <w:bookmarkStart w:id="7" w:name="_Toc506551179"/>
      <w:bookmarkStart w:id="8" w:name="_Toc391390241"/>
      <w:bookmarkStart w:id="9" w:name="_Toc391390419"/>
      <w:bookmarkStart w:id="10" w:name="_Toc219733084"/>
      <w:r w:rsidRPr="00C04299">
        <w:t>DEFINITIONS ET INTERPRETATIONS</w:t>
      </w:r>
      <w:bookmarkEnd w:id="8"/>
      <w:bookmarkEnd w:id="9"/>
      <w:bookmarkEnd w:id="10"/>
    </w:p>
    <w:p w14:paraId="190DF842" w14:textId="77777777" w:rsidR="00C04299" w:rsidRDefault="00C04299" w:rsidP="00B06598">
      <w:pPr>
        <w:pStyle w:val="Titre3"/>
      </w:pPr>
      <w:bookmarkStart w:id="11" w:name="_Toc391390242"/>
      <w:bookmarkStart w:id="12" w:name="_Toc391390420"/>
      <w:bookmarkStart w:id="13" w:name="_Ref391409568"/>
      <w:bookmarkStart w:id="14" w:name="_Ref391409569"/>
      <w:bookmarkStart w:id="15" w:name="_Ref391409570"/>
      <w:bookmarkStart w:id="16" w:name="_Toc219733085"/>
      <w:r w:rsidRPr="00C04299">
        <w:t>Définitions</w:t>
      </w:r>
      <w:bookmarkEnd w:id="11"/>
      <w:bookmarkEnd w:id="12"/>
      <w:bookmarkEnd w:id="13"/>
      <w:bookmarkEnd w:id="14"/>
      <w:bookmarkEnd w:id="15"/>
      <w:bookmarkEnd w:id="16"/>
    </w:p>
    <w:p w14:paraId="47F9B66C" w14:textId="77777777" w:rsidR="00C04299" w:rsidRDefault="00C04299" w:rsidP="00C0429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37"/>
        <w:gridCol w:w="4280"/>
      </w:tblGrid>
      <w:tr w:rsidR="00F27C1F" w:rsidRPr="004177D7" w14:paraId="0E756BBA" w14:textId="77777777" w:rsidTr="00C04299">
        <w:trPr>
          <w:trHeight w:val="302"/>
        </w:trPr>
        <w:tc>
          <w:tcPr>
            <w:tcW w:w="4437" w:type="dxa"/>
          </w:tcPr>
          <w:p w14:paraId="51D81AC9" w14:textId="77777777" w:rsidR="00C04299" w:rsidRDefault="00C04299" w:rsidP="00387D64">
            <w:r>
              <w:t>Annexe :</w:t>
            </w:r>
          </w:p>
        </w:tc>
        <w:tc>
          <w:tcPr>
            <w:tcW w:w="4280" w:type="dxa"/>
          </w:tcPr>
          <w:p w14:paraId="6A886AC8" w14:textId="77777777" w:rsidR="00C04299" w:rsidRDefault="00C04299" w:rsidP="00387D64">
            <w:proofErr w:type="gramStart"/>
            <w:r>
              <w:t>désigne</w:t>
            </w:r>
            <w:proofErr w:type="gramEnd"/>
            <w:r>
              <w:t xml:space="preserve"> les annexes au présent CCAP</w:t>
            </w:r>
          </w:p>
        </w:tc>
      </w:tr>
      <w:tr w:rsidR="00F27C1F" w:rsidRPr="004177D7" w14:paraId="5F9138F0" w14:textId="77777777" w:rsidTr="00C04299">
        <w:trPr>
          <w:trHeight w:val="302"/>
        </w:trPr>
        <w:tc>
          <w:tcPr>
            <w:tcW w:w="4437" w:type="dxa"/>
          </w:tcPr>
          <w:p w14:paraId="49B275B8" w14:textId="77777777" w:rsidR="00C04299" w:rsidRDefault="00C04299" w:rsidP="00387D64">
            <w:r>
              <w:t>Article :</w:t>
            </w:r>
          </w:p>
        </w:tc>
        <w:tc>
          <w:tcPr>
            <w:tcW w:w="4280" w:type="dxa"/>
          </w:tcPr>
          <w:p w14:paraId="5E5AE1B1" w14:textId="77777777" w:rsidR="00C04299" w:rsidRDefault="00C04299" w:rsidP="00387D64">
            <w:proofErr w:type="gramStart"/>
            <w:r>
              <w:t>désigne</w:t>
            </w:r>
            <w:proofErr w:type="gramEnd"/>
            <w:r>
              <w:t xml:space="preserve"> les articles du présent CCAP</w:t>
            </w:r>
          </w:p>
        </w:tc>
      </w:tr>
      <w:tr w:rsidR="00F27C1F" w:rsidRPr="004177D7" w14:paraId="0F0B2888" w14:textId="77777777" w:rsidTr="00C04299">
        <w:trPr>
          <w:trHeight w:val="302"/>
        </w:trPr>
        <w:tc>
          <w:tcPr>
            <w:tcW w:w="4437" w:type="dxa"/>
          </w:tcPr>
          <w:p w14:paraId="61422FC5" w14:textId="77777777" w:rsidR="00C04299" w:rsidRPr="00B96CFB" w:rsidRDefault="00C04299" w:rsidP="00387D64">
            <w:r>
              <w:t xml:space="preserve">Assistant à la Maitrise d’Ouvrage </w:t>
            </w:r>
          </w:p>
        </w:tc>
        <w:tc>
          <w:tcPr>
            <w:tcW w:w="4280" w:type="dxa"/>
          </w:tcPr>
          <w:p w14:paraId="432F7793" w14:textId="77777777" w:rsidR="00C04299" w:rsidRDefault="00C04299" w:rsidP="00387D64">
            <w:proofErr w:type="gramStart"/>
            <w:r>
              <w:t>désigne</w:t>
            </w:r>
            <w:proofErr w:type="gramEnd"/>
            <w:r>
              <w:t xml:space="preserve"> le conseil désigné par </w:t>
            </w:r>
            <w:r w:rsidR="001A0DCE">
              <w:t>l</w:t>
            </w:r>
            <w:r w:rsidR="00BF78B3">
              <w:t>’UGE</w:t>
            </w:r>
            <w:r>
              <w:t xml:space="preserve"> qui l’assiste dans sa mission de maître d’ouvrage</w:t>
            </w:r>
          </w:p>
        </w:tc>
      </w:tr>
      <w:tr w:rsidR="00F27C1F" w:rsidRPr="004177D7" w14:paraId="1B729A11" w14:textId="77777777" w:rsidTr="00C04299">
        <w:trPr>
          <w:trHeight w:val="302"/>
        </w:trPr>
        <w:tc>
          <w:tcPr>
            <w:tcW w:w="4437" w:type="dxa"/>
          </w:tcPr>
          <w:p w14:paraId="3A1EB2FD" w14:textId="77777777" w:rsidR="00C04299" w:rsidRPr="007B62CA" w:rsidRDefault="00C04299" w:rsidP="00387D64">
            <w:r w:rsidRPr="007B62CA">
              <w:t>Autorisations Administratives :</w:t>
            </w:r>
          </w:p>
        </w:tc>
        <w:tc>
          <w:tcPr>
            <w:tcW w:w="4280" w:type="dxa"/>
          </w:tcPr>
          <w:p w14:paraId="46C5559F" w14:textId="77777777" w:rsidR="00C04299" w:rsidRPr="00075F2F" w:rsidRDefault="00C04299" w:rsidP="00387D64">
            <w:proofErr w:type="gramStart"/>
            <w:r w:rsidRPr="00075F2F">
              <w:rPr>
                <w:rFonts w:eastAsia="SimSun"/>
              </w:rPr>
              <w:t>désigne</w:t>
            </w:r>
            <w:proofErr w:type="gramEnd"/>
            <w:r w:rsidRPr="00075F2F">
              <w:rPr>
                <w:rFonts w:eastAsia="SimSun"/>
              </w:rPr>
              <w:t xml:space="preserve"> l’ensemble des autorisations, licences et permis requis par la réglementation en vigueur et nécessaires à la </w:t>
            </w:r>
            <w:r>
              <w:rPr>
                <w:rFonts w:eastAsia="SimSun"/>
              </w:rPr>
              <w:t xml:space="preserve">réalisation de l’ensemble des prestations de conception, réalisation et </w:t>
            </w:r>
            <w:r w:rsidR="001A0DCE">
              <w:rPr>
                <w:rFonts w:eastAsia="SimSun"/>
              </w:rPr>
              <w:t xml:space="preserve">de suivi de la </w:t>
            </w:r>
            <w:r>
              <w:rPr>
                <w:rFonts w:eastAsia="SimSun"/>
              </w:rPr>
              <w:t xml:space="preserve">maintenance mises à la charge du Titulaire au titre du Marché </w:t>
            </w:r>
          </w:p>
        </w:tc>
      </w:tr>
      <w:tr w:rsidR="00F27C1F" w:rsidRPr="004177D7" w14:paraId="185C43A2" w14:textId="77777777" w:rsidTr="00C04299">
        <w:trPr>
          <w:trHeight w:val="302"/>
        </w:trPr>
        <w:tc>
          <w:tcPr>
            <w:tcW w:w="4437" w:type="dxa"/>
          </w:tcPr>
          <w:p w14:paraId="168D47D5" w14:textId="77777777" w:rsidR="00C04299" w:rsidRPr="007B62CA" w:rsidRDefault="00C04299" w:rsidP="00387D64">
            <w:r w:rsidRPr="007B62CA">
              <w:t xml:space="preserve">Calendrier </w:t>
            </w:r>
            <w:r>
              <w:t>de la Conception Réalisation</w:t>
            </w:r>
            <w:r w:rsidRPr="007B62CA">
              <w:t> :</w:t>
            </w:r>
          </w:p>
        </w:tc>
        <w:tc>
          <w:tcPr>
            <w:tcW w:w="4280" w:type="dxa"/>
          </w:tcPr>
          <w:p w14:paraId="45097F0F" w14:textId="77777777" w:rsidR="00C04299" w:rsidRPr="00075F2F" w:rsidRDefault="00C04299" w:rsidP="00387D64">
            <w:proofErr w:type="gramStart"/>
            <w:r w:rsidRPr="00075F2F">
              <w:t>désigne</w:t>
            </w:r>
            <w:proofErr w:type="gramEnd"/>
            <w:r w:rsidRPr="00075F2F">
              <w:t xml:space="preserve"> le calendrier des </w:t>
            </w:r>
            <w:r>
              <w:t xml:space="preserve">études et </w:t>
            </w:r>
            <w:proofErr w:type="gramStart"/>
            <w:r>
              <w:t xml:space="preserve">des </w:t>
            </w:r>
            <w:r w:rsidRPr="00075F2F">
              <w:t>travaux annexé</w:t>
            </w:r>
            <w:proofErr w:type="gramEnd"/>
            <w:r w:rsidRPr="00075F2F">
              <w:t xml:space="preserve"> </w:t>
            </w:r>
            <w:r>
              <w:t>à l’Acte d’Engagement</w:t>
            </w:r>
            <w:r w:rsidRPr="00075F2F">
              <w:t xml:space="preserve"> (Annexe </w:t>
            </w:r>
            <w:r>
              <w:t>1</w:t>
            </w:r>
            <w:r w:rsidRPr="00075F2F">
              <w:t>)</w:t>
            </w:r>
            <w:r>
              <w:t xml:space="preserve"> </w:t>
            </w:r>
            <w:r w:rsidRPr="0094336E">
              <w:rPr>
                <w:b/>
                <w:i/>
              </w:rPr>
              <w:t>[sera annexé après remise de l’offre finale]</w:t>
            </w:r>
          </w:p>
        </w:tc>
      </w:tr>
      <w:tr w:rsidR="00F27C1F" w:rsidRPr="004177D7" w14:paraId="47B5BF46" w14:textId="77777777" w:rsidTr="00C04299">
        <w:trPr>
          <w:trHeight w:val="302"/>
        </w:trPr>
        <w:tc>
          <w:tcPr>
            <w:tcW w:w="4437" w:type="dxa"/>
          </w:tcPr>
          <w:p w14:paraId="269B67E2" w14:textId="77777777" w:rsidR="00C04299" w:rsidRPr="007B62CA" w:rsidRDefault="00C04299" w:rsidP="00387D64">
            <w:r w:rsidRPr="007B62CA">
              <w:t>Cause Légitime</w:t>
            </w:r>
            <w:r>
              <w:t xml:space="preserve"> de Retard</w:t>
            </w:r>
            <w:r w:rsidRPr="007B62CA">
              <w:t> :</w:t>
            </w:r>
          </w:p>
          <w:p w14:paraId="32ED0E43" w14:textId="77777777" w:rsidR="00C04299" w:rsidRPr="007B62CA" w:rsidRDefault="00C04299" w:rsidP="00387D64"/>
        </w:tc>
        <w:tc>
          <w:tcPr>
            <w:tcW w:w="4280" w:type="dxa"/>
          </w:tcPr>
          <w:p w14:paraId="4B48ECEB" w14:textId="77777777" w:rsidR="00C04299" w:rsidRPr="00075F2F" w:rsidRDefault="00C04299" w:rsidP="00387D64">
            <w:proofErr w:type="gramStart"/>
            <w:r w:rsidRPr="00075F2F">
              <w:t>désigne</w:t>
            </w:r>
            <w:proofErr w:type="gramEnd"/>
            <w:r w:rsidRPr="00075F2F">
              <w:t xml:space="preserve"> l’un des événements mentionnés à l’</w:t>
            </w:r>
            <w:r>
              <w:fldChar w:fldCharType="begin"/>
            </w:r>
            <w:r>
              <w:instrText xml:space="preserve"> REF _Ref193084095 \n \h  \* MERGEFORMAT </w:instrText>
            </w:r>
            <w:r>
              <w:fldChar w:fldCharType="separate"/>
            </w:r>
            <w:r w:rsidR="00407A2C">
              <w:t>ARTICLE 26</w:t>
            </w:r>
            <w:r>
              <w:fldChar w:fldCharType="end"/>
            </w:r>
            <w:r>
              <w:t xml:space="preserve"> </w:t>
            </w:r>
            <w:r w:rsidRPr="00075F2F">
              <w:t xml:space="preserve">du </w:t>
            </w:r>
            <w:r>
              <w:t>CCAP</w:t>
            </w:r>
          </w:p>
        </w:tc>
      </w:tr>
      <w:tr w:rsidR="00F27C1F" w:rsidRPr="004177D7" w14:paraId="0B1C27F2" w14:textId="77777777" w:rsidTr="00C04299">
        <w:trPr>
          <w:trHeight w:val="302"/>
        </w:trPr>
        <w:tc>
          <w:tcPr>
            <w:tcW w:w="4437" w:type="dxa"/>
          </w:tcPr>
          <w:p w14:paraId="2277BA59" w14:textId="77777777" w:rsidR="00C04299" w:rsidRPr="007B62CA" w:rsidRDefault="00C04299" w:rsidP="00387D64">
            <w:r>
              <w:t>Conception :</w:t>
            </w:r>
          </w:p>
        </w:tc>
        <w:tc>
          <w:tcPr>
            <w:tcW w:w="4280" w:type="dxa"/>
          </w:tcPr>
          <w:p w14:paraId="66349A9B" w14:textId="77777777" w:rsidR="00C04299" w:rsidRPr="00075F2F" w:rsidRDefault="00C04299" w:rsidP="00387D64">
            <w:proofErr w:type="gramStart"/>
            <w:r>
              <w:t>désigne</w:t>
            </w:r>
            <w:proofErr w:type="gramEnd"/>
            <w:r>
              <w:t xml:space="preserve"> la préparation et la réalisation des Etudes et Missions de Conception, conformément au Programme</w:t>
            </w:r>
          </w:p>
        </w:tc>
      </w:tr>
      <w:tr w:rsidR="00F27C1F" w:rsidRPr="004177D7" w14:paraId="1B4A55CB" w14:textId="77777777" w:rsidTr="00C04299">
        <w:trPr>
          <w:trHeight w:val="302"/>
        </w:trPr>
        <w:tc>
          <w:tcPr>
            <w:tcW w:w="4437" w:type="dxa"/>
          </w:tcPr>
          <w:p w14:paraId="52351726" w14:textId="77777777" w:rsidR="00C04299" w:rsidRDefault="00C04299" w:rsidP="00387D64">
            <w:r>
              <w:t>Contrôle Intérieur :</w:t>
            </w:r>
          </w:p>
        </w:tc>
        <w:tc>
          <w:tcPr>
            <w:tcW w:w="4280" w:type="dxa"/>
          </w:tcPr>
          <w:p w14:paraId="59C5FB66" w14:textId="77777777" w:rsidR="00C04299" w:rsidRDefault="00C04299" w:rsidP="00387D64">
            <w:r>
              <w:t xml:space="preserve">Désigne les </w:t>
            </w:r>
            <w:r w:rsidRPr="006C2DBF">
              <w:t xml:space="preserve">contrôles exercés par le </w:t>
            </w:r>
            <w:r>
              <w:t>T</w:t>
            </w:r>
            <w:r w:rsidRPr="006C2DBF">
              <w:t>itulaire ou pour son compte, sur ses propres actions, ou celles de ses sous-traitants</w:t>
            </w:r>
          </w:p>
        </w:tc>
      </w:tr>
      <w:tr w:rsidR="00F27C1F" w:rsidRPr="004177D7" w14:paraId="55DB079E" w14:textId="77777777" w:rsidTr="00C04299">
        <w:trPr>
          <w:trHeight w:val="302"/>
        </w:trPr>
        <w:tc>
          <w:tcPr>
            <w:tcW w:w="4437" w:type="dxa"/>
          </w:tcPr>
          <w:p w14:paraId="0DCA0924" w14:textId="77777777" w:rsidR="00C04299" w:rsidRPr="007B62CA" w:rsidRDefault="00C04299" w:rsidP="00387D64">
            <w:r>
              <w:t>CCAP</w:t>
            </w:r>
          </w:p>
        </w:tc>
        <w:tc>
          <w:tcPr>
            <w:tcW w:w="4280" w:type="dxa"/>
          </w:tcPr>
          <w:p w14:paraId="1ACD6CFE" w14:textId="77777777" w:rsidR="00C04299" w:rsidRPr="00075F2F" w:rsidRDefault="00C04299" w:rsidP="00387D64">
            <w:r>
              <w:t>Désigne le présent Cahier des Clauses Administratives Particulières</w:t>
            </w:r>
          </w:p>
        </w:tc>
      </w:tr>
      <w:tr w:rsidR="00F27C1F" w:rsidRPr="004177D7" w14:paraId="40CF1FA4" w14:textId="77777777" w:rsidTr="00C04299">
        <w:trPr>
          <w:trHeight w:val="302"/>
        </w:trPr>
        <w:tc>
          <w:tcPr>
            <w:tcW w:w="4437" w:type="dxa"/>
          </w:tcPr>
          <w:p w14:paraId="4EC00CD8" w14:textId="77777777" w:rsidR="00C04299" w:rsidRPr="004177D7" w:rsidRDefault="00C04299" w:rsidP="00387D64">
            <w:r w:rsidRPr="004177D7">
              <w:t>Date d’Entrée en Vigueur</w:t>
            </w:r>
            <w:r>
              <w:t> </w:t>
            </w:r>
            <w:r w:rsidRPr="004177D7">
              <w:t>:</w:t>
            </w:r>
          </w:p>
        </w:tc>
        <w:tc>
          <w:tcPr>
            <w:tcW w:w="4280" w:type="dxa"/>
          </w:tcPr>
          <w:p w14:paraId="38B98925" w14:textId="77777777" w:rsidR="00C04299" w:rsidRPr="00075F2F" w:rsidRDefault="00C04299" w:rsidP="00387D64">
            <w:proofErr w:type="gramStart"/>
            <w:r w:rsidRPr="00075F2F">
              <w:t>désigne</w:t>
            </w:r>
            <w:proofErr w:type="gramEnd"/>
            <w:r w:rsidRPr="00075F2F">
              <w:t xml:space="preserve"> la date de réception, par le Titulaire, de la notification du </w:t>
            </w:r>
            <w:r>
              <w:t>Marché.</w:t>
            </w:r>
          </w:p>
        </w:tc>
      </w:tr>
      <w:tr w:rsidR="00F27C1F" w:rsidRPr="004177D7" w14:paraId="5844D236" w14:textId="77777777" w:rsidTr="00C04299">
        <w:trPr>
          <w:trHeight w:val="302"/>
        </w:trPr>
        <w:tc>
          <w:tcPr>
            <w:tcW w:w="4437" w:type="dxa"/>
          </w:tcPr>
          <w:p w14:paraId="64FDB031" w14:textId="77777777" w:rsidR="009A7F9E" w:rsidRPr="004177D7" w:rsidRDefault="009A7F9E" w:rsidP="009A7F9E">
            <w:r w:rsidRPr="004177D7">
              <w:t>Date Contractuelle de</w:t>
            </w:r>
            <w:r>
              <w:t xml:space="preserve"> Mise à Disposition :</w:t>
            </w:r>
          </w:p>
        </w:tc>
        <w:tc>
          <w:tcPr>
            <w:tcW w:w="4280" w:type="dxa"/>
          </w:tcPr>
          <w:p w14:paraId="735D2AEE" w14:textId="77777777" w:rsidR="009A7F9E" w:rsidRDefault="009A7F9E" w:rsidP="009A7F9E">
            <w:r>
              <w:t xml:space="preserve">Désigne la date définie dans l’Acte d’Engagement à laquelle le Titulaire s’engage à mettre à disposition une partie </w:t>
            </w:r>
            <w:r w:rsidR="000147F6">
              <w:t>de l’Ouvrage</w:t>
            </w:r>
            <w:r>
              <w:t xml:space="preserve"> </w:t>
            </w:r>
          </w:p>
        </w:tc>
      </w:tr>
      <w:tr w:rsidR="00F27C1F" w:rsidRPr="004177D7" w14:paraId="40DAE720" w14:textId="77777777" w:rsidTr="00C04299">
        <w:trPr>
          <w:trHeight w:val="302"/>
        </w:trPr>
        <w:tc>
          <w:tcPr>
            <w:tcW w:w="4437" w:type="dxa"/>
          </w:tcPr>
          <w:p w14:paraId="6341553B" w14:textId="77777777" w:rsidR="009A7F9E" w:rsidRPr="004177D7" w:rsidRDefault="009A7F9E" w:rsidP="009A7F9E">
            <w:r w:rsidRPr="004177D7">
              <w:t xml:space="preserve">Date Effective de </w:t>
            </w:r>
            <w:r>
              <w:t>Mise à Disposition :</w:t>
            </w:r>
          </w:p>
        </w:tc>
        <w:tc>
          <w:tcPr>
            <w:tcW w:w="4280" w:type="dxa"/>
          </w:tcPr>
          <w:p w14:paraId="5C6F9CB0" w14:textId="77777777" w:rsidR="009A7F9E" w:rsidRDefault="009A7F9E" w:rsidP="009A7F9E">
            <w:proofErr w:type="gramStart"/>
            <w:r w:rsidRPr="00075F2F">
              <w:t>a</w:t>
            </w:r>
            <w:proofErr w:type="gramEnd"/>
            <w:r w:rsidRPr="00075F2F">
              <w:t xml:space="preserve"> le sens indiqué à l’</w:t>
            </w:r>
            <w:r w:rsidR="00CB3EB5">
              <w:fldChar w:fldCharType="begin"/>
            </w:r>
            <w:r w:rsidR="00CB3EB5">
              <w:instrText xml:space="preserve"> REF _Ref167131383 \n \h </w:instrText>
            </w:r>
            <w:r w:rsidR="00CB3EB5">
              <w:fldChar w:fldCharType="separate"/>
            </w:r>
            <w:r w:rsidR="00407A2C">
              <w:t>ARTICLE 27</w:t>
            </w:r>
            <w:r w:rsidR="00CB3EB5">
              <w:fldChar w:fldCharType="end"/>
            </w:r>
            <w:r w:rsidRPr="00075F2F">
              <w:t xml:space="preserve"> du </w:t>
            </w:r>
            <w:r>
              <w:t>CCAP</w:t>
            </w:r>
          </w:p>
        </w:tc>
      </w:tr>
      <w:tr w:rsidR="00F27C1F" w:rsidRPr="004177D7" w14:paraId="1059D424" w14:textId="77777777" w:rsidTr="00C04299">
        <w:trPr>
          <w:trHeight w:val="302"/>
        </w:trPr>
        <w:tc>
          <w:tcPr>
            <w:tcW w:w="4437" w:type="dxa"/>
          </w:tcPr>
          <w:p w14:paraId="28E192A4" w14:textId="77777777" w:rsidR="009A7F9E" w:rsidRPr="004177D7" w:rsidRDefault="009A7F9E" w:rsidP="009A7F9E">
            <w:r w:rsidRPr="004177D7">
              <w:t xml:space="preserve">Date Contractuelle de </w:t>
            </w:r>
            <w:r>
              <w:t>Réception :</w:t>
            </w:r>
          </w:p>
        </w:tc>
        <w:tc>
          <w:tcPr>
            <w:tcW w:w="4280" w:type="dxa"/>
          </w:tcPr>
          <w:p w14:paraId="70C35326" w14:textId="77777777" w:rsidR="009A7F9E" w:rsidRPr="00075F2F" w:rsidRDefault="009A7F9E" w:rsidP="009A7F9E">
            <w:r>
              <w:t xml:space="preserve">Désigne la date définie dans l’Acte d’Engagement à laquelle le Titulaire s’engage à livrer les Ouvrages </w:t>
            </w:r>
          </w:p>
        </w:tc>
      </w:tr>
      <w:tr w:rsidR="00F27C1F" w:rsidRPr="004177D7" w14:paraId="544A7F3D" w14:textId="77777777" w:rsidTr="00C04299">
        <w:trPr>
          <w:trHeight w:val="302"/>
        </w:trPr>
        <w:tc>
          <w:tcPr>
            <w:tcW w:w="4437" w:type="dxa"/>
          </w:tcPr>
          <w:p w14:paraId="612C1BF4" w14:textId="77777777" w:rsidR="009A7F9E" w:rsidRPr="004177D7" w:rsidRDefault="009A7F9E" w:rsidP="009A7F9E">
            <w:r w:rsidRPr="004177D7">
              <w:t xml:space="preserve">Date Effective de </w:t>
            </w:r>
            <w:r>
              <w:t>Réception :</w:t>
            </w:r>
          </w:p>
        </w:tc>
        <w:tc>
          <w:tcPr>
            <w:tcW w:w="4280" w:type="dxa"/>
          </w:tcPr>
          <w:p w14:paraId="7439464A" w14:textId="77777777" w:rsidR="009A7F9E" w:rsidRPr="00075F2F" w:rsidRDefault="009A7F9E" w:rsidP="009A7F9E">
            <w:proofErr w:type="gramStart"/>
            <w:r w:rsidRPr="00075F2F">
              <w:t>a</w:t>
            </w:r>
            <w:proofErr w:type="gramEnd"/>
            <w:r w:rsidRPr="00075F2F">
              <w:t xml:space="preserve"> le sens indiqué à l</w:t>
            </w:r>
            <w:r w:rsidR="00CB3EB5">
              <w:t>’</w:t>
            </w:r>
            <w:r w:rsidR="00CB3EB5">
              <w:fldChar w:fldCharType="begin"/>
            </w:r>
            <w:r w:rsidR="00CB3EB5">
              <w:instrText xml:space="preserve"> REF _Ref388949840 \n \h </w:instrText>
            </w:r>
            <w:r w:rsidR="00CB3EB5">
              <w:fldChar w:fldCharType="separate"/>
            </w:r>
            <w:r w:rsidR="00407A2C">
              <w:t>ARTICLE 29</w:t>
            </w:r>
            <w:r w:rsidR="00CB3EB5">
              <w:fldChar w:fldCharType="end"/>
            </w:r>
            <w:r w:rsidRPr="00075F2F">
              <w:t xml:space="preserve"> du </w:t>
            </w:r>
            <w:r>
              <w:t>CCAP</w:t>
            </w:r>
          </w:p>
        </w:tc>
      </w:tr>
      <w:tr w:rsidR="00F27C1F" w:rsidRPr="004177D7" w14:paraId="59C2FF1A" w14:textId="77777777" w:rsidTr="00C04299">
        <w:trPr>
          <w:trHeight w:val="302"/>
        </w:trPr>
        <w:tc>
          <w:tcPr>
            <w:tcW w:w="4437" w:type="dxa"/>
          </w:tcPr>
          <w:p w14:paraId="490038D3" w14:textId="77777777" w:rsidR="009A7F9E" w:rsidRPr="00066452" w:rsidRDefault="009A7F9E" w:rsidP="009A7F9E">
            <w:pPr>
              <w:spacing w:before="60" w:after="60"/>
              <w:rPr>
                <w:bCs/>
              </w:rPr>
            </w:pPr>
            <w:r w:rsidRPr="00066452">
              <w:t xml:space="preserve">Dégradation </w:t>
            </w:r>
          </w:p>
        </w:tc>
        <w:tc>
          <w:tcPr>
            <w:tcW w:w="4280" w:type="dxa"/>
          </w:tcPr>
          <w:p w14:paraId="2890E58C" w14:textId="77777777" w:rsidR="009A7F9E" w:rsidRPr="00075F2F" w:rsidRDefault="009A7F9E" w:rsidP="009A7F9E">
            <w:pPr>
              <w:spacing w:before="60" w:after="60"/>
            </w:pPr>
            <w:r>
              <w:t>D</w:t>
            </w:r>
            <w:r w:rsidRPr="00907B10">
              <w:t>ommage aux biens causés par des actes volontaires ou involontaires imputables aux usagers, au personnel ou à des tiers à l’exclusion du personnel du Titulaire, de ses prestataires ou de ses fournisseurs.</w:t>
            </w:r>
          </w:p>
        </w:tc>
      </w:tr>
      <w:tr w:rsidR="00F27C1F" w:rsidRPr="004177D7" w14:paraId="67BD9E40" w14:textId="77777777" w:rsidTr="00C04299">
        <w:trPr>
          <w:trHeight w:val="302"/>
        </w:trPr>
        <w:tc>
          <w:tcPr>
            <w:tcW w:w="4437" w:type="dxa"/>
          </w:tcPr>
          <w:p w14:paraId="28C18115" w14:textId="77777777" w:rsidR="009A7F9E" w:rsidRDefault="009A7F9E" w:rsidP="009A7F9E">
            <w:r>
              <w:t>Etudes de Conception :</w:t>
            </w:r>
          </w:p>
        </w:tc>
        <w:tc>
          <w:tcPr>
            <w:tcW w:w="4280" w:type="dxa"/>
          </w:tcPr>
          <w:p w14:paraId="2281C70A" w14:textId="77777777" w:rsidR="009A7F9E" w:rsidRPr="00075F2F" w:rsidRDefault="009A7F9E" w:rsidP="009A7F9E">
            <w:proofErr w:type="gramStart"/>
            <w:r>
              <w:t>a</w:t>
            </w:r>
            <w:proofErr w:type="gramEnd"/>
            <w:r>
              <w:t xml:space="preserve"> le sens qui lui est donné à l’A</w:t>
            </w:r>
            <w:r w:rsidR="00A87BF3">
              <w:t>RTICLE</w:t>
            </w:r>
            <w:r>
              <w:t xml:space="preserve"> </w:t>
            </w:r>
            <w:r>
              <w:fldChar w:fldCharType="begin"/>
            </w:r>
            <w:r>
              <w:instrText xml:space="preserve"> REF  _Ref378877768 \h \n </w:instrText>
            </w:r>
            <w:r>
              <w:fldChar w:fldCharType="separate"/>
            </w:r>
            <w:r w:rsidR="00407A2C">
              <w:t>19.1</w:t>
            </w:r>
            <w:r>
              <w:fldChar w:fldCharType="end"/>
            </w:r>
          </w:p>
        </w:tc>
      </w:tr>
      <w:tr w:rsidR="00F27C1F" w:rsidRPr="004177D7" w14:paraId="2F5CF949" w14:textId="77777777" w:rsidTr="00C04299">
        <w:trPr>
          <w:trHeight w:val="302"/>
        </w:trPr>
        <w:tc>
          <w:tcPr>
            <w:tcW w:w="4437" w:type="dxa"/>
          </w:tcPr>
          <w:p w14:paraId="706CF25C" w14:textId="77777777" w:rsidR="009A7F9E" w:rsidRPr="00C81BA1" w:rsidRDefault="009A7F9E" w:rsidP="009A7F9E">
            <w:r>
              <w:lastRenderedPageBreak/>
              <w:t>Etude Préalable :</w:t>
            </w:r>
          </w:p>
        </w:tc>
        <w:tc>
          <w:tcPr>
            <w:tcW w:w="4280" w:type="dxa"/>
          </w:tcPr>
          <w:p w14:paraId="1E9AAFF4" w14:textId="77777777" w:rsidR="009A7F9E" w:rsidRPr="00075F2F" w:rsidRDefault="009A7F9E" w:rsidP="009A7F9E">
            <w:proofErr w:type="gramStart"/>
            <w:r w:rsidRPr="00075F2F">
              <w:t>désigne</w:t>
            </w:r>
            <w:proofErr w:type="gramEnd"/>
            <w:r w:rsidRPr="00075F2F">
              <w:t xml:space="preserve"> l’étude que le Titulaire présente </w:t>
            </w:r>
            <w:r>
              <w:t xml:space="preserve">à l’Université de Lyon </w:t>
            </w:r>
            <w:r w:rsidRPr="00075F2F">
              <w:t>en cas de Modification, telle que décrite à l’</w:t>
            </w:r>
            <w:r>
              <w:fldChar w:fldCharType="begin"/>
            </w:r>
            <w:r>
              <w:instrText xml:space="preserve"> REF _Ref281500648 \n \h  \* MERGEFORMAT </w:instrText>
            </w:r>
            <w:r>
              <w:fldChar w:fldCharType="separate"/>
            </w:r>
            <w:r w:rsidR="00407A2C">
              <w:t>ARTICLE 38</w:t>
            </w:r>
            <w:r>
              <w:fldChar w:fldCharType="end"/>
            </w:r>
            <w:r>
              <w:t xml:space="preserve"> du CCAP</w:t>
            </w:r>
          </w:p>
        </w:tc>
      </w:tr>
      <w:tr w:rsidR="00F27C1F" w:rsidRPr="004177D7" w14:paraId="60B5BBA5" w14:textId="77777777" w:rsidTr="00C04299">
        <w:trPr>
          <w:trHeight w:val="302"/>
        </w:trPr>
        <w:tc>
          <w:tcPr>
            <w:tcW w:w="4437" w:type="dxa"/>
          </w:tcPr>
          <w:p w14:paraId="1CD4309A" w14:textId="77777777" w:rsidR="009A7F9E" w:rsidRPr="00111D64" w:rsidRDefault="009A7F9E" w:rsidP="009A7F9E">
            <w:pPr>
              <w:rPr>
                <w:highlight w:val="yellow"/>
              </w:rPr>
            </w:pPr>
            <w:r w:rsidRPr="005350EC">
              <w:t>Expert :</w:t>
            </w:r>
          </w:p>
        </w:tc>
        <w:tc>
          <w:tcPr>
            <w:tcW w:w="4280" w:type="dxa"/>
          </w:tcPr>
          <w:p w14:paraId="13593793" w14:textId="77777777" w:rsidR="009A7F9E" w:rsidRPr="007757A7" w:rsidRDefault="009A7F9E" w:rsidP="009A7F9E">
            <w:proofErr w:type="gramStart"/>
            <w:r w:rsidRPr="005350EC">
              <w:t>désigne</w:t>
            </w:r>
            <w:proofErr w:type="gramEnd"/>
            <w:r w:rsidRPr="005350EC">
              <w:t xml:space="preserve"> tout</w:t>
            </w:r>
            <w:r>
              <w:t>e</w:t>
            </w:r>
            <w:r w:rsidRPr="005350EC">
              <w:t xml:space="preserve"> </w:t>
            </w:r>
            <w:r>
              <w:t>personne</w:t>
            </w:r>
            <w:r w:rsidRPr="005350EC">
              <w:t xml:space="preserve"> désigné</w:t>
            </w:r>
            <w:r>
              <w:t>e</w:t>
            </w:r>
            <w:r w:rsidRPr="005350EC">
              <w:t xml:space="preserve"> </w:t>
            </w:r>
            <w:r>
              <w:t xml:space="preserve">pour sa compétence </w:t>
            </w:r>
            <w:r w:rsidRPr="005350EC">
              <w:t xml:space="preserve">d’un commun accord entre les Parties, ou à défaut d’accord, par le Président du Tribunal de Grande Instance de </w:t>
            </w:r>
            <w:r>
              <w:t>Lyon</w:t>
            </w:r>
            <w:r w:rsidRPr="005350EC">
              <w:t xml:space="preserve"> saisi p</w:t>
            </w:r>
            <w:r>
              <w:t xml:space="preserve">ar l’une ou l’autre des Parties. </w:t>
            </w:r>
          </w:p>
        </w:tc>
      </w:tr>
      <w:tr w:rsidR="00F27C1F" w:rsidRPr="004177D7" w14:paraId="2238B09C" w14:textId="77777777" w:rsidTr="00C04299">
        <w:trPr>
          <w:trHeight w:val="302"/>
        </w:trPr>
        <w:tc>
          <w:tcPr>
            <w:tcW w:w="4437" w:type="dxa"/>
          </w:tcPr>
          <w:p w14:paraId="36ECA074" w14:textId="77777777" w:rsidR="009A7F9E" w:rsidRPr="004177D7" w:rsidRDefault="009A7F9E" w:rsidP="009A7F9E">
            <w:r>
              <w:t>Force Majeure :</w:t>
            </w:r>
          </w:p>
        </w:tc>
        <w:tc>
          <w:tcPr>
            <w:tcW w:w="4280" w:type="dxa"/>
          </w:tcPr>
          <w:p w14:paraId="2ED4511E" w14:textId="77777777" w:rsidR="009A7F9E" w:rsidRPr="00075F2F" w:rsidRDefault="009A7F9E" w:rsidP="009A7F9E">
            <w:proofErr w:type="gramStart"/>
            <w:r w:rsidRPr="00075F2F">
              <w:t>a</w:t>
            </w:r>
            <w:proofErr w:type="gramEnd"/>
            <w:r w:rsidRPr="00075F2F">
              <w:t xml:space="preserve"> le sens indiqué à l’</w:t>
            </w:r>
            <w:r>
              <w:fldChar w:fldCharType="begin"/>
            </w:r>
            <w:r>
              <w:instrText xml:space="preserve"> REF _Ref193084129 \n \h  \* MERGEFORMAT </w:instrText>
            </w:r>
            <w:r>
              <w:fldChar w:fldCharType="separate"/>
            </w:r>
            <w:r w:rsidR="00407A2C">
              <w:t>ARTICLE 9</w:t>
            </w:r>
            <w:r>
              <w:fldChar w:fldCharType="end"/>
            </w:r>
            <w:r w:rsidRPr="00075F2F">
              <w:t xml:space="preserve"> du </w:t>
            </w:r>
            <w:r>
              <w:t>CCAP</w:t>
            </w:r>
          </w:p>
        </w:tc>
      </w:tr>
      <w:tr w:rsidR="00F27C1F" w:rsidRPr="004177D7" w14:paraId="69326ACF" w14:textId="77777777" w:rsidTr="00C04299">
        <w:trPr>
          <w:trHeight w:val="302"/>
        </w:trPr>
        <w:tc>
          <w:tcPr>
            <w:tcW w:w="4437" w:type="dxa"/>
          </w:tcPr>
          <w:p w14:paraId="73DC19CD" w14:textId="77777777" w:rsidR="009A7F9E" w:rsidRPr="00A51474" w:rsidRDefault="009A7F9E" w:rsidP="009A7F9E">
            <w:r>
              <w:t>Groupement :</w:t>
            </w:r>
          </w:p>
          <w:p w14:paraId="5DD6B21A" w14:textId="77777777" w:rsidR="009A7F9E" w:rsidRPr="004177D7" w:rsidRDefault="009A7F9E" w:rsidP="009A7F9E"/>
        </w:tc>
        <w:tc>
          <w:tcPr>
            <w:tcW w:w="4280" w:type="dxa"/>
          </w:tcPr>
          <w:p w14:paraId="107B6731" w14:textId="77777777" w:rsidR="009A7F9E" w:rsidRPr="00075F2F" w:rsidRDefault="009A7F9E" w:rsidP="009A7F9E">
            <w:r>
              <w:t>Désigne le groupement d’entreprises titulaire du Marché</w:t>
            </w:r>
          </w:p>
        </w:tc>
      </w:tr>
      <w:tr w:rsidR="00F27C1F" w:rsidRPr="004177D7" w14:paraId="287A13F7" w14:textId="77777777" w:rsidTr="00C04299">
        <w:trPr>
          <w:trHeight w:val="302"/>
        </w:trPr>
        <w:tc>
          <w:tcPr>
            <w:tcW w:w="4437" w:type="dxa"/>
          </w:tcPr>
          <w:p w14:paraId="4E388740" w14:textId="77777777" w:rsidR="009A7F9E" w:rsidRDefault="009A7F9E" w:rsidP="009A7F9E">
            <w:r>
              <w:t>Informations</w:t>
            </w:r>
            <w:r w:rsidR="00723B94">
              <w:t xml:space="preserve"> : </w:t>
            </w:r>
          </w:p>
        </w:tc>
        <w:tc>
          <w:tcPr>
            <w:tcW w:w="4280" w:type="dxa"/>
          </w:tcPr>
          <w:p w14:paraId="69A98C59" w14:textId="77777777" w:rsidR="009A7F9E" w:rsidRDefault="009A7F9E" w:rsidP="009A7F9E">
            <w:proofErr w:type="gramStart"/>
            <w:r>
              <w:t>a</w:t>
            </w:r>
            <w:proofErr w:type="gramEnd"/>
            <w:r>
              <w:t xml:space="preserve"> le sens indiqué à l’</w:t>
            </w:r>
            <w:r>
              <w:fldChar w:fldCharType="begin"/>
            </w:r>
            <w:r>
              <w:instrText xml:space="preserve"> REF  _Ref384030832 \h \n </w:instrText>
            </w:r>
            <w:r>
              <w:fldChar w:fldCharType="separate"/>
            </w:r>
            <w:r w:rsidR="00407A2C">
              <w:t>ARTIC</w:t>
            </w:r>
            <w:r w:rsidR="00407A2C">
              <w:t>L</w:t>
            </w:r>
            <w:r w:rsidR="00407A2C">
              <w:t>E 54</w:t>
            </w:r>
            <w:r>
              <w:fldChar w:fldCharType="end"/>
            </w:r>
            <w:r>
              <w:t xml:space="preserve"> du CCAP</w:t>
            </w:r>
          </w:p>
        </w:tc>
      </w:tr>
      <w:tr w:rsidR="00F27C1F" w:rsidRPr="004177D7" w14:paraId="69566D9F" w14:textId="77777777" w:rsidTr="00C04299">
        <w:trPr>
          <w:trHeight w:val="302"/>
        </w:trPr>
        <w:tc>
          <w:tcPr>
            <w:tcW w:w="4437" w:type="dxa"/>
          </w:tcPr>
          <w:p w14:paraId="6E5CB834" w14:textId="77777777" w:rsidR="009A7F9E" w:rsidRDefault="009A7F9E" w:rsidP="009A7F9E">
            <w:r>
              <w:t>Interlocuteurs Privilégiés</w:t>
            </w:r>
            <w:r w:rsidR="00723B94">
              <w:t xml:space="preserve"> : </w:t>
            </w:r>
          </w:p>
        </w:tc>
        <w:tc>
          <w:tcPr>
            <w:tcW w:w="4280" w:type="dxa"/>
          </w:tcPr>
          <w:p w14:paraId="76139C0C" w14:textId="77777777" w:rsidR="009A7F9E" w:rsidRDefault="009A7F9E" w:rsidP="009A7F9E">
            <w:r>
              <w:t>Désigne les interlocuteurs identifiés dans l’acte d’engagement</w:t>
            </w:r>
          </w:p>
        </w:tc>
      </w:tr>
      <w:tr w:rsidR="00F27C1F" w:rsidRPr="004177D7" w14:paraId="1E7EC2B4" w14:textId="77777777" w:rsidTr="00C04299">
        <w:trPr>
          <w:trHeight w:val="302"/>
        </w:trPr>
        <w:tc>
          <w:tcPr>
            <w:tcW w:w="4437" w:type="dxa"/>
          </w:tcPr>
          <w:p w14:paraId="33B850F1" w14:textId="77777777" w:rsidR="007757A7" w:rsidRDefault="007757A7" w:rsidP="009A7F9E">
            <w:r>
              <w:t>Jalon</w:t>
            </w:r>
            <w:r w:rsidR="00723B94">
              <w:t xml:space="preserve"> : </w:t>
            </w:r>
          </w:p>
        </w:tc>
        <w:tc>
          <w:tcPr>
            <w:tcW w:w="4280" w:type="dxa"/>
          </w:tcPr>
          <w:p w14:paraId="410601C5" w14:textId="77777777" w:rsidR="007757A7" w:rsidRDefault="007757A7" w:rsidP="009A7F9E">
            <w:r>
              <w:t xml:space="preserve">Date figurant au Calendrier de la Conception et de la Réalisation à laquelle le Titulaire s’est engagé à mettre à disposition une partie d’Ouvrage ou à faire réceptionner par l’Université de Lyon les Ouvrages. </w:t>
            </w:r>
          </w:p>
        </w:tc>
      </w:tr>
      <w:tr w:rsidR="00F27C1F" w:rsidRPr="004177D7" w14:paraId="309A7AAB" w14:textId="77777777" w:rsidTr="00C04299">
        <w:trPr>
          <w:trHeight w:val="302"/>
        </w:trPr>
        <w:tc>
          <w:tcPr>
            <w:tcW w:w="4437" w:type="dxa"/>
          </w:tcPr>
          <w:p w14:paraId="00002898" w14:textId="77777777" w:rsidR="009A7F9E" w:rsidRDefault="009A7F9E" w:rsidP="009A7F9E">
            <w:r>
              <w:t>Marché :</w:t>
            </w:r>
          </w:p>
        </w:tc>
        <w:tc>
          <w:tcPr>
            <w:tcW w:w="4280" w:type="dxa"/>
          </w:tcPr>
          <w:p w14:paraId="21220159" w14:textId="77777777" w:rsidR="009A7F9E" w:rsidRDefault="009A7F9E" w:rsidP="009A7F9E">
            <w:proofErr w:type="gramStart"/>
            <w:r>
              <w:t>désigne</w:t>
            </w:r>
            <w:proofErr w:type="gramEnd"/>
            <w:r>
              <w:t xml:space="preserve"> l’ensemble des pièces contractuelles du Marché de </w:t>
            </w:r>
            <w:r w:rsidR="007757A7">
              <w:t>C</w:t>
            </w:r>
            <w:r>
              <w:t xml:space="preserve">onception </w:t>
            </w:r>
            <w:r w:rsidR="007757A7">
              <w:t>R</w:t>
            </w:r>
            <w:r>
              <w:t xml:space="preserve">éalisation </w:t>
            </w:r>
          </w:p>
        </w:tc>
      </w:tr>
      <w:tr w:rsidR="00F27C1F" w:rsidRPr="004177D7" w14:paraId="06BB1743" w14:textId="77777777" w:rsidTr="00C04299">
        <w:trPr>
          <w:trHeight w:val="302"/>
        </w:trPr>
        <w:tc>
          <w:tcPr>
            <w:tcW w:w="4437" w:type="dxa"/>
          </w:tcPr>
          <w:p w14:paraId="3160B063" w14:textId="77777777" w:rsidR="005B0CBC" w:rsidRDefault="005B0CBC" w:rsidP="009A7F9E">
            <w:r>
              <w:t>Mise à Disposition</w:t>
            </w:r>
          </w:p>
        </w:tc>
        <w:tc>
          <w:tcPr>
            <w:tcW w:w="4280" w:type="dxa"/>
          </w:tcPr>
          <w:p w14:paraId="655B9DA1" w14:textId="77777777" w:rsidR="005B0CBC" w:rsidRPr="00F7655D" w:rsidRDefault="005B0CBC" w:rsidP="009A7F9E">
            <w:r>
              <w:t xml:space="preserve">Désigne les formalités décrites à </w:t>
            </w:r>
            <w:r w:rsidR="00CB3EB5">
              <w:t>l’</w:t>
            </w:r>
            <w:r w:rsidR="00CB3EB5">
              <w:rPr>
                <w:highlight w:val="yellow"/>
              </w:rPr>
              <w:fldChar w:fldCharType="begin"/>
            </w:r>
            <w:r w:rsidR="00CB3EB5">
              <w:instrText xml:space="preserve"> REF _Ref167131411 \n \h </w:instrText>
            </w:r>
            <w:r w:rsidR="00CB3EB5">
              <w:rPr>
                <w:highlight w:val="yellow"/>
              </w:rPr>
            </w:r>
            <w:r w:rsidR="00CB3EB5">
              <w:rPr>
                <w:highlight w:val="yellow"/>
              </w:rPr>
              <w:fldChar w:fldCharType="separate"/>
            </w:r>
            <w:r w:rsidR="00407A2C">
              <w:t>ARTICLE 27</w:t>
            </w:r>
            <w:r w:rsidR="00CB3EB5">
              <w:rPr>
                <w:highlight w:val="yellow"/>
              </w:rPr>
              <w:fldChar w:fldCharType="end"/>
            </w:r>
            <w:r>
              <w:t xml:space="preserve"> du CCAP</w:t>
            </w:r>
          </w:p>
        </w:tc>
      </w:tr>
      <w:tr w:rsidR="001B33D8" w:rsidRPr="004177D7" w14:paraId="2DF5422E" w14:textId="77777777" w:rsidTr="00C04299">
        <w:trPr>
          <w:trHeight w:val="302"/>
        </w:trPr>
        <w:tc>
          <w:tcPr>
            <w:tcW w:w="4437" w:type="dxa"/>
          </w:tcPr>
          <w:p w14:paraId="52781CC9" w14:textId="77777777" w:rsidR="002E4971" w:rsidRDefault="002E4971" w:rsidP="009A7F9E">
            <w:r>
              <w:t>Maître d’Ouvrage</w:t>
            </w:r>
          </w:p>
        </w:tc>
        <w:tc>
          <w:tcPr>
            <w:tcW w:w="4280" w:type="dxa"/>
          </w:tcPr>
          <w:p w14:paraId="64F534BE" w14:textId="77777777" w:rsidR="002E4971" w:rsidRDefault="00E95AF2" w:rsidP="009A7F9E">
            <w:r>
              <w:t xml:space="preserve">Désigne la personne morale pour le compte de laquelle les travaux sont exécutés, </w:t>
            </w:r>
            <w:r w:rsidR="00BF78B3">
              <w:t>l’UGE</w:t>
            </w:r>
            <w:r w:rsidR="00F722FC">
              <w:t xml:space="preserve">, selon l’article L2411-1 du code la Commande Publique. </w:t>
            </w:r>
            <w:r>
              <w:t xml:space="preserve"> </w:t>
            </w:r>
          </w:p>
        </w:tc>
      </w:tr>
      <w:tr w:rsidR="00F27C1F" w:rsidRPr="004177D7" w14:paraId="54FE4489" w14:textId="77777777" w:rsidTr="00C04299">
        <w:trPr>
          <w:trHeight w:val="302"/>
        </w:trPr>
        <w:tc>
          <w:tcPr>
            <w:tcW w:w="4437" w:type="dxa"/>
          </w:tcPr>
          <w:p w14:paraId="34F89A6E" w14:textId="77777777" w:rsidR="009A7F9E" w:rsidRDefault="009A7F9E" w:rsidP="009A7F9E">
            <w:r>
              <w:t>Mandataire</w:t>
            </w:r>
          </w:p>
        </w:tc>
        <w:tc>
          <w:tcPr>
            <w:tcW w:w="4280" w:type="dxa"/>
          </w:tcPr>
          <w:p w14:paraId="40493EE2" w14:textId="77777777" w:rsidR="009A7F9E" w:rsidRPr="00F7655D" w:rsidRDefault="009A7F9E" w:rsidP="009A7F9E">
            <w:r>
              <w:t>Désigne le mandataire solidaire du Groupement</w:t>
            </w:r>
          </w:p>
        </w:tc>
      </w:tr>
      <w:tr w:rsidR="00F27C1F" w:rsidRPr="004177D7" w14:paraId="1B674B27" w14:textId="77777777" w:rsidTr="00C04299">
        <w:trPr>
          <w:trHeight w:val="302"/>
        </w:trPr>
        <w:tc>
          <w:tcPr>
            <w:tcW w:w="4437" w:type="dxa"/>
          </w:tcPr>
          <w:p w14:paraId="39980CD8" w14:textId="77777777" w:rsidR="009A7F9E" w:rsidRPr="000F6B5C" w:rsidRDefault="009A7F9E" w:rsidP="009A7F9E">
            <w:r w:rsidRPr="000F6B5C">
              <w:t>Modifications</w:t>
            </w:r>
            <w:r>
              <w:t> :</w:t>
            </w:r>
          </w:p>
        </w:tc>
        <w:tc>
          <w:tcPr>
            <w:tcW w:w="4280" w:type="dxa"/>
          </w:tcPr>
          <w:p w14:paraId="1931827A" w14:textId="77777777" w:rsidR="009A7F9E" w:rsidRPr="00075F2F" w:rsidRDefault="009A7F9E" w:rsidP="009A7F9E">
            <w:proofErr w:type="gramStart"/>
            <w:r>
              <w:t>désigne</w:t>
            </w:r>
            <w:proofErr w:type="gramEnd"/>
            <w:r>
              <w:t xml:space="preserve"> l</w:t>
            </w:r>
            <w:r w:rsidRPr="004B389E">
              <w:t xml:space="preserve">es </w:t>
            </w:r>
            <w:r>
              <w:t>modifications apportées au</w:t>
            </w:r>
            <w:r w:rsidRPr="00A00679">
              <w:t xml:space="preserve"> </w:t>
            </w:r>
            <w:r w:rsidRPr="005350EC">
              <w:rPr>
                <w:bCs/>
              </w:rPr>
              <w:t>Programme</w:t>
            </w:r>
            <w:r w:rsidRPr="005350EC">
              <w:t xml:space="preserve"> et/ou au Projet</w:t>
            </w:r>
            <w:r w:rsidRPr="000A6FEA">
              <w:t xml:space="preserve"> pendant le cours du </w:t>
            </w:r>
            <w:r>
              <w:rPr>
                <w:bCs/>
              </w:rPr>
              <w:t xml:space="preserve">Marché. Elles </w:t>
            </w:r>
            <w:r w:rsidRPr="000A6FEA">
              <w:t xml:space="preserve">peuvent </w:t>
            </w:r>
            <w:r>
              <w:t>être effectuées à la demande de l’Université de Lyon ou sur proposition du Titulaire</w:t>
            </w:r>
          </w:p>
        </w:tc>
      </w:tr>
      <w:tr w:rsidR="00F27C1F" w:rsidRPr="004177D7" w14:paraId="1451F260" w14:textId="77777777" w:rsidTr="00C04299">
        <w:trPr>
          <w:trHeight w:val="302"/>
        </w:trPr>
        <w:tc>
          <w:tcPr>
            <w:tcW w:w="4437" w:type="dxa"/>
          </w:tcPr>
          <w:p w14:paraId="64BADFEC" w14:textId="77777777" w:rsidR="009A7F9E" w:rsidRPr="00EB5E3C" w:rsidRDefault="009A7F9E" w:rsidP="009A7F9E">
            <w:r w:rsidRPr="00EB5E3C">
              <w:t>Objectifs de Performance Energétique :</w:t>
            </w:r>
          </w:p>
        </w:tc>
        <w:tc>
          <w:tcPr>
            <w:tcW w:w="4280" w:type="dxa"/>
          </w:tcPr>
          <w:p w14:paraId="702D48E2" w14:textId="77777777" w:rsidR="009A7F9E" w:rsidRPr="00EB5E3C" w:rsidRDefault="009A7F9E" w:rsidP="009A7F9E">
            <w:proofErr w:type="gramStart"/>
            <w:r w:rsidRPr="00EB5E3C">
              <w:t>désigne</w:t>
            </w:r>
            <w:proofErr w:type="gramEnd"/>
            <w:r w:rsidRPr="00EB5E3C">
              <w:t xml:space="preserve"> les objectifs tels que définis dans l’article </w:t>
            </w:r>
            <w:r w:rsidR="00EB5E3C" w:rsidRPr="00EB5E3C">
              <w:t>II</w:t>
            </w:r>
            <w:r w:rsidRPr="00EB5E3C">
              <w:t xml:space="preserve"> du programme </w:t>
            </w:r>
          </w:p>
        </w:tc>
      </w:tr>
      <w:tr w:rsidR="00F27C1F" w:rsidRPr="004177D7" w14:paraId="2BF95F14" w14:textId="77777777" w:rsidTr="00C04299">
        <w:trPr>
          <w:trHeight w:val="302"/>
        </w:trPr>
        <w:tc>
          <w:tcPr>
            <w:tcW w:w="4437" w:type="dxa"/>
          </w:tcPr>
          <w:p w14:paraId="26CC127C" w14:textId="77777777" w:rsidR="009A7F9E" w:rsidRPr="00B10A68" w:rsidRDefault="009A7F9E" w:rsidP="009A7F9E">
            <w:r w:rsidRPr="00FB4D2D">
              <w:t xml:space="preserve">Opérations </w:t>
            </w:r>
            <w:r>
              <w:t xml:space="preserve">Préalables à la Réception </w:t>
            </w:r>
            <w:r w:rsidRPr="00FB4D2D">
              <w:t>:</w:t>
            </w:r>
          </w:p>
        </w:tc>
        <w:tc>
          <w:tcPr>
            <w:tcW w:w="4280" w:type="dxa"/>
          </w:tcPr>
          <w:p w14:paraId="7DEDEF11" w14:textId="77777777" w:rsidR="009A7F9E" w:rsidRPr="00075F2F" w:rsidRDefault="009A7F9E" w:rsidP="009A7F9E">
            <w:proofErr w:type="gramStart"/>
            <w:r w:rsidRPr="00075F2F">
              <w:t>désigne</w:t>
            </w:r>
            <w:proofErr w:type="gramEnd"/>
            <w:r w:rsidRPr="00075F2F">
              <w:t xml:space="preserve"> les opérations mentionnées à l’</w:t>
            </w:r>
            <w:r w:rsidR="00CB3EB5">
              <w:t xml:space="preserve">ARTICLE </w:t>
            </w:r>
            <w:r w:rsidR="00CB3EB5">
              <w:fldChar w:fldCharType="begin"/>
            </w:r>
            <w:r w:rsidR="00CB3EB5">
              <w:instrText xml:space="preserve"> REF _Ref167131430 \n \h </w:instrText>
            </w:r>
            <w:r w:rsidR="00CB3EB5">
              <w:fldChar w:fldCharType="separate"/>
            </w:r>
            <w:r w:rsidR="00407A2C">
              <w:t>29.1</w:t>
            </w:r>
            <w:r w:rsidR="00CB3EB5">
              <w:fldChar w:fldCharType="end"/>
            </w:r>
            <w:r>
              <w:t xml:space="preserve"> du CCAP</w:t>
            </w:r>
            <w:r w:rsidRPr="00075F2F">
              <w:t xml:space="preserve"> </w:t>
            </w:r>
          </w:p>
        </w:tc>
      </w:tr>
      <w:tr w:rsidR="00F27C1F" w:rsidRPr="004177D7" w14:paraId="0E980994" w14:textId="77777777" w:rsidTr="00C04299">
        <w:trPr>
          <w:trHeight w:val="302"/>
        </w:trPr>
        <w:tc>
          <w:tcPr>
            <w:tcW w:w="4437" w:type="dxa"/>
          </w:tcPr>
          <w:p w14:paraId="18C15E81" w14:textId="77777777" w:rsidR="009A7F9E" w:rsidRPr="004177D7" w:rsidRDefault="009A7F9E" w:rsidP="009A7F9E">
            <w:r w:rsidRPr="004177D7">
              <w:t>Ouvrage</w:t>
            </w:r>
          </w:p>
        </w:tc>
        <w:tc>
          <w:tcPr>
            <w:tcW w:w="4280" w:type="dxa"/>
          </w:tcPr>
          <w:p w14:paraId="4D534557" w14:textId="77777777" w:rsidR="009A7F9E" w:rsidRPr="00075F2F" w:rsidRDefault="009A7F9E" w:rsidP="009A7F9E">
            <w:proofErr w:type="gramStart"/>
            <w:r w:rsidRPr="00075F2F">
              <w:t>comprend</w:t>
            </w:r>
            <w:proofErr w:type="gramEnd"/>
            <w:r w:rsidRPr="00075F2F">
              <w:t xml:space="preserve"> l’ensemble d</w:t>
            </w:r>
            <w:r w:rsidR="00A82409">
              <w:t>u</w:t>
            </w:r>
            <w:r w:rsidRPr="00075F2F">
              <w:t xml:space="preserve"> </w:t>
            </w:r>
            <w:r>
              <w:t xml:space="preserve">bâtiment, </w:t>
            </w:r>
            <w:r w:rsidR="00A82409">
              <w:t xml:space="preserve">ses </w:t>
            </w:r>
            <w:r>
              <w:t>équipements et aménagements devant être démolis, déconstruits, réhabilités ou restructurés par le Titulaire</w:t>
            </w:r>
          </w:p>
        </w:tc>
      </w:tr>
      <w:tr w:rsidR="00F27C1F" w:rsidRPr="004177D7" w14:paraId="4A246B15" w14:textId="77777777" w:rsidTr="00C04299">
        <w:trPr>
          <w:trHeight w:val="302"/>
        </w:trPr>
        <w:tc>
          <w:tcPr>
            <w:tcW w:w="4437" w:type="dxa"/>
          </w:tcPr>
          <w:p w14:paraId="79B4269D" w14:textId="77777777" w:rsidR="00767A87" w:rsidRDefault="00767A87" w:rsidP="009A7F9E">
            <w:r>
              <w:t>Parties</w:t>
            </w:r>
          </w:p>
        </w:tc>
        <w:tc>
          <w:tcPr>
            <w:tcW w:w="4280" w:type="dxa"/>
          </w:tcPr>
          <w:p w14:paraId="0F3A498D" w14:textId="77777777" w:rsidR="00767A87" w:rsidRDefault="00696142" w:rsidP="009A7F9E">
            <w:r>
              <w:t>Acheteur public et opérateurs économiques ayant signé le présent marché public</w:t>
            </w:r>
          </w:p>
        </w:tc>
      </w:tr>
      <w:tr w:rsidR="00F27C1F" w:rsidRPr="004177D7" w14:paraId="7EA88336" w14:textId="77777777" w:rsidTr="00C04299">
        <w:trPr>
          <w:trHeight w:val="302"/>
        </w:trPr>
        <w:tc>
          <w:tcPr>
            <w:tcW w:w="4437" w:type="dxa"/>
          </w:tcPr>
          <w:p w14:paraId="722CDBB1" w14:textId="77777777" w:rsidR="009A7F9E" w:rsidRPr="004177D7" w:rsidRDefault="009A7F9E" w:rsidP="009A7F9E">
            <w:r>
              <w:t xml:space="preserve">Période d’Exploitation : </w:t>
            </w:r>
          </w:p>
        </w:tc>
        <w:tc>
          <w:tcPr>
            <w:tcW w:w="4280" w:type="dxa"/>
          </w:tcPr>
          <w:p w14:paraId="3DF5180D" w14:textId="77777777" w:rsidR="009A7F9E" w:rsidRPr="00075F2F" w:rsidRDefault="009A7F9E" w:rsidP="009A7F9E">
            <w:proofErr w:type="gramStart"/>
            <w:r>
              <w:t>a</w:t>
            </w:r>
            <w:proofErr w:type="gramEnd"/>
            <w:r>
              <w:t xml:space="preserve"> le sens indiqué à l’</w:t>
            </w:r>
            <w:r>
              <w:fldChar w:fldCharType="begin"/>
            </w:r>
            <w:r>
              <w:instrText xml:space="preserve"> REF _Ref379268728 \r \h </w:instrText>
            </w:r>
            <w:r>
              <w:fldChar w:fldCharType="separate"/>
            </w:r>
            <w:r w:rsidR="00407A2C">
              <w:t>ARTICLE 5</w:t>
            </w:r>
            <w:r>
              <w:fldChar w:fldCharType="end"/>
            </w:r>
            <w:r>
              <w:t xml:space="preserve"> du CCAP</w:t>
            </w:r>
          </w:p>
        </w:tc>
      </w:tr>
      <w:tr w:rsidR="00F27C1F" w:rsidRPr="004177D7" w14:paraId="3E5AAEC3" w14:textId="77777777" w:rsidTr="00C04299">
        <w:trPr>
          <w:trHeight w:val="302"/>
        </w:trPr>
        <w:tc>
          <w:tcPr>
            <w:tcW w:w="4437" w:type="dxa"/>
          </w:tcPr>
          <w:p w14:paraId="21BE9C50" w14:textId="77777777" w:rsidR="009A7F9E" w:rsidRDefault="009A7F9E" w:rsidP="009A7F9E">
            <w:r>
              <w:t xml:space="preserve">Période de Conception Réalisation : </w:t>
            </w:r>
          </w:p>
        </w:tc>
        <w:tc>
          <w:tcPr>
            <w:tcW w:w="4280" w:type="dxa"/>
          </w:tcPr>
          <w:p w14:paraId="287F7FE8" w14:textId="77777777" w:rsidR="009A7F9E" w:rsidRDefault="009A7F9E" w:rsidP="009A7F9E">
            <w:proofErr w:type="gramStart"/>
            <w:r>
              <w:t>a</w:t>
            </w:r>
            <w:proofErr w:type="gramEnd"/>
            <w:r>
              <w:t xml:space="preserve"> le sens indiqué à l’</w:t>
            </w:r>
            <w:r>
              <w:fldChar w:fldCharType="begin"/>
            </w:r>
            <w:r>
              <w:instrText xml:space="preserve"> REF _Ref379268728 \r \h </w:instrText>
            </w:r>
            <w:r>
              <w:fldChar w:fldCharType="separate"/>
            </w:r>
            <w:r w:rsidR="00407A2C">
              <w:t>ARTICLE 5</w:t>
            </w:r>
            <w:r>
              <w:fldChar w:fldCharType="end"/>
            </w:r>
            <w:r>
              <w:t xml:space="preserve"> du CCAP</w:t>
            </w:r>
          </w:p>
        </w:tc>
      </w:tr>
      <w:tr w:rsidR="00F27C1F" w:rsidRPr="004177D7" w14:paraId="6D577787" w14:textId="77777777" w:rsidTr="003A155C">
        <w:trPr>
          <w:trHeight w:val="302"/>
        </w:trPr>
        <w:tc>
          <w:tcPr>
            <w:tcW w:w="4437" w:type="dxa"/>
          </w:tcPr>
          <w:p w14:paraId="37EF539F" w14:textId="77777777" w:rsidR="009A7F9E" w:rsidRPr="0040102D" w:rsidRDefault="009A7F9E" w:rsidP="009A7F9E">
            <w:r w:rsidRPr="0040102D">
              <w:t xml:space="preserve">Prestations </w:t>
            </w:r>
            <w:r w:rsidR="003B30A2" w:rsidRPr="0040102D">
              <w:t>de Commissionnement</w:t>
            </w:r>
          </w:p>
        </w:tc>
        <w:tc>
          <w:tcPr>
            <w:tcW w:w="4280" w:type="dxa"/>
          </w:tcPr>
          <w:p w14:paraId="7367BA00" w14:textId="77777777" w:rsidR="009A7F9E" w:rsidRPr="0040102D" w:rsidRDefault="009A7F9E" w:rsidP="009A7F9E">
            <w:proofErr w:type="gramStart"/>
            <w:r w:rsidRPr="0040102D">
              <w:t>désigne</w:t>
            </w:r>
            <w:proofErr w:type="gramEnd"/>
            <w:r w:rsidRPr="0040102D">
              <w:t xml:space="preserve"> les prestations dues au titre du Chapitre </w:t>
            </w:r>
            <w:r w:rsidR="003A155C" w:rsidRPr="0040102D">
              <w:t>32.1</w:t>
            </w:r>
            <w:r w:rsidRPr="0040102D">
              <w:t xml:space="preserve"> du CCAP </w:t>
            </w:r>
          </w:p>
        </w:tc>
      </w:tr>
      <w:tr w:rsidR="00F27C1F" w:rsidRPr="004177D7" w14:paraId="2C217832" w14:textId="77777777" w:rsidTr="00C04299">
        <w:trPr>
          <w:trHeight w:val="302"/>
        </w:trPr>
        <w:tc>
          <w:tcPr>
            <w:tcW w:w="4437" w:type="dxa"/>
          </w:tcPr>
          <w:p w14:paraId="4F9154AD" w14:textId="77777777" w:rsidR="009A7F9E" w:rsidRDefault="009A7F9E" w:rsidP="009A7F9E">
            <w:r>
              <w:t>Prix de la Conception</w:t>
            </w:r>
          </w:p>
        </w:tc>
        <w:tc>
          <w:tcPr>
            <w:tcW w:w="4280" w:type="dxa"/>
          </w:tcPr>
          <w:p w14:paraId="156A5A93" w14:textId="77777777" w:rsidR="009A7F9E" w:rsidRDefault="009A7F9E" w:rsidP="009A7F9E">
            <w:proofErr w:type="gramStart"/>
            <w:r>
              <w:t>a</w:t>
            </w:r>
            <w:proofErr w:type="gramEnd"/>
            <w:r>
              <w:t xml:space="preserve"> le sens indiqué à l’Article </w:t>
            </w:r>
            <w:r w:rsidR="00CB3EB5">
              <w:fldChar w:fldCharType="begin"/>
            </w:r>
            <w:r w:rsidR="00CB3EB5">
              <w:instrText xml:space="preserve"> REF _Ref379127494 \n \h </w:instrText>
            </w:r>
            <w:r w:rsidR="00CB3EB5">
              <w:fldChar w:fldCharType="separate"/>
            </w:r>
            <w:r w:rsidR="00D83015">
              <w:t>41.2</w:t>
            </w:r>
            <w:r w:rsidR="00CB3EB5">
              <w:fldChar w:fldCharType="end"/>
            </w:r>
          </w:p>
        </w:tc>
      </w:tr>
      <w:tr w:rsidR="00F27C1F" w:rsidRPr="004177D7" w14:paraId="0B5A729E" w14:textId="77777777" w:rsidTr="00C04299">
        <w:trPr>
          <w:trHeight w:val="302"/>
        </w:trPr>
        <w:tc>
          <w:tcPr>
            <w:tcW w:w="4437" w:type="dxa"/>
          </w:tcPr>
          <w:p w14:paraId="1B0CD1E2" w14:textId="77777777" w:rsidR="009A7F9E" w:rsidRDefault="009A7F9E" w:rsidP="009A7F9E">
            <w:r>
              <w:lastRenderedPageBreak/>
              <w:t>Prix de la Réalisation</w:t>
            </w:r>
          </w:p>
        </w:tc>
        <w:tc>
          <w:tcPr>
            <w:tcW w:w="4280" w:type="dxa"/>
          </w:tcPr>
          <w:p w14:paraId="55DC9C06" w14:textId="77777777" w:rsidR="009A7F9E" w:rsidRPr="00075F2F" w:rsidRDefault="009A7F9E" w:rsidP="009A7F9E">
            <w:proofErr w:type="gramStart"/>
            <w:r>
              <w:t>a</w:t>
            </w:r>
            <w:proofErr w:type="gramEnd"/>
            <w:r>
              <w:t xml:space="preserve"> le sens indiqué à l’A</w:t>
            </w:r>
            <w:r w:rsidR="00AA52FD">
              <w:t>RTICLE</w:t>
            </w:r>
            <w:r>
              <w:t xml:space="preserve"> </w:t>
            </w:r>
            <w:r w:rsidR="00AA52FD">
              <w:t>41.3</w:t>
            </w:r>
          </w:p>
        </w:tc>
      </w:tr>
      <w:tr w:rsidR="00F27C1F" w:rsidRPr="004177D7" w14:paraId="19AFD18B" w14:textId="77777777" w:rsidTr="00C04299">
        <w:trPr>
          <w:trHeight w:val="302"/>
        </w:trPr>
        <w:tc>
          <w:tcPr>
            <w:tcW w:w="4437" w:type="dxa"/>
          </w:tcPr>
          <w:p w14:paraId="27EBC21C" w14:textId="77777777" w:rsidR="009A7F9E" w:rsidRPr="004177D7" w:rsidRDefault="009A7F9E" w:rsidP="009A7F9E">
            <w:pPr>
              <w:rPr>
                <w:bCs/>
              </w:rPr>
            </w:pPr>
            <w:r w:rsidRPr="008839EF">
              <w:t>Procès</w:t>
            </w:r>
            <w:r>
              <w:t>-</w:t>
            </w:r>
            <w:r w:rsidRPr="008839EF">
              <w:t xml:space="preserve">verbal de </w:t>
            </w:r>
            <w:r>
              <w:t>Réception :</w:t>
            </w:r>
          </w:p>
        </w:tc>
        <w:tc>
          <w:tcPr>
            <w:tcW w:w="4280" w:type="dxa"/>
          </w:tcPr>
          <w:p w14:paraId="1A82742E" w14:textId="77777777" w:rsidR="009A7F9E" w:rsidRPr="00075F2F" w:rsidRDefault="009A7F9E" w:rsidP="009A7F9E">
            <w:proofErr w:type="gramStart"/>
            <w:r w:rsidRPr="00075F2F">
              <w:t>désigne</w:t>
            </w:r>
            <w:proofErr w:type="gramEnd"/>
            <w:r w:rsidRPr="00075F2F">
              <w:t xml:space="preserve"> le procès-verbal établi contradictoirement par les parties à l’occasion de la </w:t>
            </w:r>
            <w:r>
              <w:t>Réception</w:t>
            </w:r>
            <w:r w:rsidRPr="00075F2F">
              <w:t xml:space="preserve"> de</w:t>
            </w:r>
            <w:r w:rsidR="003C0163">
              <w:t xml:space="preserve"> l’</w:t>
            </w:r>
            <w:r w:rsidRPr="00075F2F">
              <w:t>Ouvrage</w:t>
            </w:r>
          </w:p>
        </w:tc>
      </w:tr>
      <w:tr w:rsidR="00F27C1F" w:rsidRPr="004177D7" w14:paraId="51C778F4" w14:textId="77777777" w:rsidTr="00D63CA7">
        <w:trPr>
          <w:trHeight w:val="302"/>
        </w:trPr>
        <w:tc>
          <w:tcPr>
            <w:tcW w:w="4437" w:type="dxa"/>
          </w:tcPr>
          <w:p w14:paraId="09068A41" w14:textId="77777777" w:rsidR="009A7F9E" w:rsidRPr="004177D7" w:rsidRDefault="009A7F9E" w:rsidP="009A7F9E">
            <w:r w:rsidRPr="004177D7">
              <w:t>Programme</w:t>
            </w:r>
            <w:r>
              <w:t> </w:t>
            </w:r>
            <w:r w:rsidRPr="004177D7">
              <w:t>:</w:t>
            </w:r>
          </w:p>
        </w:tc>
        <w:tc>
          <w:tcPr>
            <w:tcW w:w="4280" w:type="dxa"/>
          </w:tcPr>
          <w:p w14:paraId="5AF2A166" w14:textId="77777777" w:rsidR="009A7F9E" w:rsidRPr="00D63CA7" w:rsidRDefault="009A7F9E" w:rsidP="009A7F9E">
            <w:proofErr w:type="gramStart"/>
            <w:r w:rsidRPr="00D63CA7">
              <w:t>désigne</w:t>
            </w:r>
            <w:proofErr w:type="gramEnd"/>
            <w:r w:rsidRPr="00D63CA7">
              <w:t xml:space="preserve"> le Programme visé à l’</w:t>
            </w:r>
            <w:r w:rsidR="00CB3EB5" w:rsidRPr="00D63CA7">
              <w:fldChar w:fldCharType="begin"/>
            </w:r>
            <w:r w:rsidR="00CB3EB5" w:rsidRPr="00D63CA7">
              <w:instrText xml:space="preserve"> REF _Ref167131548 \n \h </w:instrText>
            </w:r>
            <w:r w:rsidR="00D63CA7" w:rsidRPr="00D63CA7">
              <w:instrText xml:space="preserve"> \* MERGEFORMAT </w:instrText>
            </w:r>
            <w:r w:rsidR="00CB3EB5" w:rsidRPr="00D63CA7">
              <w:fldChar w:fldCharType="separate"/>
            </w:r>
            <w:r w:rsidR="00407A2C">
              <w:t>ARTICLE 7</w:t>
            </w:r>
            <w:r w:rsidR="00CB3EB5" w:rsidRPr="00D63CA7">
              <w:fldChar w:fldCharType="end"/>
            </w:r>
            <w:r w:rsidRPr="00D63CA7">
              <w:t xml:space="preserve"> constitué de</w:t>
            </w:r>
            <w:r w:rsidR="00CB3EB5" w:rsidRPr="00D63CA7">
              <w:t xml:space="preserve"> </w:t>
            </w:r>
            <w:r w:rsidRPr="00D63CA7">
              <w:t xml:space="preserve">: </w:t>
            </w:r>
          </w:p>
          <w:p w14:paraId="2926B254" w14:textId="77777777" w:rsidR="009A7F9E" w:rsidRDefault="009A7F9E" w:rsidP="00920CF3">
            <w:pPr>
              <w:pStyle w:val="Paragraphedeliste"/>
              <w:numPr>
                <w:ilvl w:val="0"/>
                <w:numId w:val="3"/>
              </w:numPr>
              <w:autoSpaceDE w:val="0"/>
              <w:autoSpaceDN w:val="0"/>
              <w:adjustRightInd w:val="0"/>
              <w:contextualSpacing w:val="0"/>
              <w:rPr>
                <w:rFonts w:ascii="Arial" w:hAnsi="Arial" w:cs="Arial"/>
                <w:sz w:val="20"/>
                <w:szCs w:val="20"/>
              </w:rPr>
            </w:pPr>
            <w:r w:rsidRPr="00D63CA7">
              <w:rPr>
                <w:rFonts w:ascii="Arial" w:hAnsi="Arial" w:cs="Arial"/>
                <w:sz w:val="20"/>
                <w:szCs w:val="20"/>
              </w:rPr>
              <w:t xml:space="preserve">Programme </w:t>
            </w:r>
            <w:r w:rsidR="00D63CA7" w:rsidRPr="00D63CA7">
              <w:rPr>
                <w:rFonts w:ascii="Arial" w:hAnsi="Arial" w:cs="Arial"/>
                <w:sz w:val="20"/>
                <w:szCs w:val="20"/>
              </w:rPr>
              <w:t xml:space="preserve">Technique </w:t>
            </w:r>
            <w:r w:rsidR="003862CA">
              <w:rPr>
                <w:rFonts w:ascii="Arial" w:hAnsi="Arial" w:cs="Arial"/>
                <w:sz w:val="20"/>
                <w:szCs w:val="20"/>
              </w:rPr>
              <w:t>Tome I – Présentation de l’opération</w:t>
            </w:r>
            <w:r w:rsidR="00884912">
              <w:rPr>
                <w:rFonts w:ascii="Arial" w:hAnsi="Arial" w:cs="Arial"/>
                <w:sz w:val="20"/>
                <w:szCs w:val="20"/>
              </w:rPr>
              <w:t xml:space="preserve"> </w:t>
            </w:r>
          </w:p>
          <w:p w14:paraId="4C94060C" w14:textId="77777777" w:rsidR="003862CA" w:rsidRDefault="003862CA" w:rsidP="00920CF3">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Programme Technique Tome II – Programme fonctionnel</w:t>
            </w:r>
          </w:p>
          <w:p w14:paraId="65B8E9C7" w14:textId="77777777" w:rsidR="003862CA" w:rsidRDefault="003862CA" w:rsidP="00920CF3">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Programme Technique Tome III – Programme technique et environnemental</w:t>
            </w:r>
          </w:p>
          <w:p w14:paraId="01ED54F5" w14:textId="77777777" w:rsidR="003862CA" w:rsidRDefault="003862CA" w:rsidP="00920CF3">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Programme Technique Tome IV – Fiches par type de local</w:t>
            </w:r>
          </w:p>
          <w:p w14:paraId="08E0F06E" w14:textId="77777777" w:rsidR="004245B0" w:rsidRDefault="004245B0" w:rsidP="00920CF3">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Annexe 1</w:t>
            </w:r>
            <w:r w:rsidR="0055357B">
              <w:rPr>
                <w:rFonts w:ascii="Arial" w:hAnsi="Arial" w:cs="Arial"/>
                <w:sz w:val="20"/>
                <w:szCs w:val="20"/>
              </w:rPr>
              <w:t xml:space="preserve"> du programme</w:t>
            </w:r>
            <w:r>
              <w:rPr>
                <w:rFonts w:ascii="Arial" w:hAnsi="Arial" w:cs="Arial"/>
                <w:sz w:val="20"/>
                <w:szCs w:val="20"/>
              </w:rPr>
              <w:t xml:space="preserve"> – Tableau des surfaces</w:t>
            </w:r>
          </w:p>
          <w:p w14:paraId="387472FF" w14:textId="77777777" w:rsidR="004245B0" w:rsidRPr="00D63CA7" w:rsidRDefault="004245B0" w:rsidP="00920CF3">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Annexe</w:t>
            </w:r>
            <w:r w:rsidR="0055357B">
              <w:rPr>
                <w:rFonts w:ascii="Arial" w:hAnsi="Arial" w:cs="Arial"/>
                <w:sz w:val="20"/>
                <w:szCs w:val="20"/>
              </w:rPr>
              <w:t>s</w:t>
            </w:r>
            <w:r>
              <w:rPr>
                <w:rFonts w:ascii="Arial" w:hAnsi="Arial" w:cs="Arial"/>
                <w:sz w:val="20"/>
                <w:szCs w:val="20"/>
              </w:rPr>
              <w:t xml:space="preserve"> 2 </w:t>
            </w:r>
            <w:r w:rsidR="0055357B">
              <w:rPr>
                <w:rFonts w:ascii="Arial" w:hAnsi="Arial" w:cs="Arial"/>
                <w:sz w:val="20"/>
                <w:szCs w:val="20"/>
              </w:rPr>
              <w:t xml:space="preserve">du programme </w:t>
            </w:r>
            <w:r>
              <w:rPr>
                <w:rFonts w:ascii="Arial" w:hAnsi="Arial" w:cs="Arial"/>
                <w:sz w:val="20"/>
                <w:szCs w:val="20"/>
              </w:rPr>
              <w:t>– Diagnostics techniques</w:t>
            </w:r>
          </w:p>
          <w:p w14:paraId="666C7299" w14:textId="77777777" w:rsidR="009A7F9E" w:rsidRPr="00D63CA7" w:rsidRDefault="00D63CA7" w:rsidP="00920CF3">
            <w:pPr>
              <w:pStyle w:val="Paragraphedeliste"/>
              <w:numPr>
                <w:ilvl w:val="0"/>
                <w:numId w:val="3"/>
              </w:numPr>
              <w:autoSpaceDE w:val="0"/>
              <w:autoSpaceDN w:val="0"/>
              <w:adjustRightInd w:val="0"/>
              <w:contextualSpacing w:val="0"/>
            </w:pPr>
            <w:r w:rsidRPr="00D63CA7">
              <w:rPr>
                <w:rFonts w:ascii="Arial" w:hAnsi="Arial" w:cs="Arial"/>
                <w:sz w:val="20"/>
                <w:szCs w:val="20"/>
              </w:rPr>
              <w:t xml:space="preserve">Annexe </w:t>
            </w:r>
            <w:r w:rsidR="00884912">
              <w:rPr>
                <w:rFonts w:ascii="Arial" w:hAnsi="Arial" w:cs="Arial"/>
                <w:sz w:val="20"/>
                <w:szCs w:val="20"/>
              </w:rPr>
              <w:t xml:space="preserve">3 </w:t>
            </w:r>
            <w:r w:rsidR="0055357B">
              <w:rPr>
                <w:rFonts w:ascii="Arial" w:hAnsi="Arial" w:cs="Arial"/>
                <w:sz w:val="20"/>
                <w:szCs w:val="20"/>
              </w:rPr>
              <w:t xml:space="preserve">du programme </w:t>
            </w:r>
            <w:r w:rsidR="00884912">
              <w:rPr>
                <w:rFonts w:ascii="Arial" w:hAnsi="Arial" w:cs="Arial"/>
                <w:sz w:val="20"/>
                <w:szCs w:val="20"/>
              </w:rPr>
              <w:t>– Fiches présentation des laboratoires</w:t>
            </w:r>
          </w:p>
          <w:p w14:paraId="69753D8F" w14:textId="77777777" w:rsidR="00631F5E" w:rsidRPr="001D7121" w:rsidRDefault="00631F5E" w:rsidP="001D7121">
            <w:pPr>
              <w:pStyle w:val="Paragraphedeliste"/>
              <w:numPr>
                <w:ilvl w:val="0"/>
                <w:numId w:val="3"/>
              </w:numPr>
              <w:autoSpaceDE w:val="0"/>
              <w:autoSpaceDN w:val="0"/>
              <w:adjustRightInd w:val="0"/>
              <w:contextualSpacing w:val="0"/>
              <w:rPr>
                <w:rFonts w:ascii="Arial" w:hAnsi="Arial" w:cs="Arial"/>
                <w:sz w:val="20"/>
                <w:szCs w:val="20"/>
              </w:rPr>
            </w:pPr>
            <w:r>
              <w:rPr>
                <w:rFonts w:ascii="Arial" w:hAnsi="Arial" w:cs="Arial"/>
                <w:sz w:val="20"/>
                <w:szCs w:val="20"/>
              </w:rPr>
              <w:t xml:space="preserve">Annexe 4 du programme - </w:t>
            </w:r>
            <w:r w:rsidR="00884912">
              <w:rPr>
                <w:rFonts w:ascii="Arial" w:hAnsi="Arial" w:cs="Arial"/>
                <w:sz w:val="20"/>
                <w:szCs w:val="20"/>
              </w:rPr>
              <w:t>Plans</w:t>
            </w:r>
            <w:r w:rsidR="00D63CA7" w:rsidRPr="00D63CA7">
              <w:rPr>
                <w:rFonts w:ascii="Arial" w:hAnsi="Arial" w:cs="Arial"/>
                <w:sz w:val="20"/>
                <w:szCs w:val="20"/>
              </w:rPr>
              <w:t xml:space="preserve"> </w:t>
            </w:r>
          </w:p>
        </w:tc>
      </w:tr>
      <w:tr w:rsidR="00F27C1F" w:rsidRPr="004177D7" w14:paraId="152C65CD" w14:textId="77777777" w:rsidTr="00C04299">
        <w:trPr>
          <w:trHeight w:val="302"/>
        </w:trPr>
        <w:tc>
          <w:tcPr>
            <w:tcW w:w="4437" w:type="dxa"/>
          </w:tcPr>
          <w:p w14:paraId="6C7818F5" w14:textId="77777777" w:rsidR="009A7F9E" w:rsidRPr="004177D7" w:rsidRDefault="009A7F9E" w:rsidP="009A7F9E">
            <w:r w:rsidRPr="004177D7">
              <w:t>Projet Technique</w:t>
            </w:r>
            <w:r>
              <w:t> </w:t>
            </w:r>
            <w:r w:rsidRPr="004177D7">
              <w:t>:</w:t>
            </w:r>
          </w:p>
        </w:tc>
        <w:tc>
          <w:tcPr>
            <w:tcW w:w="4280" w:type="dxa"/>
          </w:tcPr>
          <w:p w14:paraId="5662538F" w14:textId="77777777" w:rsidR="009A7F9E" w:rsidRPr="00075F2F" w:rsidRDefault="009A7F9E" w:rsidP="009A7F9E">
            <w:proofErr w:type="gramStart"/>
            <w:r w:rsidRPr="00075F2F">
              <w:t>désigne</w:t>
            </w:r>
            <w:proofErr w:type="gramEnd"/>
            <w:r w:rsidRPr="00075F2F">
              <w:t xml:space="preserve"> </w:t>
            </w:r>
            <w:r>
              <w:t>le projet du Titulaire</w:t>
            </w:r>
            <w:r w:rsidRPr="00075F2F">
              <w:t xml:space="preserve"> </w:t>
            </w:r>
          </w:p>
        </w:tc>
      </w:tr>
      <w:tr w:rsidR="00F27C1F" w:rsidRPr="004177D7" w14:paraId="33519D37" w14:textId="77777777" w:rsidTr="00C04299">
        <w:trPr>
          <w:trHeight w:val="302"/>
        </w:trPr>
        <w:tc>
          <w:tcPr>
            <w:tcW w:w="4437" w:type="dxa"/>
          </w:tcPr>
          <w:p w14:paraId="634A1C92" w14:textId="77777777" w:rsidR="009A7F9E" w:rsidRDefault="009A7F9E" w:rsidP="009A7F9E">
            <w:r>
              <w:t>Réalisation :</w:t>
            </w:r>
          </w:p>
        </w:tc>
        <w:tc>
          <w:tcPr>
            <w:tcW w:w="4280" w:type="dxa"/>
          </w:tcPr>
          <w:p w14:paraId="2D370899" w14:textId="77777777" w:rsidR="009A7F9E" w:rsidRPr="00075F2F" w:rsidRDefault="009A7F9E" w:rsidP="009A7F9E">
            <w:proofErr w:type="gramStart"/>
            <w:r>
              <w:t>désigne</w:t>
            </w:r>
            <w:proofErr w:type="gramEnd"/>
            <w:r>
              <w:t xml:space="preserve"> la mise en œuvre des Travaux par le Titulaire, conformément au Programme</w:t>
            </w:r>
          </w:p>
        </w:tc>
      </w:tr>
      <w:tr w:rsidR="00F27C1F" w:rsidRPr="004177D7" w14:paraId="2C65E770" w14:textId="77777777" w:rsidTr="00C04299">
        <w:trPr>
          <w:trHeight w:val="302"/>
        </w:trPr>
        <w:tc>
          <w:tcPr>
            <w:tcW w:w="4437" w:type="dxa"/>
          </w:tcPr>
          <w:p w14:paraId="5D091355" w14:textId="77777777" w:rsidR="005B0CBC" w:rsidRDefault="005B0CBC" w:rsidP="005B0CBC">
            <w:r>
              <w:t>Réception :</w:t>
            </w:r>
          </w:p>
        </w:tc>
        <w:tc>
          <w:tcPr>
            <w:tcW w:w="4280" w:type="dxa"/>
          </w:tcPr>
          <w:p w14:paraId="4037813D" w14:textId="77777777" w:rsidR="005B0CBC" w:rsidRPr="00075F2F" w:rsidRDefault="005B0CBC" w:rsidP="005B0CBC">
            <w:proofErr w:type="gramStart"/>
            <w:r w:rsidRPr="00F7655D">
              <w:t>désigne</w:t>
            </w:r>
            <w:proofErr w:type="gramEnd"/>
            <w:r w:rsidRPr="00F7655D">
              <w:t xml:space="preserve"> les formalités décrites à l</w:t>
            </w:r>
            <w:r w:rsidR="00933374">
              <w:t>’ARTICLE 29</w:t>
            </w:r>
            <w:r w:rsidRPr="00F7655D">
              <w:t xml:space="preserve"> du </w:t>
            </w:r>
            <w:r>
              <w:t>CCAP</w:t>
            </w:r>
          </w:p>
        </w:tc>
      </w:tr>
      <w:tr w:rsidR="00F27C1F" w:rsidRPr="004177D7" w14:paraId="6BBE8442" w14:textId="77777777" w:rsidTr="00C04299">
        <w:trPr>
          <w:trHeight w:val="302"/>
        </w:trPr>
        <w:tc>
          <w:tcPr>
            <w:tcW w:w="4437" w:type="dxa"/>
          </w:tcPr>
          <w:p w14:paraId="5C6C8B34" w14:textId="77777777" w:rsidR="005B0CBC" w:rsidRDefault="005B0CBC" w:rsidP="005B0CBC">
            <w:r>
              <w:t xml:space="preserve">Réserves </w:t>
            </w:r>
          </w:p>
        </w:tc>
        <w:tc>
          <w:tcPr>
            <w:tcW w:w="4280" w:type="dxa"/>
          </w:tcPr>
          <w:p w14:paraId="4B2529B9" w14:textId="77777777" w:rsidR="005B0CBC" w:rsidRPr="00075F2F" w:rsidRDefault="005B0CBC" w:rsidP="005B0CBC">
            <w:proofErr w:type="gramStart"/>
            <w:r w:rsidRPr="00075F2F">
              <w:t>désigne</w:t>
            </w:r>
            <w:proofErr w:type="gramEnd"/>
            <w:r w:rsidRPr="00075F2F">
              <w:t xml:space="preserve"> </w:t>
            </w:r>
            <w:r>
              <w:t>une réserve émise par l’Université de Lyon, dans les conditions prévues à l’</w:t>
            </w:r>
            <w:r w:rsidR="00933374">
              <w:t>ARTICLE 29.2</w:t>
            </w:r>
            <w:r>
              <w:t>, à l’occasion de la Réception, constatant un défaut affectant un Ouvrage ou révélant une non-conformité au Programme ou aux Prescriptions du CCAP et n’ayant pas pour conséquence de rendre impropre à sa destination ou de nature à porter manifestement atteinte à la sécurité des personnes l’Ouvrage ou l’équipement qui en est l’objet</w:t>
            </w:r>
          </w:p>
        </w:tc>
      </w:tr>
      <w:tr w:rsidR="00F27C1F" w:rsidRPr="004177D7" w14:paraId="5A2CE4C1" w14:textId="77777777" w:rsidTr="00C04299">
        <w:trPr>
          <w:trHeight w:val="302"/>
        </w:trPr>
        <w:tc>
          <w:tcPr>
            <w:tcW w:w="4437" w:type="dxa"/>
          </w:tcPr>
          <w:p w14:paraId="06E4C0F4" w14:textId="77777777" w:rsidR="005B0CBC" w:rsidRDefault="005B0CBC" w:rsidP="005B0CBC">
            <w:r>
              <w:t>Résultats :</w:t>
            </w:r>
          </w:p>
        </w:tc>
        <w:tc>
          <w:tcPr>
            <w:tcW w:w="4280" w:type="dxa"/>
          </w:tcPr>
          <w:p w14:paraId="10CB168D" w14:textId="77777777" w:rsidR="005B0CBC" w:rsidRPr="00075F2F" w:rsidRDefault="005B0CBC" w:rsidP="005B0CBC">
            <w:r w:rsidRPr="00D873DD">
              <w:t xml:space="preserve">Désigne tout résultat des prestations réalisées par le </w:t>
            </w:r>
            <w:r>
              <w:t>Titulaire</w:t>
            </w:r>
            <w:r w:rsidRPr="00D873DD">
              <w:t xml:space="preserve"> conformément au Programme et aux stipulations du présent </w:t>
            </w:r>
            <w:r>
              <w:t>Marché</w:t>
            </w:r>
            <w:r w:rsidRPr="00D873DD">
              <w:t xml:space="preserve">, en ce compris les </w:t>
            </w:r>
            <w:r>
              <w:t>é</w:t>
            </w:r>
            <w:r w:rsidRPr="00D873DD">
              <w:t xml:space="preserve">tudes, la documentation relative aux </w:t>
            </w:r>
            <w:r>
              <w:t>t</w:t>
            </w:r>
            <w:r w:rsidRPr="00D873DD">
              <w:t>ravaux</w:t>
            </w:r>
            <w:r>
              <w:t xml:space="preserve"> et aux Prestations </w:t>
            </w:r>
            <w:r w:rsidR="003C0163">
              <w:t>de Commissionnement</w:t>
            </w:r>
            <w:r w:rsidRPr="00D873DD">
              <w:t>, les dossiers d’études, rapports d’essais, plans, maquettes, cartes, documents et renseignement de tout</w:t>
            </w:r>
            <w:r>
              <w:t>e</w:t>
            </w:r>
            <w:r w:rsidRPr="00D873DD">
              <w:t xml:space="preserve"> nature</w:t>
            </w:r>
          </w:p>
        </w:tc>
      </w:tr>
      <w:tr w:rsidR="00F27C1F" w:rsidRPr="004177D7" w14:paraId="4609B1F7" w14:textId="77777777" w:rsidTr="00C04299">
        <w:trPr>
          <w:trHeight w:val="302"/>
        </w:trPr>
        <w:tc>
          <w:tcPr>
            <w:tcW w:w="4437" w:type="dxa"/>
          </w:tcPr>
          <w:p w14:paraId="0750AF89" w14:textId="77777777" w:rsidR="005B0CBC" w:rsidRPr="00041745" w:rsidRDefault="005B0CBC" w:rsidP="005B0CBC">
            <w:r>
              <w:t>Site Occupé</w:t>
            </w:r>
          </w:p>
        </w:tc>
        <w:tc>
          <w:tcPr>
            <w:tcW w:w="4280" w:type="dxa"/>
          </w:tcPr>
          <w:p w14:paraId="3D6AD211" w14:textId="77777777" w:rsidR="005B0CBC" w:rsidRDefault="005B0CBC" w:rsidP="005B0CBC">
            <w:proofErr w:type="gramStart"/>
            <w:r>
              <w:t>désigne</w:t>
            </w:r>
            <w:proofErr w:type="gramEnd"/>
            <w:r>
              <w:t xml:space="preserve"> la partie de l’Ouvrage ou du Terrain qui reste, au moins partiellement, accessible au public pendant la Période de </w:t>
            </w:r>
            <w:proofErr w:type="gramStart"/>
            <w:r>
              <w:t>Conception</w:t>
            </w:r>
            <w:r w:rsidR="003C0163">
              <w:t xml:space="preserve">  </w:t>
            </w:r>
            <w:r>
              <w:t>Réalisation</w:t>
            </w:r>
            <w:proofErr w:type="gramEnd"/>
            <w:r>
              <w:t xml:space="preserve"> et au sein de laquelle le Titulaire réalise les Travaux, dans les conditions fixées à l’</w:t>
            </w:r>
            <w:r>
              <w:fldChar w:fldCharType="begin"/>
            </w:r>
            <w:r>
              <w:instrText xml:space="preserve"> REF  _Ref378775922 \h \n </w:instrText>
            </w:r>
            <w:r>
              <w:fldChar w:fldCharType="separate"/>
            </w:r>
            <w:r w:rsidR="00407A2C">
              <w:t>ARTICLE 16</w:t>
            </w:r>
            <w:r>
              <w:fldChar w:fldCharType="end"/>
            </w:r>
            <w:r>
              <w:t>.</w:t>
            </w:r>
          </w:p>
        </w:tc>
      </w:tr>
      <w:tr w:rsidR="00F27C1F" w:rsidRPr="004177D7" w14:paraId="5EECF106" w14:textId="77777777" w:rsidTr="00C04299">
        <w:trPr>
          <w:trHeight w:val="302"/>
        </w:trPr>
        <w:tc>
          <w:tcPr>
            <w:tcW w:w="4437" w:type="dxa"/>
          </w:tcPr>
          <w:p w14:paraId="7CFD17C2" w14:textId="77777777" w:rsidR="005B0CBC" w:rsidRPr="00084333" w:rsidRDefault="005B0CBC" w:rsidP="005B0CBC">
            <w:r w:rsidRPr="00084333">
              <w:t>Terrain :</w:t>
            </w:r>
          </w:p>
        </w:tc>
        <w:tc>
          <w:tcPr>
            <w:tcW w:w="4280" w:type="dxa"/>
          </w:tcPr>
          <w:p w14:paraId="1485752D" w14:textId="77777777" w:rsidR="005B0CBC" w:rsidRPr="00084333" w:rsidRDefault="005B0CBC" w:rsidP="005B0CBC">
            <w:proofErr w:type="gramStart"/>
            <w:r w:rsidRPr="00084333">
              <w:t>désigne</w:t>
            </w:r>
            <w:proofErr w:type="gramEnd"/>
            <w:r w:rsidRPr="00084333">
              <w:t xml:space="preserve"> les terrains rendus disponibles pour le Titulaire selon les modalités décrites dans le </w:t>
            </w:r>
            <w:r w:rsidRPr="00084333">
              <w:lastRenderedPageBreak/>
              <w:t xml:space="preserve">Calendrier de la Conception Réalisation (Annexe 1 </w:t>
            </w:r>
            <w:r w:rsidR="00084333" w:rsidRPr="00084333">
              <w:t>de l’Acte d’Engagement</w:t>
            </w:r>
            <w:r w:rsidRPr="00084333">
              <w:t>)</w:t>
            </w:r>
          </w:p>
        </w:tc>
      </w:tr>
      <w:tr w:rsidR="00F27C1F" w:rsidRPr="004177D7" w14:paraId="07444CDC" w14:textId="77777777" w:rsidTr="00C04299">
        <w:trPr>
          <w:trHeight w:val="302"/>
        </w:trPr>
        <w:tc>
          <w:tcPr>
            <w:tcW w:w="4437" w:type="dxa"/>
          </w:tcPr>
          <w:p w14:paraId="42E75D6E" w14:textId="77777777" w:rsidR="005B0CBC" w:rsidRDefault="005B0CBC" w:rsidP="005B0CBC">
            <w:r>
              <w:lastRenderedPageBreak/>
              <w:t>Travaux</w:t>
            </w:r>
          </w:p>
        </w:tc>
        <w:tc>
          <w:tcPr>
            <w:tcW w:w="4280" w:type="dxa"/>
          </w:tcPr>
          <w:p w14:paraId="40F80E2B" w14:textId="77777777" w:rsidR="005B0CBC" w:rsidRDefault="005B0CBC" w:rsidP="005B0CBC">
            <w:proofErr w:type="gramStart"/>
            <w:r>
              <w:t>désigne</w:t>
            </w:r>
            <w:proofErr w:type="gramEnd"/>
            <w:r>
              <w:t xml:space="preserve"> l’ensemble des travaux réalisés par le Titulaire pour la bonne exécution des obligations mises à sa charge au titre du Marché et du Programme.</w:t>
            </w:r>
          </w:p>
        </w:tc>
      </w:tr>
      <w:tr w:rsidR="00F27C1F" w:rsidRPr="004177D7" w14:paraId="37EF2B25" w14:textId="77777777" w:rsidTr="00C04299">
        <w:trPr>
          <w:trHeight w:val="302"/>
        </w:trPr>
        <w:tc>
          <w:tcPr>
            <w:tcW w:w="4437" w:type="dxa"/>
          </w:tcPr>
          <w:p w14:paraId="6245411A" w14:textId="77777777" w:rsidR="005B0CBC" w:rsidRDefault="005B0CBC" w:rsidP="005B0CBC">
            <w:r>
              <w:t>Zone Dédiée aux travaux</w:t>
            </w:r>
          </w:p>
        </w:tc>
        <w:tc>
          <w:tcPr>
            <w:tcW w:w="4280" w:type="dxa"/>
          </w:tcPr>
          <w:p w14:paraId="15DF7098" w14:textId="77777777" w:rsidR="005B0CBC" w:rsidRDefault="005B0CBC" w:rsidP="005B0CBC">
            <w:proofErr w:type="gramStart"/>
            <w:r>
              <w:t>désigne</w:t>
            </w:r>
            <w:proofErr w:type="gramEnd"/>
            <w:r>
              <w:t xml:space="preserve"> la partie de l’Ouvrage ou Terrain qui n’est pas accessible au public pendant la Période de Réalisation et au sein de laquelle le Titulaire réalise les Travaux dans les conditions fixées à l’</w:t>
            </w:r>
            <w:r>
              <w:fldChar w:fldCharType="begin"/>
            </w:r>
            <w:r>
              <w:instrText xml:space="preserve"> REF  _Ref378775922 \h \n </w:instrText>
            </w:r>
            <w:r>
              <w:fldChar w:fldCharType="separate"/>
            </w:r>
            <w:r w:rsidR="00407A2C">
              <w:t>ARTICLE 16</w:t>
            </w:r>
            <w:r>
              <w:fldChar w:fldCharType="end"/>
            </w:r>
            <w:r>
              <w:t>.</w:t>
            </w:r>
          </w:p>
        </w:tc>
      </w:tr>
    </w:tbl>
    <w:p w14:paraId="6D56FF8F" w14:textId="77777777" w:rsidR="00C04299" w:rsidRPr="00C04299" w:rsidRDefault="00C04299" w:rsidP="00B06598">
      <w:pPr>
        <w:pStyle w:val="Titre3"/>
      </w:pPr>
      <w:bookmarkStart w:id="17" w:name="_Toc391390243"/>
      <w:bookmarkStart w:id="18" w:name="_Toc391390421"/>
      <w:bookmarkStart w:id="19" w:name="_Toc219733086"/>
      <w:r w:rsidRPr="00C04299">
        <w:t>Interprétations</w:t>
      </w:r>
      <w:bookmarkEnd w:id="17"/>
      <w:bookmarkEnd w:id="18"/>
      <w:bookmarkEnd w:id="19"/>
    </w:p>
    <w:p w14:paraId="3D96F7FA" w14:textId="77777777" w:rsidR="00C04299" w:rsidRPr="00075F2F" w:rsidRDefault="00C04299" w:rsidP="00C04299">
      <w:r w:rsidRPr="004177D7">
        <w:t xml:space="preserve">A moins qu’une autre définition en </w:t>
      </w:r>
      <w:r w:rsidRPr="00075F2F">
        <w:t xml:space="preserve">soit donnée dans le </w:t>
      </w:r>
      <w:r>
        <w:t>CCAP</w:t>
      </w:r>
      <w:r w:rsidRPr="00075F2F">
        <w:t xml:space="preserve">, les termes débutant par </w:t>
      </w:r>
      <w:r w:rsidR="00C20103" w:rsidRPr="00075F2F">
        <w:t>une majuscule utilisée</w:t>
      </w:r>
      <w:r w:rsidRPr="00075F2F">
        <w:t xml:space="preserve"> dans le présent </w:t>
      </w:r>
      <w:r>
        <w:t>CCAP</w:t>
      </w:r>
      <w:r w:rsidRPr="00075F2F">
        <w:t xml:space="preserve"> ont la signification qui leur est attribuée à l’</w:t>
      </w:r>
      <w:r w:rsidR="00367878">
        <w:t>ARTICLE</w:t>
      </w:r>
      <w:r w:rsidRPr="00075F2F">
        <w:t xml:space="preserve"> </w:t>
      </w:r>
      <w:r w:rsidR="00367878">
        <w:t>1.1</w:t>
      </w:r>
      <w:r w:rsidR="0003468B">
        <w:t xml:space="preserve"> </w:t>
      </w:r>
      <w:r>
        <w:t>du CCAP</w:t>
      </w:r>
      <w:r w:rsidRPr="00075F2F">
        <w:t>. Les termes définis à l’Article</w:t>
      </w:r>
      <w:r w:rsidR="00F625B2">
        <w:t xml:space="preserve"> </w:t>
      </w:r>
      <w:r w:rsidR="0003468B">
        <w:fldChar w:fldCharType="begin"/>
      </w:r>
      <w:r w:rsidR="0003468B">
        <w:instrText xml:space="preserve"> REF _Ref391409570 \n \h </w:instrText>
      </w:r>
      <w:r w:rsidR="0003468B">
        <w:fldChar w:fldCharType="separate"/>
      </w:r>
      <w:r w:rsidR="00407A2C">
        <w:t>1.1</w:t>
      </w:r>
      <w:r w:rsidR="0003468B">
        <w:fldChar w:fldCharType="end"/>
      </w:r>
      <w:r w:rsidRPr="00075F2F">
        <w:t xml:space="preserve"> pourront être employés indifféremment au singulier ou au pluriel lorsque le sens ou le contexte l’exigeront. </w:t>
      </w:r>
    </w:p>
    <w:p w14:paraId="63B4025E" w14:textId="77777777" w:rsidR="00C04299" w:rsidRPr="00075F2F" w:rsidRDefault="00C04299" w:rsidP="00C04299">
      <w:r w:rsidRPr="00075F2F">
        <w:t xml:space="preserve">Les titres des Articles et Annexes du </w:t>
      </w:r>
      <w:r>
        <w:t>CCAP</w:t>
      </w:r>
      <w:r w:rsidRPr="00075F2F">
        <w:t xml:space="preserve"> sont donnés à titre indicatif et ne peuvent être pris en compte pour interpréter le contenu de ceux-ci. </w:t>
      </w:r>
    </w:p>
    <w:p w14:paraId="0BCBB41B" w14:textId="77777777" w:rsidR="00C04299" w:rsidRPr="004177D7" w:rsidRDefault="00C04299" w:rsidP="00C04299">
      <w:r w:rsidRPr="00075F2F">
        <w:t xml:space="preserve">Les renvois à une convention ou autre document comprennent ses annexes ainsi que les modifications ou avenants dont la convention ou le document a fait l’objet. </w:t>
      </w:r>
    </w:p>
    <w:p w14:paraId="20C92F20" w14:textId="77777777" w:rsidR="00C04299" w:rsidRDefault="00C04299" w:rsidP="00B559E2">
      <w:pPr>
        <w:pStyle w:val="Titre"/>
      </w:pPr>
      <w:bookmarkStart w:id="20" w:name="_Toc390789206"/>
      <w:bookmarkStart w:id="21" w:name="_Toc193795459"/>
      <w:bookmarkStart w:id="22" w:name="_Toc231310887"/>
      <w:bookmarkStart w:id="23" w:name="_Toc232398880"/>
      <w:bookmarkStart w:id="24" w:name="_Toc323287428"/>
      <w:bookmarkStart w:id="25" w:name="_Toc324779582"/>
      <w:bookmarkStart w:id="26" w:name="_Toc391390244"/>
      <w:bookmarkStart w:id="27" w:name="_Toc391390422"/>
      <w:bookmarkStart w:id="28" w:name="_Toc219733087"/>
      <w:r>
        <w:t>Ordres de service, délais et formes des notifications</w:t>
      </w:r>
      <w:bookmarkEnd w:id="20"/>
      <w:bookmarkEnd w:id="26"/>
      <w:bookmarkEnd w:id="27"/>
      <w:bookmarkEnd w:id="28"/>
    </w:p>
    <w:p w14:paraId="6121A4C2" w14:textId="77777777" w:rsidR="00C04299" w:rsidRDefault="00C04299" w:rsidP="00B06598">
      <w:pPr>
        <w:pStyle w:val="Titre3"/>
      </w:pPr>
      <w:bookmarkStart w:id="29" w:name="_Toc390789207"/>
      <w:bookmarkStart w:id="30" w:name="_Toc391390245"/>
      <w:bookmarkStart w:id="31" w:name="_Toc391390423"/>
      <w:bookmarkStart w:id="32" w:name="_Toc219733088"/>
      <w:r>
        <w:t>Ordres de service</w:t>
      </w:r>
      <w:bookmarkEnd w:id="29"/>
      <w:bookmarkEnd w:id="30"/>
      <w:bookmarkEnd w:id="31"/>
      <w:bookmarkEnd w:id="32"/>
    </w:p>
    <w:p w14:paraId="62BA80EA" w14:textId="77777777" w:rsidR="00BE2355" w:rsidRPr="00E307E2" w:rsidRDefault="00BE2355" w:rsidP="00E307E2">
      <w:pPr>
        <w:pStyle w:val="Retraitnormal"/>
        <w:ind w:left="0"/>
        <w:rPr>
          <w:lang w:eastAsia="x-none"/>
        </w:rPr>
      </w:pPr>
      <w:r>
        <w:rPr>
          <w:lang w:eastAsia="x-none"/>
        </w:rPr>
        <w:t xml:space="preserve">Le marché est mis en œuvre au moyen d’ordres de service. </w:t>
      </w:r>
    </w:p>
    <w:p w14:paraId="27F07411" w14:textId="77777777" w:rsidR="00607640" w:rsidRDefault="00C04299" w:rsidP="00C04299">
      <w:r w:rsidRPr="006C2DBF">
        <w:t>Les ordres de services, écrits, datés et numérotés sont notifiés par l’</w:t>
      </w:r>
      <w:r>
        <w:t>Université de Lyon</w:t>
      </w:r>
      <w:r w:rsidRPr="006C2DBF">
        <w:t xml:space="preserve"> au Mandataire</w:t>
      </w:r>
      <w:r>
        <w:t xml:space="preserve"> qui en accuse réception</w:t>
      </w:r>
      <w:r w:rsidR="00D2023E">
        <w:t xml:space="preserve"> datée</w:t>
      </w:r>
      <w:r w:rsidRPr="006C2DBF">
        <w:t xml:space="preserve">. </w:t>
      </w:r>
    </w:p>
    <w:p w14:paraId="4EA16899" w14:textId="77777777" w:rsidR="00826A6C" w:rsidRDefault="00826A6C" w:rsidP="00826A6C">
      <w:r>
        <w:t>Lorsque le titulaire estime que les prescriptions d’un ordre de service appellent des observations de sa part, il doit les notifier au maître d’ouvrage, dans un délai de quinze jours, à compter de la réception de l’ordre de service, sous peine de forclusion.</w:t>
      </w:r>
    </w:p>
    <w:p w14:paraId="213686CE" w14:textId="77777777" w:rsidR="00826A6C" w:rsidRDefault="00826A6C" w:rsidP="00826A6C">
      <w:r w:rsidRPr="006C2DBF">
        <w:t>Le Titulaire se conforme strictement aux prescriptions de</w:t>
      </w:r>
      <w:r>
        <w:t xml:space="preserve"> l’ensemble des ordres de service qui lui sont notifiés, que ceux-ci aient fait ou non l’objet de réserves de sa part.</w:t>
      </w:r>
      <w:r w:rsidRPr="006C2DBF">
        <w:t xml:space="preserve"> </w:t>
      </w:r>
    </w:p>
    <w:p w14:paraId="43DE62C7" w14:textId="77777777" w:rsidR="00B6239C" w:rsidRPr="00B6239C" w:rsidRDefault="00B6239C" w:rsidP="00B6239C">
      <w:r w:rsidRPr="00162E93">
        <w:t xml:space="preserve">Les ordres de service sont adressés au </w:t>
      </w:r>
      <w:r>
        <w:t>M</w:t>
      </w:r>
      <w:r w:rsidRPr="00162E93">
        <w:t>andataire du groupement, qui a seul la compétence pour formuler des observations.</w:t>
      </w:r>
    </w:p>
    <w:p w14:paraId="4580533F" w14:textId="77777777" w:rsidR="00B6239C" w:rsidRPr="00B6239C" w:rsidRDefault="00B6239C" w:rsidP="00B6239C">
      <w:r w:rsidRPr="00162E93">
        <w:t xml:space="preserve">Les ordres de service relatifs à des prestations sous-traitées sont adressés au </w:t>
      </w:r>
      <w:r>
        <w:t>T</w:t>
      </w:r>
      <w:r w:rsidRPr="00162E93">
        <w:t>itulaire, qui a seule qualité pour formuler des observations.</w:t>
      </w:r>
    </w:p>
    <w:p w14:paraId="67066164" w14:textId="77777777" w:rsidR="001461ED" w:rsidRDefault="00826A6C" w:rsidP="001461ED">
      <w:r>
        <w:t>Si les observations, dûment motivées, notifiées par le titulaire visent à informer le maître d’ouvrage qu’un ordre de service présente un risque en termes de sécurité, de santé ou qu’il contrevient à une disposition législative ou réglementaire à laquelle le titulaire est soumis dans l’exécution des prestations objet du marché, le délai d’exécution de l’ordre de service est suspendu jusqu’à la notification de la réponse du maître d’ouvrage. En l’absence de réponse de ce dernier dans un délai de quinze jours, le titulaire n’est pas tenu d’exécuter l’ordre de service.</w:t>
      </w:r>
      <w:bookmarkStart w:id="33" w:name="_Toc379365042"/>
      <w:bookmarkStart w:id="34" w:name="_Toc390789208"/>
      <w:bookmarkStart w:id="35" w:name="_Toc391390246"/>
      <w:bookmarkStart w:id="36" w:name="_Toc391390424"/>
      <w:bookmarkEnd w:id="33"/>
    </w:p>
    <w:p w14:paraId="7AD31A6F" w14:textId="77777777" w:rsidR="00C04299" w:rsidRPr="0039580F" w:rsidRDefault="00C04299" w:rsidP="001461ED">
      <w:pPr>
        <w:pStyle w:val="Titre3"/>
      </w:pPr>
      <w:bookmarkStart w:id="37" w:name="_Toc219733089"/>
      <w:r w:rsidRPr="0039580F">
        <w:t>Computation des délais</w:t>
      </w:r>
      <w:bookmarkEnd w:id="34"/>
      <w:bookmarkEnd w:id="35"/>
      <w:bookmarkEnd w:id="36"/>
      <w:bookmarkEnd w:id="37"/>
    </w:p>
    <w:p w14:paraId="0FA9FDC0" w14:textId="77777777" w:rsidR="00C04299" w:rsidRPr="0039580F" w:rsidRDefault="00C04299" w:rsidP="00C04299">
      <w:r w:rsidRPr="0039580F">
        <w:t xml:space="preserve">À défaut de stipulations spécifiques contraires, fixées dans le présent </w:t>
      </w:r>
      <w:r>
        <w:t>CCAP</w:t>
      </w:r>
      <w:r w:rsidRPr="0039580F">
        <w:t xml:space="preserve">, tout délai imparti au Titulaire ou à </w:t>
      </w:r>
      <w:r>
        <w:t>l’Université de Lyon</w:t>
      </w:r>
      <w:r w:rsidRPr="0039580F">
        <w:t xml:space="preserve"> commence à courir le lendemain du jour où s’est produit le fait qui sert de point de départ à ce délai.</w:t>
      </w:r>
    </w:p>
    <w:p w14:paraId="0778781C" w14:textId="77777777" w:rsidR="00C04299" w:rsidRPr="0039580F" w:rsidRDefault="00C04299" w:rsidP="00C04299">
      <w:r w:rsidRPr="0039580F">
        <w:t>Lorsque le délai est fixé en jours, il s’entend en jours calendaires et il expire à la fin du dernier jour de la durée prévue.</w:t>
      </w:r>
    </w:p>
    <w:p w14:paraId="33A476FB" w14:textId="77777777" w:rsidR="00C04299" w:rsidRPr="0039580F" w:rsidRDefault="00C04299" w:rsidP="00C04299">
      <w:r w:rsidRPr="0039580F">
        <w:lastRenderedPageBreak/>
        <w:t>Lorsque le délai est fixé en mois, il est compté de quantième en quantième. S’il n’existe pas de quantième correspondant dans le mois où se termine le délai, celui-ci expire à la fin du dernier jour de ce mois.</w:t>
      </w:r>
    </w:p>
    <w:p w14:paraId="4775467D" w14:textId="77777777" w:rsidR="00C04299" w:rsidRPr="0039580F" w:rsidRDefault="00C04299" w:rsidP="00C04299">
      <w:r w:rsidRPr="0039580F">
        <w:t>Lorsque le dernier jour d’un délai est un samedi, un dimanche, un jour férié ou chômé, le délai est prolongé jusqu’à la fin du premier jour ouvrable qui suit.</w:t>
      </w:r>
    </w:p>
    <w:p w14:paraId="791DF1F0" w14:textId="77777777" w:rsidR="00C04299" w:rsidRPr="00B04804" w:rsidRDefault="00C04299" w:rsidP="00B06598">
      <w:pPr>
        <w:pStyle w:val="Titre3"/>
      </w:pPr>
      <w:bookmarkStart w:id="38" w:name="_Toc390789209"/>
      <w:bookmarkStart w:id="39" w:name="_Toc391390247"/>
      <w:bookmarkStart w:id="40" w:name="_Toc391390425"/>
      <w:bookmarkStart w:id="41" w:name="_Toc219733090"/>
      <w:r w:rsidRPr="00B04804">
        <w:t>Forme des notifications</w:t>
      </w:r>
      <w:bookmarkEnd w:id="38"/>
      <w:bookmarkEnd w:id="39"/>
      <w:bookmarkEnd w:id="40"/>
      <w:bookmarkEnd w:id="41"/>
    </w:p>
    <w:p w14:paraId="0CD77DCD" w14:textId="77777777" w:rsidR="00035D50" w:rsidRDefault="00C04299" w:rsidP="00CB3EB5">
      <w:r w:rsidRPr="00BE5B13">
        <w:t>Toute notification ou communication entre les parties doit être faite par écrit aux Interlocuteurs Privilégiés désignés dans l’Acte d’Engagement, aux adresses figurant dans l’Acte d’Engagement</w:t>
      </w:r>
      <w:r w:rsidR="004B2C96">
        <w:t>.</w:t>
      </w:r>
      <w:r w:rsidRPr="00BE5B13">
        <w:t> </w:t>
      </w:r>
    </w:p>
    <w:p w14:paraId="4201CD75" w14:textId="77777777" w:rsidR="00035D50" w:rsidRDefault="00035D50" w:rsidP="00CB3EB5">
      <w:r w:rsidRPr="00BE5B13">
        <w:t>La notification des décisions, observations, ou informations qui font courir un délai est faite par tout moyen matériel ou dématérialisé permettant de déterminer de façon certaine la date et, le cas échéant, l’heure de sa réception.</w:t>
      </w:r>
    </w:p>
    <w:p w14:paraId="5A33CCE1" w14:textId="77777777" w:rsidR="00035D50" w:rsidRPr="00BE5B13" w:rsidRDefault="00035D50" w:rsidP="00CB3EB5">
      <w:r w:rsidRPr="00BE5B13">
        <w:t>Cette notification peut être faite par le biais du profil d’acheteur</w:t>
      </w:r>
      <w:r w:rsidR="00BE78FF">
        <w:t xml:space="preserve">, par le biais de </w:t>
      </w:r>
      <w:r w:rsidRPr="00BE5B13">
        <w:t>l’adresse postale ou électronique des parties mentionnée dans l</w:t>
      </w:r>
      <w:r w:rsidR="00820881">
        <w:t xml:space="preserve">’Acte d’Engagement. </w:t>
      </w:r>
    </w:p>
    <w:p w14:paraId="1047C99B" w14:textId="77777777" w:rsidR="00035D50" w:rsidRDefault="00035D50" w:rsidP="00CB3EB5">
      <w:r w:rsidRPr="00BE5B13">
        <w:t>La date et, le cas échéant, l’heure de réception mentionnées sur un récépissé sont considérées comme celles de la notification.</w:t>
      </w:r>
    </w:p>
    <w:p w14:paraId="2D0DE812" w14:textId="77777777" w:rsidR="00C04299" w:rsidRPr="004B2C96" w:rsidRDefault="00035D50" w:rsidP="00CB3EB5">
      <w:r w:rsidRPr="00BE5B13">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098CCD30" w14:textId="77777777" w:rsidR="00C04299" w:rsidRDefault="00C04299" w:rsidP="004B2C96">
      <w:r>
        <w:t>La notification se fait au Mandataire pour l'ensemble du Groupement.</w:t>
      </w:r>
    </w:p>
    <w:p w14:paraId="79A86B52" w14:textId="77777777" w:rsidR="00C04299" w:rsidRPr="00C65AC6" w:rsidRDefault="00C04299" w:rsidP="00B559E2">
      <w:pPr>
        <w:pStyle w:val="Titre"/>
      </w:pPr>
      <w:bookmarkStart w:id="42" w:name="_Toc379365045"/>
      <w:bookmarkStart w:id="43" w:name="_Toc390789210"/>
      <w:bookmarkStart w:id="44" w:name="_Toc391390248"/>
      <w:bookmarkStart w:id="45" w:name="_Toc391390426"/>
      <w:bookmarkStart w:id="46" w:name="_Toc219733091"/>
      <w:bookmarkEnd w:id="42"/>
      <w:r w:rsidRPr="00C65AC6">
        <w:t xml:space="preserve">Objet </w:t>
      </w:r>
      <w:r w:rsidR="00A304E7">
        <w:t xml:space="preserve">et forme </w:t>
      </w:r>
      <w:r w:rsidRPr="00C65AC6">
        <w:t xml:space="preserve">du </w:t>
      </w:r>
      <w:bookmarkEnd w:id="21"/>
      <w:bookmarkEnd w:id="22"/>
      <w:bookmarkEnd w:id="23"/>
      <w:bookmarkEnd w:id="24"/>
      <w:bookmarkEnd w:id="25"/>
      <w:r>
        <w:t>Marché</w:t>
      </w:r>
      <w:bookmarkEnd w:id="43"/>
      <w:bookmarkEnd w:id="44"/>
      <w:bookmarkEnd w:id="45"/>
      <w:bookmarkEnd w:id="46"/>
    </w:p>
    <w:p w14:paraId="4D2A3488" w14:textId="77777777" w:rsidR="00C04299" w:rsidRDefault="00962526" w:rsidP="00C04299">
      <w:r>
        <w:t xml:space="preserve">Le </w:t>
      </w:r>
      <w:r w:rsidR="00F06F61">
        <w:t xml:space="preserve">présent </w:t>
      </w:r>
      <w:r>
        <w:t xml:space="preserve">Marché </w:t>
      </w:r>
      <w:r w:rsidR="00685A20">
        <w:t xml:space="preserve">est un </w:t>
      </w:r>
      <w:r w:rsidR="00685A20" w:rsidRPr="00685A20">
        <w:t>marché de Conception Réalisation au sens de l’article L.2171-2</w:t>
      </w:r>
      <w:r w:rsidR="00685A20">
        <w:t xml:space="preserve">, ainsi que R2171-15 et </w:t>
      </w:r>
      <w:r w:rsidR="0047711B">
        <w:t>R2171-16</w:t>
      </w:r>
      <w:r w:rsidR="0047711B" w:rsidRPr="00685A20">
        <w:t xml:space="preserve"> </w:t>
      </w:r>
      <w:r w:rsidR="00685A20" w:rsidRPr="00685A20">
        <w:t xml:space="preserve">du code de la commande publique, ayant pour objet de confier à un groupement d’opérateurs spécialisés, une mission de conception et réalisation d’une opération de réhabilitation énergétique du </w:t>
      </w:r>
      <w:r w:rsidR="00FA34D4">
        <w:t xml:space="preserve">bâtiment H de l’Université Gustave Eiffel sur son site de Bron. </w:t>
      </w:r>
    </w:p>
    <w:p w14:paraId="672E161A" w14:textId="77777777" w:rsidR="00F06F61" w:rsidRDefault="00C04299" w:rsidP="00195EA4">
      <w:r>
        <w:t>Ce marché associe la conception et la réalisation afin de remplir des objectifs de performance, notamment en termes de performances énergétiques qui sont définis dans le Programme.</w:t>
      </w:r>
    </w:p>
    <w:p w14:paraId="6E12D555" w14:textId="77777777" w:rsidR="00443EC4" w:rsidRDefault="00443EC4" w:rsidP="00C04299">
      <w:r>
        <w:t xml:space="preserve">Le </w:t>
      </w:r>
      <w:r w:rsidR="00685A20">
        <w:t>M</w:t>
      </w:r>
      <w:r>
        <w:t xml:space="preserve">arché </w:t>
      </w:r>
      <w:r w:rsidR="00685A20">
        <w:t xml:space="preserve">est un marché </w:t>
      </w:r>
      <w:r>
        <w:t xml:space="preserve">de conception-réalisation </w:t>
      </w:r>
      <w:r w:rsidR="00FA34D4" w:rsidRPr="00FA34D4">
        <w:t>afin d’apporter dès la phase conception les solutions permettant de répondre à l’engagement contractuel portant sur l’efficacité énergétique. En effet le programme de l’opération demande d’atteindre des exigences fixées sur le volet environnemental et énergétique. En ce sens les dispositions de recours au marché de conception-réalisation respectent l’article L 2171-2 du Code de la commande publique.</w:t>
      </w:r>
      <w:r w:rsidR="00FA34D4">
        <w:t xml:space="preserve"> </w:t>
      </w:r>
      <w:r>
        <w:t>S’agissant d’un marché de conception-réalisation, il n'est pas prévu de décomposition en lots.</w:t>
      </w:r>
    </w:p>
    <w:p w14:paraId="638F21AD" w14:textId="77777777" w:rsidR="00A304E7" w:rsidRDefault="00BE2355" w:rsidP="00C04299">
      <w:r>
        <w:t xml:space="preserve">Le marché est composé de deux phases distinctes : une phase Conception et une phase Réalisation. </w:t>
      </w:r>
    </w:p>
    <w:p w14:paraId="050BD72C" w14:textId="77777777" w:rsidR="00C04299" w:rsidRDefault="00C04299" w:rsidP="00B559E2">
      <w:pPr>
        <w:pStyle w:val="Titre"/>
      </w:pPr>
      <w:bookmarkStart w:id="47" w:name="_Toc193795461"/>
      <w:bookmarkStart w:id="48" w:name="_Toc231310889"/>
      <w:bookmarkStart w:id="49" w:name="_Toc232398882"/>
      <w:bookmarkStart w:id="50" w:name="_Toc323287429"/>
      <w:bookmarkStart w:id="51" w:name="_Toc324779583"/>
      <w:bookmarkStart w:id="52" w:name="_Toc390789211"/>
      <w:bookmarkStart w:id="53" w:name="_Ref376773381"/>
      <w:bookmarkStart w:id="54" w:name="_Toc391390249"/>
      <w:bookmarkStart w:id="55" w:name="_Toc391390427"/>
      <w:bookmarkStart w:id="56" w:name="_Toc219733092"/>
      <w:r>
        <w:t>Intervenants</w:t>
      </w:r>
      <w:bookmarkEnd w:id="52"/>
      <w:bookmarkEnd w:id="54"/>
      <w:bookmarkEnd w:id="55"/>
      <w:bookmarkEnd w:id="56"/>
    </w:p>
    <w:p w14:paraId="324A66FC" w14:textId="77777777" w:rsidR="00C04299" w:rsidRPr="006C2DBF" w:rsidRDefault="00C04299" w:rsidP="00C04299">
      <w:r w:rsidRPr="006C2DBF">
        <w:t xml:space="preserve">La (les) personne(s) physique(s) désignée(s) par le Titulaire pour l’exécution </w:t>
      </w:r>
      <w:r>
        <w:t>du Marché</w:t>
      </w:r>
      <w:r w:rsidRPr="006C2DBF">
        <w:t xml:space="preserve"> aura(ont)</w:t>
      </w:r>
      <w:r>
        <w:t xml:space="preserve"> </w:t>
      </w:r>
      <w:r w:rsidRPr="006C2DBF">
        <w:t>de nombreux interlocuteurs dans le cadre de sa (leur) mission.</w:t>
      </w:r>
    </w:p>
    <w:p w14:paraId="6B5DADA2" w14:textId="77777777" w:rsidR="00C04299" w:rsidRPr="006C2DBF" w:rsidRDefault="00C04299" w:rsidP="00B06598">
      <w:pPr>
        <w:pStyle w:val="Titre3"/>
      </w:pPr>
      <w:bookmarkStart w:id="57" w:name="_Toc208734459"/>
      <w:bookmarkStart w:id="58" w:name="_Toc390789212"/>
      <w:bookmarkStart w:id="59" w:name="_Toc391390250"/>
      <w:bookmarkStart w:id="60" w:name="_Toc391390428"/>
      <w:bookmarkStart w:id="61" w:name="_Toc219733093"/>
      <w:r w:rsidRPr="006C2DBF">
        <w:t xml:space="preserve">Maîtrise d’ouvrage et </w:t>
      </w:r>
      <w:r>
        <w:t>p</w:t>
      </w:r>
      <w:r w:rsidRPr="006C2DBF">
        <w:t xml:space="preserve">ouvoir </w:t>
      </w:r>
      <w:r>
        <w:t>a</w:t>
      </w:r>
      <w:r w:rsidRPr="006C2DBF">
        <w:t>djudicateur</w:t>
      </w:r>
      <w:bookmarkEnd w:id="57"/>
      <w:bookmarkEnd w:id="58"/>
      <w:bookmarkEnd w:id="59"/>
      <w:bookmarkEnd w:id="60"/>
      <w:bookmarkEnd w:id="61"/>
    </w:p>
    <w:p w14:paraId="03DB02C3" w14:textId="77777777" w:rsidR="003E6C38" w:rsidRPr="002F3C46" w:rsidRDefault="003E6C38" w:rsidP="00962526">
      <w:pPr>
        <w:spacing w:after="0"/>
        <w:rPr>
          <w:b/>
          <w:bCs/>
        </w:rPr>
      </w:pPr>
    </w:p>
    <w:p w14:paraId="04059D54" w14:textId="77777777" w:rsidR="00FA34D4" w:rsidRPr="00FA34D4" w:rsidRDefault="00FA34D4" w:rsidP="00FA34D4">
      <w:pPr>
        <w:spacing w:after="0"/>
        <w:rPr>
          <w:b/>
        </w:rPr>
      </w:pPr>
      <w:r w:rsidRPr="00FA34D4">
        <w:rPr>
          <w:b/>
        </w:rPr>
        <w:t>UNIVERSITE GUSTAVE EIFFEL_CAMPUS DE BRON</w:t>
      </w:r>
    </w:p>
    <w:p w14:paraId="6671529D" w14:textId="77777777" w:rsidR="00FA34D4" w:rsidRPr="00FA34D4" w:rsidRDefault="00FA34D4" w:rsidP="00FA34D4">
      <w:pPr>
        <w:spacing w:after="0"/>
        <w:rPr>
          <w:bCs/>
        </w:rPr>
      </w:pPr>
      <w:r w:rsidRPr="00FA34D4">
        <w:rPr>
          <w:bCs/>
        </w:rPr>
        <w:t>25 AV. FRANÇOIS MITTERRAND</w:t>
      </w:r>
    </w:p>
    <w:p w14:paraId="247B4C98" w14:textId="77777777" w:rsidR="00FA34D4" w:rsidRPr="00FA34D4" w:rsidRDefault="00FA34D4" w:rsidP="00FA34D4">
      <w:pPr>
        <w:spacing w:after="0"/>
        <w:rPr>
          <w:bCs/>
        </w:rPr>
      </w:pPr>
      <w:r w:rsidRPr="00FA34D4">
        <w:rPr>
          <w:bCs/>
        </w:rPr>
        <w:t>69500 BRON</w:t>
      </w:r>
    </w:p>
    <w:p w14:paraId="29362ADA" w14:textId="77777777" w:rsidR="00962526" w:rsidRPr="00FA34D4" w:rsidRDefault="00FA34D4" w:rsidP="00FA34D4">
      <w:pPr>
        <w:spacing w:after="0"/>
        <w:rPr>
          <w:bCs/>
        </w:rPr>
      </w:pPr>
      <w:proofErr w:type="gramStart"/>
      <w:r w:rsidRPr="00FA34D4">
        <w:rPr>
          <w:bCs/>
        </w:rPr>
        <w:t>TEL:</w:t>
      </w:r>
      <w:proofErr w:type="gramEnd"/>
      <w:r w:rsidRPr="00FA34D4">
        <w:rPr>
          <w:bCs/>
        </w:rPr>
        <w:t xml:space="preserve"> 04 72 14 23 00</w:t>
      </w:r>
    </w:p>
    <w:p w14:paraId="1E16B98D" w14:textId="77777777" w:rsidR="00C04299" w:rsidRPr="006C2DBF" w:rsidRDefault="00C04299" w:rsidP="00C04299">
      <w:pPr>
        <w:rPr>
          <w:b/>
          <w:bCs/>
        </w:rPr>
      </w:pPr>
      <w:r w:rsidRPr="006C2DBF">
        <w:t>Si l'adresse est modifiée en cours d'exécution du marché, le Titulaire en sera informé.</w:t>
      </w:r>
    </w:p>
    <w:p w14:paraId="68D90D38" w14:textId="77777777" w:rsidR="00C04299" w:rsidRPr="006C2DBF" w:rsidRDefault="002F3C46" w:rsidP="00B06598">
      <w:pPr>
        <w:pStyle w:val="Titre3"/>
      </w:pPr>
      <w:bookmarkStart w:id="62" w:name="_Toc208734460"/>
      <w:bookmarkStart w:id="63" w:name="_Toc390789213"/>
      <w:bookmarkStart w:id="64" w:name="_Toc391390251"/>
      <w:bookmarkStart w:id="65" w:name="_Toc391390429"/>
      <w:bookmarkStart w:id="66" w:name="_Toc219733094"/>
      <w:r>
        <w:lastRenderedPageBreak/>
        <w:t xml:space="preserve">Mandataire de la Maitrise d’Ouvrage - </w:t>
      </w:r>
      <w:r w:rsidR="00C04299" w:rsidRPr="006C2DBF">
        <w:t>Conduite d’opération</w:t>
      </w:r>
      <w:bookmarkEnd w:id="62"/>
      <w:bookmarkEnd w:id="63"/>
      <w:bookmarkEnd w:id="64"/>
      <w:bookmarkEnd w:id="65"/>
      <w:bookmarkEnd w:id="66"/>
    </w:p>
    <w:p w14:paraId="69DD039E" w14:textId="77777777" w:rsidR="002F3C46" w:rsidRPr="000E154C" w:rsidRDefault="002F3C46" w:rsidP="002F3C46">
      <w:r w:rsidRPr="000E154C">
        <w:t xml:space="preserve">Conformément à la convention de mandat, la maitrise d’ouvrage du projet sera assurée par la COMUE Université de Lyon – 92 Rue Pasteur - CS 30122, 69361 Lyon Cedex 07 – France. </w:t>
      </w:r>
    </w:p>
    <w:p w14:paraId="5EE0C247" w14:textId="77777777" w:rsidR="002F3C46" w:rsidRPr="000E154C" w:rsidRDefault="002F3C46" w:rsidP="002F3C46">
      <w:r w:rsidRPr="000E154C">
        <w:t>La conduite d’opération sera assurée par la Direction Stratégie Immobilière et Développement des Campus de l’Université de Lyon, jusqu’à la fin de l’opération et sa livraison.</w:t>
      </w:r>
    </w:p>
    <w:p w14:paraId="6F89FDA0" w14:textId="77777777" w:rsidR="00C04299" w:rsidRPr="006C2DBF" w:rsidRDefault="00C04299" w:rsidP="00B06598">
      <w:pPr>
        <w:pStyle w:val="Titre3"/>
      </w:pPr>
      <w:bookmarkStart w:id="67" w:name="_Toc390789216"/>
      <w:bookmarkStart w:id="68" w:name="_Toc208734462"/>
      <w:bookmarkStart w:id="69" w:name="_Toc391390254"/>
      <w:bookmarkStart w:id="70" w:name="_Toc391390432"/>
      <w:bookmarkStart w:id="71" w:name="_Toc219733095"/>
      <w:r w:rsidRPr="006C2DBF">
        <w:t>Contrôle technique</w:t>
      </w:r>
      <w:bookmarkEnd w:id="67"/>
      <w:bookmarkEnd w:id="69"/>
      <w:bookmarkEnd w:id="70"/>
      <w:bookmarkEnd w:id="71"/>
    </w:p>
    <w:p w14:paraId="1BD3C92E" w14:textId="77777777" w:rsidR="00C04299" w:rsidRDefault="00C04299" w:rsidP="00C04299">
      <w:r w:rsidRPr="006C2DBF">
        <w:t>Pour l’exécution du présent marché, l’</w:t>
      </w:r>
      <w:r>
        <w:t>Université de Lyon</w:t>
      </w:r>
      <w:r w:rsidRPr="006C2DBF">
        <w:t xml:space="preserve"> est assistée d’un contrôleur technique agréé assurant les missions de base solidité et sécurité (L+S). </w:t>
      </w:r>
      <w:r>
        <w:t xml:space="preserve">La </w:t>
      </w:r>
      <w:r w:rsidR="002F3C46">
        <w:t xml:space="preserve">consultation de la </w:t>
      </w:r>
      <w:r>
        <w:t xml:space="preserve">mission de contrôle technique de l’opération est </w:t>
      </w:r>
      <w:r w:rsidR="002F3C46">
        <w:t>en cours</w:t>
      </w:r>
    </w:p>
    <w:p w14:paraId="26D9AC79" w14:textId="77777777" w:rsidR="00C04299" w:rsidRPr="006C2DBF" w:rsidRDefault="00C04299" w:rsidP="00C04299">
      <w:r w:rsidRPr="006C2DBF">
        <w:t>Le contrôleur technique se voit confier en outre les missions complémentaires suivantes</w:t>
      </w:r>
      <w:r w:rsidR="00110C87">
        <w:t xml:space="preserve"> : </w:t>
      </w:r>
      <w:r w:rsidR="00110C87">
        <w:rPr>
          <w:rFonts w:ascii="Calibri" w:hAnsi="Calibri" w:cs="Calibri"/>
          <w:sz w:val="22"/>
        </w:rPr>
        <w:t>LE, VIE</w:t>
      </w:r>
      <w:r w:rsidR="00472AE7">
        <w:rPr>
          <w:rFonts w:ascii="Calibri" w:hAnsi="Calibri" w:cs="Calibri"/>
          <w:sz w:val="22"/>
        </w:rPr>
        <w:t>L</w:t>
      </w:r>
      <w:r w:rsidR="00110C87">
        <w:rPr>
          <w:rFonts w:ascii="Calibri" w:hAnsi="Calibri" w:cs="Calibri"/>
          <w:sz w:val="22"/>
        </w:rPr>
        <w:t>, Th, PS, F, HYSa, PV, SEI, PHa, GTB</w:t>
      </w:r>
      <w:r w:rsidR="00472AE7">
        <w:rPr>
          <w:rFonts w:ascii="Calibri" w:hAnsi="Calibri" w:cs="Calibri"/>
          <w:sz w:val="22"/>
        </w:rPr>
        <w:t>, VMC</w:t>
      </w:r>
      <w:r w:rsidR="00195EA4">
        <w:rPr>
          <w:rFonts w:ascii="Calibri" w:hAnsi="Calibri" w:cs="Calibri"/>
          <w:sz w:val="22"/>
        </w:rPr>
        <w:t>.</w:t>
      </w:r>
    </w:p>
    <w:p w14:paraId="07BA71BB" w14:textId="77777777" w:rsidR="00C04299" w:rsidRPr="006C2DBF" w:rsidRDefault="00C04299" w:rsidP="00C04299">
      <w:r w:rsidRPr="006C2DBF">
        <w:t>Le Titulaire doit tenir compte de l’ensemble des observations du contrôleur technique que l’</w:t>
      </w:r>
      <w:r>
        <w:t>Université de Lyon</w:t>
      </w:r>
      <w:r w:rsidRPr="006C2DBF">
        <w:t xml:space="preserve"> lui a notifié pour exécution afin d’obtenir un accord sans réserve </w:t>
      </w:r>
      <w:r w:rsidRPr="0079067D">
        <w:t xml:space="preserve">tant au stade de la </w:t>
      </w:r>
      <w:r>
        <w:t>c</w:t>
      </w:r>
      <w:r w:rsidRPr="0079067D">
        <w:t xml:space="preserve">onception que </w:t>
      </w:r>
      <w:r>
        <w:t>la réalisation des</w:t>
      </w:r>
      <w:r w:rsidRPr="0079067D">
        <w:t xml:space="preserve"> </w:t>
      </w:r>
      <w:r>
        <w:t>T</w:t>
      </w:r>
      <w:r w:rsidRPr="0079067D">
        <w:t>ravaux</w:t>
      </w:r>
      <w:r w:rsidRPr="006C2DBF">
        <w:t xml:space="preserve">. Il appartient au Titulaire d’obtenir l’avis favorable du contrôleur technique sur les dispositions techniques retenues tant au stade de la Conception que des Travaux. </w:t>
      </w:r>
    </w:p>
    <w:p w14:paraId="16A9C942" w14:textId="77777777" w:rsidR="00C04299" w:rsidRPr="006C2DBF" w:rsidRDefault="00C04299" w:rsidP="00B06598">
      <w:pPr>
        <w:pStyle w:val="Titre3"/>
      </w:pPr>
      <w:bookmarkStart w:id="72" w:name="_Toc390789217"/>
      <w:bookmarkStart w:id="73" w:name="_Toc391390255"/>
      <w:bookmarkStart w:id="74" w:name="_Toc391390433"/>
      <w:bookmarkStart w:id="75" w:name="_Toc219733096"/>
      <w:r w:rsidRPr="006C2DBF">
        <w:t>Coordination SPS</w:t>
      </w:r>
      <w:bookmarkEnd w:id="68"/>
      <w:bookmarkEnd w:id="72"/>
      <w:bookmarkEnd w:id="73"/>
      <w:bookmarkEnd w:id="74"/>
      <w:bookmarkEnd w:id="75"/>
    </w:p>
    <w:p w14:paraId="0A9AB6E8" w14:textId="77777777" w:rsidR="00C04299" w:rsidRPr="006C2DBF" w:rsidRDefault="00C04299" w:rsidP="00C04299">
      <w:r w:rsidRPr="006C2DBF">
        <w:t>Une mission de coordination en matière de sécurité et de protection de la santé, définie par le décret n° 94.1159 du 29 décembre 1994, fait l'objet d'un contrat spécifique. Elle est classée en catégorie 1.</w:t>
      </w:r>
      <w:r w:rsidR="00962526">
        <w:t xml:space="preserve"> </w:t>
      </w:r>
      <w:r w:rsidR="00110C87">
        <w:t xml:space="preserve">La consultation de la mission de CSPS est en cours. </w:t>
      </w:r>
      <w:r w:rsidR="00962526">
        <w:t xml:space="preserve"> </w:t>
      </w:r>
    </w:p>
    <w:p w14:paraId="6C679228" w14:textId="77777777" w:rsidR="00C04299" w:rsidRPr="006C2DBF" w:rsidRDefault="00C04299" w:rsidP="00C04299">
      <w:r w:rsidRPr="006C2DBF">
        <w:t xml:space="preserve">Le coordonnateur est associé pendant les phases de conception et à la réalisation </w:t>
      </w:r>
      <w:r>
        <w:t>des Travaux</w:t>
      </w:r>
      <w:r w:rsidRPr="006C2DBF">
        <w:t xml:space="preserve">. Il a accès à toutes les réunions organisées par le Titulaire et est destinataire de toutes les études réalisées par celui-ci. </w:t>
      </w:r>
    </w:p>
    <w:p w14:paraId="5C5F0B5B" w14:textId="77777777" w:rsidR="00C04299" w:rsidRDefault="00C04299" w:rsidP="00C04299">
      <w:r w:rsidRPr="006C2DBF">
        <w:t>Le Titulaire doit tenir compte des observations du coordonnateur, ou adopte des mesures d’une efficacité au moins équivalente.</w:t>
      </w:r>
    </w:p>
    <w:p w14:paraId="45438198" w14:textId="77777777" w:rsidR="00C04299" w:rsidRPr="00935096" w:rsidRDefault="00C04299" w:rsidP="00C04299">
      <w:r>
        <w:t xml:space="preserve">Le coordonnateur SPS établit, conformément aux dispositions du Code du travail, un plan général de coordination de sécurité et de protection de la santé avant le démarrage des Travaux. Ce plan général </w:t>
      </w:r>
      <w:r w:rsidRPr="00935096">
        <w:t>de c</w:t>
      </w:r>
      <w:r w:rsidR="00962526" w:rsidRPr="00935096">
        <w:t xml:space="preserve">oordination est annexé au CCAP </w:t>
      </w:r>
      <w:r w:rsidR="00962526" w:rsidRPr="00935096">
        <w:rPr>
          <w:b/>
          <w:i/>
        </w:rPr>
        <w:t>[</w:t>
      </w:r>
      <w:r w:rsidRPr="00935096">
        <w:rPr>
          <w:b/>
          <w:i/>
        </w:rPr>
        <w:t xml:space="preserve">Annexe </w:t>
      </w:r>
      <w:r w:rsidR="00962526" w:rsidRPr="00935096">
        <w:rPr>
          <w:b/>
          <w:i/>
        </w:rPr>
        <w:t>à intégrer ultérieurement]</w:t>
      </w:r>
      <w:r w:rsidRPr="00935096">
        <w:rPr>
          <w:b/>
          <w:i/>
        </w:rPr>
        <w:t xml:space="preserve">. </w:t>
      </w:r>
    </w:p>
    <w:p w14:paraId="49CF6E66" w14:textId="77777777" w:rsidR="0026034C" w:rsidRPr="00D92287" w:rsidRDefault="0026034C" w:rsidP="0026034C">
      <w:pPr>
        <w:pStyle w:val="Titre3"/>
      </w:pPr>
      <w:bookmarkStart w:id="76" w:name="_Toc390789222"/>
      <w:bookmarkStart w:id="77" w:name="_Toc391390260"/>
      <w:bookmarkStart w:id="78" w:name="_Toc391390438"/>
      <w:bookmarkStart w:id="79" w:name="_Toc219733097"/>
      <w:r w:rsidRPr="00D92287">
        <w:t>Assistant à Maîtrise d’Ouvrage Insertion pour L’UNIVERSITE DE LYON</w:t>
      </w:r>
      <w:bookmarkEnd w:id="79"/>
    </w:p>
    <w:p w14:paraId="35CB1227" w14:textId="77777777" w:rsidR="00B12518" w:rsidRPr="00162E93" w:rsidRDefault="00B12518" w:rsidP="00B12518">
      <w:pPr>
        <w:spacing w:after="0"/>
        <w:rPr>
          <w:rFonts w:eastAsia="Times New Roman" w:cs="Arial"/>
          <w:szCs w:val="20"/>
          <w:lang w:eastAsia="fr-FR"/>
        </w:rPr>
      </w:pPr>
      <w:r w:rsidRPr="00162E93">
        <w:rPr>
          <w:rFonts w:eastAsia="Times New Roman" w:cs="Arial"/>
          <w:szCs w:val="20"/>
          <w:lang w:eastAsia="fr-FR"/>
        </w:rPr>
        <w:t>L’Assistant à Maître d’Ouvrage Insertion (AMOI) désigné par l’UNIVERSITE DE LYON est chargé de faciliter la mise en œuvre, le suivi et l’évaluation de la clause sociale. L’AMOI est l’interlocuteur unique du t</w:t>
      </w:r>
      <w:proofErr w:type="gramStart"/>
      <w:r w:rsidRPr="00162E93">
        <w:rPr>
          <w:rFonts w:eastAsia="Times New Roman" w:cs="Arial"/>
          <w:szCs w:val="20"/>
          <w:lang w:eastAsia="fr-FR"/>
        </w:rPr>
        <w:t>itulaire</w:t>
      </w:r>
      <w:proofErr w:type="gramEnd"/>
      <w:r w:rsidRPr="00162E93">
        <w:rPr>
          <w:rFonts w:eastAsia="Times New Roman" w:cs="Arial"/>
          <w:szCs w:val="20"/>
          <w:lang w:eastAsia="fr-FR"/>
        </w:rPr>
        <w:t xml:space="preserve"> dans la mise en œuvre de la clause sociale.</w:t>
      </w:r>
    </w:p>
    <w:p w14:paraId="4AC5EF84" w14:textId="77777777" w:rsidR="00B12518" w:rsidRPr="00162E93" w:rsidRDefault="00B12518" w:rsidP="00B12518">
      <w:pPr>
        <w:spacing w:after="0"/>
        <w:rPr>
          <w:rFonts w:eastAsia="Times New Roman" w:cs="Arial"/>
          <w:szCs w:val="20"/>
          <w:lang w:eastAsia="fr-FR"/>
        </w:rPr>
      </w:pPr>
      <w:r w:rsidRPr="00162E93">
        <w:rPr>
          <w:rFonts w:eastAsia="Times New Roman" w:cs="Arial"/>
          <w:szCs w:val="20"/>
          <w:lang w:eastAsia="fr-FR"/>
        </w:rPr>
        <w:t xml:space="preserve">Dans un délai d’un mois maximum suivant la notification du marché, le titulaire prend contact avec l’AMOI afin de définir </w:t>
      </w:r>
      <w:r w:rsidRPr="00162E93">
        <w:rPr>
          <w:rFonts w:cs="Arial"/>
          <w:szCs w:val="20"/>
        </w:rPr>
        <w:t>les modalités opérationnelles d’exécution de la clause et le calendrier prévisionnel de mise en œuvre de son engagement d’insertion.</w:t>
      </w:r>
    </w:p>
    <w:p w14:paraId="26826DD3" w14:textId="77777777" w:rsidR="00B12518" w:rsidRPr="00162E93" w:rsidRDefault="00B12518" w:rsidP="00B12518">
      <w:pPr>
        <w:spacing w:after="0"/>
        <w:rPr>
          <w:rFonts w:eastAsia="Times New Roman" w:cs="Arial"/>
          <w:b/>
          <w:szCs w:val="20"/>
          <w:lang w:eastAsia="fr-FR"/>
        </w:rPr>
      </w:pPr>
    </w:p>
    <w:p w14:paraId="74BC0D71" w14:textId="77777777" w:rsidR="00B12518" w:rsidRPr="00162E93" w:rsidRDefault="00B12518" w:rsidP="00B12518">
      <w:pPr>
        <w:spacing w:after="0"/>
        <w:rPr>
          <w:rFonts w:eastAsia="Times New Roman" w:cs="Arial"/>
          <w:b/>
          <w:szCs w:val="20"/>
          <w:lang w:eastAsia="fr-FR"/>
        </w:rPr>
      </w:pPr>
      <w:r w:rsidRPr="00162E93">
        <w:rPr>
          <w:rFonts w:eastAsia="Times New Roman" w:cs="Arial"/>
          <w:b/>
          <w:szCs w:val="20"/>
          <w:lang w:eastAsia="fr-FR"/>
        </w:rPr>
        <w:t>Coordonnées de l’Assistant à Maîtrise d’Ouvrage Insertion pour l’UNIVERSITE DE LYON</w:t>
      </w:r>
    </w:p>
    <w:p w14:paraId="6D5CA76D" w14:textId="77777777" w:rsidR="00B12518" w:rsidRPr="00162E93" w:rsidRDefault="00B12518" w:rsidP="00B12518">
      <w:pPr>
        <w:spacing w:after="0"/>
        <w:jc w:val="center"/>
        <w:rPr>
          <w:rFonts w:eastAsia="Times New Roman" w:cs="Arial"/>
          <w:bCs/>
          <w:szCs w:val="20"/>
          <w:lang w:eastAsia="fr-FR"/>
        </w:rPr>
      </w:pPr>
      <w:r w:rsidRPr="00162E93">
        <w:rPr>
          <w:rFonts w:eastAsia="Times New Roman" w:cs="Arial"/>
          <w:bCs/>
          <w:szCs w:val="20"/>
          <w:lang w:eastAsia="fr-FR"/>
        </w:rPr>
        <w:br/>
        <w:t>Maison Métropolitaine d’Insertion pour l’Emploi (MMI'e)</w:t>
      </w:r>
    </w:p>
    <w:p w14:paraId="168FF8B6" w14:textId="77777777" w:rsidR="00B12518" w:rsidRPr="00162E93" w:rsidRDefault="00B12518" w:rsidP="00B12518">
      <w:pPr>
        <w:spacing w:after="0"/>
        <w:jc w:val="center"/>
        <w:rPr>
          <w:rFonts w:eastAsia="Times New Roman" w:cs="Arial"/>
          <w:bCs/>
          <w:szCs w:val="20"/>
          <w:lang w:eastAsia="fr-FR"/>
        </w:rPr>
      </w:pPr>
      <w:r w:rsidRPr="00162E93">
        <w:rPr>
          <w:rFonts w:eastAsia="Times New Roman" w:cs="Arial"/>
          <w:bCs/>
          <w:szCs w:val="20"/>
          <w:lang w:eastAsia="fr-FR"/>
        </w:rPr>
        <w:t>24 rue Etienne Rognon - 69007 Lyon</w:t>
      </w:r>
    </w:p>
    <w:p w14:paraId="2C451830" w14:textId="77777777" w:rsidR="00B12518" w:rsidRPr="00162E93" w:rsidRDefault="00B12518" w:rsidP="00B12518">
      <w:pPr>
        <w:spacing w:after="0"/>
        <w:jc w:val="center"/>
        <w:rPr>
          <w:rFonts w:eastAsia="Times New Roman" w:cs="Arial"/>
          <w:szCs w:val="20"/>
          <w:lang w:eastAsia="fr-FR"/>
        </w:rPr>
      </w:pPr>
      <w:r w:rsidRPr="00162E93">
        <w:rPr>
          <w:rFonts w:eastAsia="Times New Roman" w:cs="Arial"/>
          <w:szCs w:val="20"/>
          <w:lang w:eastAsia="fr-FR"/>
        </w:rPr>
        <w:t>Amel BEN AÏCHA</w:t>
      </w:r>
    </w:p>
    <w:p w14:paraId="71BDBA82" w14:textId="77777777" w:rsidR="00B12518" w:rsidRPr="00162E93" w:rsidRDefault="00B12518" w:rsidP="00B12518">
      <w:pPr>
        <w:spacing w:after="0"/>
        <w:jc w:val="center"/>
        <w:rPr>
          <w:rFonts w:eastAsia="Times New Roman" w:cs="Arial"/>
          <w:bCs/>
          <w:szCs w:val="20"/>
          <w:lang w:eastAsia="fr-FR"/>
        </w:rPr>
      </w:pPr>
      <w:r w:rsidRPr="00162E93">
        <w:rPr>
          <w:rFonts w:eastAsia="Times New Roman" w:cs="Arial"/>
          <w:bCs/>
          <w:szCs w:val="20"/>
          <w:lang w:eastAsia="fr-FR"/>
        </w:rPr>
        <w:t>Facilitatrice Clauses Sociales</w:t>
      </w:r>
    </w:p>
    <w:p w14:paraId="16A8FB99" w14:textId="77777777" w:rsidR="00B12518" w:rsidRPr="00162E93" w:rsidRDefault="00B12518" w:rsidP="00B12518">
      <w:pPr>
        <w:spacing w:after="0"/>
        <w:jc w:val="center"/>
        <w:rPr>
          <w:rFonts w:eastAsia="Times New Roman" w:cs="Arial"/>
          <w:bCs/>
          <w:szCs w:val="20"/>
          <w:lang w:eastAsia="fr-FR"/>
        </w:rPr>
      </w:pPr>
      <w:r w:rsidRPr="00162E93">
        <w:rPr>
          <w:rFonts w:eastAsia="Times New Roman" w:cs="Arial"/>
          <w:bCs/>
          <w:szCs w:val="20"/>
          <w:lang w:eastAsia="fr-FR"/>
        </w:rPr>
        <w:t xml:space="preserve">Tél : </w:t>
      </w:r>
      <w:r w:rsidRPr="00162E93">
        <w:rPr>
          <w:rFonts w:cs="Arial"/>
          <w:szCs w:val="20"/>
        </w:rPr>
        <w:t>04 78 62 17 28 - 07 66 44 39 84</w:t>
      </w:r>
    </w:p>
    <w:p w14:paraId="6BC8E57C" w14:textId="77777777" w:rsidR="00B12518" w:rsidRPr="00162E93" w:rsidRDefault="00B12518" w:rsidP="00B12518">
      <w:pPr>
        <w:spacing w:after="0"/>
        <w:jc w:val="center"/>
        <w:rPr>
          <w:rFonts w:cs="Arial"/>
          <w:szCs w:val="20"/>
        </w:rPr>
      </w:pPr>
      <w:r w:rsidRPr="00162E93">
        <w:rPr>
          <w:rFonts w:eastAsia="Times New Roman" w:cs="Arial"/>
          <w:bCs/>
          <w:szCs w:val="20"/>
          <w:lang w:eastAsia="fr-FR"/>
        </w:rPr>
        <w:t xml:space="preserve">Mél : </w:t>
      </w:r>
      <w:hyperlink r:id="rId15" w:history="1">
        <w:r w:rsidRPr="00162E93">
          <w:rPr>
            <w:rStyle w:val="Lienhypertexte"/>
            <w:rFonts w:cs="Arial"/>
            <w:szCs w:val="20"/>
          </w:rPr>
          <w:t>abenaicha@lyonmetropole-mmie.fr</w:t>
        </w:r>
      </w:hyperlink>
    </w:p>
    <w:p w14:paraId="1518BC23" w14:textId="77777777" w:rsidR="00B12518" w:rsidRPr="00162E93" w:rsidRDefault="00B12518" w:rsidP="00B12518">
      <w:pPr>
        <w:spacing w:after="0"/>
        <w:jc w:val="center"/>
        <w:rPr>
          <w:rFonts w:eastAsia="Times New Roman" w:cs="Arial"/>
          <w:b/>
          <w:szCs w:val="20"/>
          <w:lang w:eastAsia="fr-FR"/>
        </w:rPr>
      </w:pPr>
    </w:p>
    <w:p w14:paraId="70F64861" w14:textId="77777777" w:rsidR="00B12518" w:rsidRPr="00162E93" w:rsidRDefault="00B12518" w:rsidP="00B12518">
      <w:pPr>
        <w:spacing w:after="0"/>
        <w:jc w:val="center"/>
        <w:rPr>
          <w:rFonts w:eastAsia="Times New Roman" w:cs="Arial"/>
          <w:b/>
          <w:szCs w:val="20"/>
          <w:lang w:eastAsia="fr-FR"/>
        </w:rPr>
      </w:pPr>
    </w:p>
    <w:p w14:paraId="33439DE3" w14:textId="77777777" w:rsidR="00B12518" w:rsidRDefault="00B12518" w:rsidP="00B12518">
      <w:pPr>
        <w:spacing w:after="0"/>
        <w:rPr>
          <w:rFonts w:cs="Arial"/>
          <w:b/>
          <w:szCs w:val="20"/>
        </w:rPr>
      </w:pPr>
      <w:r w:rsidRPr="00162E93">
        <w:rPr>
          <w:rFonts w:eastAsia="Times New Roman" w:cs="Arial"/>
          <w:b/>
          <w:szCs w:val="20"/>
          <w:lang w:eastAsia="fr-FR"/>
        </w:rPr>
        <w:t>A</w:t>
      </w:r>
      <w:r w:rsidRPr="00162E93">
        <w:rPr>
          <w:rFonts w:cs="Arial"/>
          <w:b/>
          <w:szCs w:val="20"/>
        </w:rPr>
        <w:t xml:space="preserve">ppui - conseil au titulaire du marché </w:t>
      </w:r>
    </w:p>
    <w:p w14:paraId="440CCFA0" w14:textId="77777777" w:rsidR="00B12518" w:rsidRPr="00162E93" w:rsidRDefault="00B12518" w:rsidP="00B12518">
      <w:pPr>
        <w:spacing w:after="0"/>
        <w:rPr>
          <w:rFonts w:cs="Arial"/>
          <w:b/>
          <w:szCs w:val="20"/>
        </w:rPr>
      </w:pPr>
    </w:p>
    <w:p w14:paraId="3A8615E0" w14:textId="77777777" w:rsidR="00B12518" w:rsidRPr="00162E93" w:rsidRDefault="00B12518" w:rsidP="00B12518">
      <w:pPr>
        <w:spacing w:after="0"/>
        <w:rPr>
          <w:rFonts w:eastAsia="Times New Roman" w:cs="Arial"/>
          <w:szCs w:val="20"/>
          <w:lang w:eastAsia="fr-FR"/>
        </w:rPr>
      </w:pPr>
      <w:r w:rsidRPr="00162E93">
        <w:rPr>
          <w:rFonts w:eastAsia="Times New Roman" w:cs="Arial"/>
          <w:szCs w:val="20"/>
          <w:lang w:eastAsia="fr-FR"/>
        </w:rPr>
        <w:t xml:space="preserve">L’AMOI apporte un soutien méthodologique au titulaire des marchés publics pour l’aider à satisfaire les conditions d’exécution sociales. </w:t>
      </w:r>
    </w:p>
    <w:p w14:paraId="450209AB" w14:textId="77777777" w:rsidR="00B12518" w:rsidRPr="00162E93" w:rsidRDefault="00B12518" w:rsidP="00B12518">
      <w:pPr>
        <w:spacing w:after="0"/>
        <w:rPr>
          <w:rFonts w:eastAsia="Times New Roman" w:cs="Arial"/>
          <w:szCs w:val="20"/>
          <w:lang w:eastAsia="fr-FR"/>
        </w:rPr>
      </w:pPr>
      <w:r w:rsidRPr="00162E93">
        <w:rPr>
          <w:rFonts w:eastAsia="Times New Roman" w:cs="Arial"/>
          <w:szCs w:val="20"/>
          <w:lang w:eastAsia="fr-FR"/>
        </w:rPr>
        <w:lastRenderedPageBreak/>
        <w:t xml:space="preserve">Il répond également aux demandes de conseils ou d’appui formulées par le titulaire dans le cadre de la mise en œuvre de son engagement d’insertion. Pour ce faire, il peut : </w:t>
      </w:r>
    </w:p>
    <w:p w14:paraId="7A39B00C" w14:textId="77777777" w:rsidR="00B12518" w:rsidRPr="00162E93" w:rsidRDefault="00B12518" w:rsidP="00013039">
      <w:pPr>
        <w:numPr>
          <w:ilvl w:val="0"/>
          <w:numId w:val="56"/>
        </w:numPr>
        <w:autoSpaceDN w:val="0"/>
        <w:spacing w:after="0"/>
        <w:rPr>
          <w:rFonts w:cs="Arial"/>
          <w:szCs w:val="20"/>
        </w:rPr>
      </w:pPr>
      <w:r w:rsidRPr="00162E93">
        <w:rPr>
          <w:rFonts w:eastAsia="Times New Roman" w:cs="Arial"/>
          <w:szCs w:val="20"/>
          <w:lang w:eastAsia="fr-FR"/>
        </w:rPr>
        <w:t>Accompagner les entreprises dans leurs recrutements, par la recherche et la présentation de candidats,</w:t>
      </w:r>
    </w:p>
    <w:p w14:paraId="1223AEC7" w14:textId="77777777" w:rsidR="00B12518" w:rsidRPr="00162E93" w:rsidRDefault="00B12518" w:rsidP="00013039">
      <w:pPr>
        <w:numPr>
          <w:ilvl w:val="0"/>
          <w:numId w:val="56"/>
        </w:numPr>
        <w:autoSpaceDN w:val="0"/>
        <w:spacing w:after="0"/>
        <w:rPr>
          <w:rFonts w:cs="Arial"/>
          <w:szCs w:val="20"/>
        </w:rPr>
      </w:pPr>
      <w:r w:rsidRPr="00162E93">
        <w:rPr>
          <w:rFonts w:eastAsia="Times New Roman" w:cs="Arial"/>
          <w:szCs w:val="20"/>
          <w:lang w:eastAsia="fr-FR"/>
        </w:rPr>
        <w:t>S’assurer, si nécessaire, de la mise en place d’un accompagnement favorisant l’accueil et l’intégration,</w:t>
      </w:r>
    </w:p>
    <w:p w14:paraId="7DF4C9DA" w14:textId="77777777" w:rsidR="00B12518" w:rsidRPr="00162E93" w:rsidRDefault="00B12518" w:rsidP="00013039">
      <w:pPr>
        <w:numPr>
          <w:ilvl w:val="0"/>
          <w:numId w:val="56"/>
        </w:numPr>
        <w:autoSpaceDN w:val="0"/>
        <w:spacing w:after="0"/>
        <w:rPr>
          <w:rFonts w:cs="Arial"/>
          <w:szCs w:val="20"/>
        </w:rPr>
      </w:pPr>
      <w:r w:rsidRPr="00162E93">
        <w:rPr>
          <w:rFonts w:eastAsia="Times New Roman" w:cs="Arial"/>
          <w:szCs w:val="20"/>
          <w:lang w:eastAsia="fr-FR"/>
        </w:rPr>
        <w:t>Apporter si besoin est des réponses en matière d’ingénierie de formation pour satisfaire aux besoins de compétences définis avec les entreprises ou leurs organisations professionnelles.</w:t>
      </w:r>
    </w:p>
    <w:p w14:paraId="32F0ADED" w14:textId="77777777" w:rsidR="00B12518" w:rsidRPr="00162E93" w:rsidRDefault="00B12518" w:rsidP="00B12518">
      <w:pPr>
        <w:spacing w:after="0"/>
        <w:rPr>
          <w:rFonts w:cs="Arial"/>
          <w:szCs w:val="20"/>
        </w:rPr>
      </w:pPr>
    </w:p>
    <w:p w14:paraId="564D2F25" w14:textId="77777777" w:rsidR="00B12518" w:rsidRPr="00162E93" w:rsidRDefault="00B12518" w:rsidP="00B12518">
      <w:pPr>
        <w:spacing w:after="0"/>
        <w:rPr>
          <w:rFonts w:cs="Arial"/>
          <w:b/>
          <w:szCs w:val="20"/>
        </w:rPr>
      </w:pPr>
    </w:p>
    <w:p w14:paraId="6A16744F" w14:textId="77777777" w:rsidR="00B12518" w:rsidRPr="00162E93" w:rsidRDefault="00BE12E0" w:rsidP="00162E93">
      <w:pPr>
        <w:rPr>
          <w:rFonts w:cs="Arial"/>
          <w:szCs w:val="20"/>
        </w:rPr>
      </w:pPr>
      <w:r>
        <w:rPr>
          <w:rFonts w:cs="Arial"/>
          <w:b/>
          <w:bCs/>
          <w:szCs w:val="20"/>
        </w:rPr>
        <w:t>A</w:t>
      </w:r>
      <w:r w:rsidR="00B12518" w:rsidRPr="00162E93">
        <w:rPr>
          <w:rFonts w:cs="Arial"/>
          <w:b/>
          <w:bCs/>
          <w:szCs w:val="20"/>
        </w:rPr>
        <w:t xml:space="preserve">ide au </w:t>
      </w:r>
      <w:r w:rsidRPr="00162E93">
        <w:rPr>
          <w:rFonts w:cs="Arial"/>
          <w:b/>
          <w:bCs/>
          <w:szCs w:val="20"/>
        </w:rPr>
        <w:t>respect des obligations</w:t>
      </w:r>
      <w:r w:rsidR="00B12518" w:rsidRPr="00162E93">
        <w:rPr>
          <w:rFonts w:cs="Arial"/>
          <w:b/>
          <w:bCs/>
          <w:szCs w:val="20"/>
        </w:rPr>
        <w:t xml:space="preserve"> d’insertion :</w:t>
      </w:r>
      <w:r w:rsidR="00B12518" w:rsidRPr="00162E93">
        <w:rPr>
          <w:rFonts w:cs="Arial"/>
          <w:szCs w:val="20"/>
        </w:rPr>
        <w:t xml:space="preserve"> </w:t>
      </w:r>
      <w:r w:rsidRPr="00162E93">
        <w:rPr>
          <w:rFonts w:cs="Arial"/>
          <w:szCs w:val="20"/>
        </w:rPr>
        <w:t>la proposition quant à l’engagement d’insertion pourra être construite en lien avec l’AMOI et sera soumise à sa validation.</w:t>
      </w:r>
    </w:p>
    <w:p w14:paraId="7A78DAAE" w14:textId="77777777" w:rsidR="00C04299" w:rsidRPr="006C2DBF" w:rsidRDefault="00C04299" w:rsidP="00B06598">
      <w:pPr>
        <w:pStyle w:val="Titre3"/>
      </w:pPr>
      <w:bookmarkStart w:id="80" w:name="_Toc219733098"/>
      <w:r w:rsidRPr="006C2DBF">
        <w:t>Autres intervenants</w:t>
      </w:r>
      <w:bookmarkEnd w:id="76"/>
      <w:bookmarkEnd w:id="77"/>
      <w:bookmarkEnd w:id="78"/>
      <w:bookmarkEnd w:id="80"/>
    </w:p>
    <w:p w14:paraId="096A3934" w14:textId="77777777" w:rsidR="00C04299" w:rsidRDefault="00C04299" w:rsidP="00C04299">
      <w:r w:rsidRPr="006C2DBF">
        <w:t>L’</w:t>
      </w:r>
      <w:r>
        <w:t>Université de Lyon</w:t>
      </w:r>
      <w:r w:rsidRPr="006C2DBF">
        <w:t xml:space="preserve"> se réserve la possibilité de faire intervenir d’autres intervenants, s</w:t>
      </w:r>
      <w:r>
        <w:t>i elle</w:t>
      </w:r>
      <w:r w:rsidRPr="006C2DBF">
        <w:t xml:space="preserve"> le juge utile. </w:t>
      </w:r>
    </w:p>
    <w:p w14:paraId="4B213A42" w14:textId="77777777" w:rsidR="00C04299" w:rsidRPr="006C2DBF" w:rsidRDefault="00C04299" w:rsidP="00C04299">
      <w:r>
        <w:t xml:space="preserve">L’Université de Lyon pourra être accompagnée par tout tiers pour l’exécution du Marché. </w:t>
      </w:r>
    </w:p>
    <w:p w14:paraId="54C4E2EC" w14:textId="77777777" w:rsidR="00CD1BBA" w:rsidRDefault="00166659" w:rsidP="00B559E2">
      <w:pPr>
        <w:pStyle w:val="Titre"/>
      </w:pPr>
      <w:bookmarkStart w:id="81" w:name="_Ref379268728"/>
      <w:bookmarkStart w:id="82" w:name="_Toc390789223"/>
      <w:bookmarkStart w:id="83" w:name="_Toc391390261"/>
      <w:bookmarkStart w:id="84" w:name="_Toc391390439"/>
      <w:bookmarkStart w:id="85" w:name="_Toc219733099"/>
      <w:r>
        <w:t>Exécution du marche</w:t>
      </w:r>
      <w:bookmarkEnd w:id="85"/>
    </w:p>
    <w:p w14:paraId="2042559F" w14:textId="77777777" w:rsidR="00C04299" w:rsidRPr="00C04299" w:rsidRDefault="00C04299" w:rsidP="00A72BDF">
      <w:pPr>
        <w:pStyle w:val="Titre3"/>
      </w:pPr>
      <w:bookmarkStart w:id="86" w:name="_Toc219733100"/>
      <w:r w:rsidRPr="00C04299">
        <w:t xml:space="preserve">Entrée en vigueur - Durée du </w:t>
      </w:r>
      <w:bookmarkEnd w:id="47"/>
      <w:bookmarkEnd w:id="48"/>
      <w:bookmarkEnd w:id="49"/>
      <w:bookmarkEnd w:id="50"/>
      <w:bookmarkEnd w:id="51"/>
      <w:r w:rsidRPr="00C04299">
        <w:t>Marché</w:t>
      </w:r>
      <w:bookmarkEnd w:id="53"/>
      <w:bookmarkEnd w:id="81"/>
      <w:bookmarkEnd w:id="82"/>
      <w:bookmarkEnd w:id="83"/>
      <w:bookmarkEnd w:id="84"/>
      <w:bookmarkEnd w:id="86"/>
    </w:p>
    <w:p w14:paraId="2BDB7F18" w14:textId="77777777" w:rsidR="007C5E9A" w:rsidRPr="00EF7962" w:rsidRDefault="007C5E9A" w:rsidP="007C5E9A">
      <w:r w:rsidRPr="00EF7962">
        <w:t>Le Marché entre en vigueur à compter de sa</w:t>
      </w:r>
      <w:r>
        <w:t xml:space="preserve"> date de</w:t>
      </w:r>
      <w:r w:rsidRPr="00EF7962">
        <w:t xml:space="preserve"> notification par l’Université au Titulaire. La date de l’accusé de réception ou du récépissé de cette notification vaut Date d’Entrée en Vigueur du Marché.</w:t>
      </w:r>
    </w:p>
    <w:p w14:paraId="1EA77664" w14:textId="77777777" w:rsidR="007C5E9A" w:rsidRPr="00EF7962" w:rsidRDefault="007C5E9A" w:rsidP="007C5E9A">
      <w:r w:rsidRPr="00EF7962">
        <w:t>Le Marché prend fin à l’issue de</w:t>
      </w:r>
      <w:r>
        <w:t xml:space="preserve"> la période d’assistance à l’exploitation-maintenance, soit 2 ans après la réception de l’ouvrage. </w:t>
      </w:r>
    </w:p>
    <w:p w14:paraId="1975966C" w14:textId="77777777" w:rsidR="007C5E9A" w:rsidRPr="00C04299" w:rsidRDefault="007C5E9A" w:rsidP="007C5E9A">
      <w:r w:rsidRPr="00C04299">
        <w:t xml:space="preserve">La durée globale du Marché, telle qu’indiquée dans l’Acte d’Engagement, comprend </w:t>
      </w:r>
      <w:r>
        <w:t>trois</w:t>
      </w:r>
      <w:r w:rsidRPr="00C04299">
        <w:t xml:space="preserve"> p</w:t>
      </w:r>
      <w:r>
        <w:t>hases</w:t>
      </w:r>
      <w:r w:rsidRPr="00C04299">
        <w:t xml:space="preserve"> successives</w:t>
      </w:r>
      <w:r w:rsidR="0027190F">
        <w:t xml:space="preserve">, désignée comme suit : </w:t>
      </w:r>
    </w:p>
    <w:p w14:paraId="4F187AA2" w14:textId="77777777" w:rsidR="007C5E9A" w:rsidRPr="007C5E9A" w:rsidRDefault="007C5E9A" w:rsidP="007C5E9A">
      <w:pPr>
        <w:numPr>
          <w:ilvl w:val="0"/>
          <w:numId w:val="3"/>
        </w:numPr>
      </w:pPr>
      <w:r w:rsidRPr="007C5E9A">
        <w:t xml:space="preserve">Une phase « Conception » : </w:t>
      </w:r>
      <w:r w:rsidRPr="00162E93">
        <w:rPr>
          <w:b/>
          <w:bCs/>
        </w:rPr>
        <w:t>[.] mois</w:t>
      </w:r>
    </w:p>
    <w:p w14:paraId="79258B0A" w14:textId="77777777" w:rsidR="007C5E9A" w:rsidRPr="007C5E9A" w:rsidRDefault="007C5E9A" w:rsidP="007C5E9A">
      <w:r w:rsidRPr="007C5E9A">
        <w:t xml:space="preserve">Le Titulaire s’engage sur les </w:t>
      </w:r>
      <w:r w:rsidR="0027190F">
        <w:t xml:space="preserve">délais </w:t>
      </w:r>
      <w:r w:rsidRPr="007C5E9A">
        <w:t>de remise des documents de conception décrits à l’ARTICLE 19</w:t>
      </w:r>
      <w:r w:rsidRPr="007C5E9A">
        <w:fldChar w:fldCharType="begin"/>
      </w:r>
      <w:r w:rsidRPr="007C5E9A">
        <w:instrText xml:space="preserve"> REF _Ref378873613 \n \h </w:instrText>
      </w:r>
      <w:r>
        <w:instrText xml:space="preserve"> \* MERGEFORMAT </w:instrText>
      </w:r>
      <w:r w:rsidRPr="007C5E9A">
        <w:fldChar w:fldCharType="separate"/>
      </w:r>
      <w:r w:rsidRPr="007C5E9A">
        <w:t>.</w:t>
      </w:r>
      <w:r w:rsidRPr="007C5E9A">
        <w:fldChar w:fldCharType="end"/>
      </w:r>
      <w:r w:rsidRPr="007C5E9A">
        <w:t xml:space="preserve"> du CCAP. </w:t>
      </w:r>
    </w:p>
    <w:p w14:paraId="3053F7F1" w14:textId="77777777" w:rsidR="00EF6D74" w:rsidRDefault="007C5E9A" w:rsidP="007C5E9A">
      <w:pPr>
        <w:numPr>
          <w:ilvl w:val="0"/>
          <w:numId w:val="3"/>
        </w:numPr>
      </w:pPr>
      <w:r w:rsidRPr="007C5E9A">
        <w:t>Une phase « Réalisation »</w:t>
      </w:r>
      <w:r w:rsidR="003208C8">
        <w:t xml:space="preserve"> s’achevant avec la « Réception de l’Ouvrage »</w:t>
      </w:r>
    </w:p>
    <w:p w14:paraId="205BB564" w14:textId="77777777" w:rsidR="007C5E9A" w:rsidRDefault="00EF6D74" w:rsidP="00EF6D74">
      <w:pPr>
        <w:numPr>
          <w:ilvl w:val="1"/>
          <w:numId w:val="3"/>
        </w:numPr>
      </w:pPr>
      <w:r>
        <w:t>Pour la tranche ferme</w:t>
      </w:r>
      <w:r w:rsidR="007C5E9A" w:rsidRPr="007C5E9A">
        <w:t xml:space="preserve"> : </w:t>
      </w:r>
      <w:r w:rsidR="007C5E9A" w:rsidRPr="00162E93">
        <w:rPr>
          <w:b/>
          <w:bCs/>
        </w:rPr>
        <w:t>[.] mois à compter de [.]</w:t>
      </w:r>
    </w:p>
    <w:p w14:paraId="794A72D3" w14:textId="77777777" w:rsidR="00EF6D74" w:rsidRPr="00C225ED" w:rsidRDefault="00EF6D74" w:rsidP="00EF6D74">
      <w:pPr>
        <w:numPr>
          <w:ilvl w:val="1"/>
          <w:numId w:val="3"/>
        </w:numPr>
      </w:pPr>
      <w:r>
        <w:t xml:space="preserve">Pour la tranche </w:t>
      </w:r>
      <w:r w:rsidR="00E7219E" w:rsidRPr="00162E93">
        <w:t>optionnelle</w:t>
      </w:r>
      <w:r w:rsidRPr="00C225ED">
        <w:t xml:space="preserve"> 1 : </w:t>
      </w:r>
      <w:r w:rsidRPr="00162E93">
        <w:rPr>
          <w:b/>
          <w:bCs/>
        </w:rPr>
        <w:t>[.] mois à compter de [.]</w:t>
      </w:r>
    </w:p>
    <w:p w14:paraId="3823FD04" w14:textId="77777777" w:rsidR="00EF6D74" w:rsidRPr="00162E93" w:rsidRDefault="00EF6D74" w:rsidP="00EF6D74">
      <w:pPr>
        <w:numPr>
          <w:ilvl w:val="1"/>
          <w:numId w:val="3"/>
        </w:numPr>
      </w:pPr>
      <w:r w:rsidRPr="00C225ED">
        <w:t xml:space="preserve">Pour la tranche </w:t>
      </w:r>
      <w:r w:rsidR="00E7219E" w:rsidRPr="00162E93">
        <w:t>optionnelle</w:t>
      </w:r>
      <w:r w:rsidRPr="00C225ED">
        <w:t xml:space="preserve"> 2</w:t>
      </w:r>
      <w:r>
        <w:t xml:space="preserve"> : </w:t>
      </w:r>
      <w:r w:rsidRPr="00162E93">
        <w:rPr>
          <w:b/>
          <w:bCs/>
        </w:rPr>
        <w:t>[.] mois à compter de [.]</w:t>
      </w:r>
    </w:p>
    <w:p w14:paraId="57AE5FBD" w14:textId="77777777" w:rsidR="00754B00" w:rsidRPr="007C5E9A" w:rsidRDefault="00754B00" w:rsidP="00162E93">
      <w:r>
        <w:rPr>
          <w:b/>
          <w:bCs/>
        </w:rPr>
        <w:t xml:space="preserve">Chaque tranche optionnelle sera affermie, le cas échéant, au moyen d’un ordre de service émis par l’Université de Lyon. </w:t>
      </w:r>
    </w:p>
    <w:p w14:paraId="579BB4F8" w14:textId="77777777" w:rsidR="007C5E9A" w:rsidRPr="007C5E9A" w:rsidRDefault="007C5E9A" w:rsidP="007C5E9A">
      <w:pPr>
        <w:numPr>
          <w:ilvl w:val="0"/>
          <w:numId w:val="3"/>
        </w:numPr>
      </w:pPr>
      <w:r w:rsidRPr="007C5E9A">
        <w:t>Une phase « Assistance à l’Exploitation-Maintenance » : 24 mois</w:t>
      </w:r>
    </w:p>
    <w:p w14:paraId="0B7A69BC" w14:textId="77777777" w:rsidR="00166659" w:rsidRDefault="00166659" w:rsidP="00166659">
      <w:pPr>
        <w:pStyle w:val="Titre3"/>
      </w:pPr>
      <w:bookmarkStart w:id="87" w:name="_Toc219733101"/>
      <w:r>
        <w:t xml:space="preserve">Modifications du </w:t>
      </w:r>
      <w:r w:rsidR="004928B7">
        <w:t>M</w:t>
      </w:r>
      <w:r>
        <w:t>arché</w:t>
      </w:r>
      <w:bookmarkEnd w:id="87"/>
    </w:p>
    <w:p w14:paraId="72370A64" w14:textId="77777777" w:rsidR="00166659" w:rsidRDefault="00985DDD" w:rsidP="00166659">
      <w:pPr>
        <w:pStyle w:val="Retraitnormal"/>
        <w:ind w:left="0"/>
        <w:rPr>
          <w:lang w:eastAsia="x-none"/>
        </w:rPr>
      </w:pPr>
      <w:r>
        <w:rPr>
          <w:lang w:eastAsia="x-none"/>
        </w:rPr>
        <w:t xml:space="preserve">Le </w:t>
      </w:r>
      <w:r w:rsidR="004928B7">
        <w:rPr>
          <w:lang w:eastAsia="x-none"/>
        </w:rPr>
        <w:t>M</w:t>
      </w:r>
      <w:r>
        <w:rPr>
          <w:lang w:eastAsia="x-none"/>
        </w:rPr>
        <w:t xml:space="preserve">arché pourra faire l’objet de modifications dans les conditions fixées par le Code de la Commande Publique. Le cas échéant, ces modifications feront l’objet d’un avenant au marché. </w:t>
      </w:r>
    </w:p>
    <w:p w14:paraId="449687E7" w14:textId="77777777" w:rsidR="00985DDD" w:rsidRPr="00341DC3" w:rsidRDefault="00985DDD" w:rsidP="00985DDD">
      <w:pPr>
        <w:spacing w:before="100" w:beforeAutospacing="1" w:after="100" w:afterAutospacing="1"/>
        <w:jc w:val="left"/>
        <w:rPr>
          <w:rFonts w:eastAsia="Times New Roman" w:cs="Arial"/>
          <w:szCs w:val="20"/>
          <w:lang w:eastAsia="fr-FR"/>
        </w:rPr>
      </w:pPr>
      <w:r w:rsidRPr="002F46DC">
        <w:rPr>
          <w:lang w:eastAsia="x-none"/>
        </w:rPr>
        <w:t xml:space="preserve">En application de l’article R2194-1 du code de la commande publique, le présent marché pourra être modifié </w:t>
      </w:r>
      <w:r w:rsidRPr="002F46DC">
        <w:rPr>
          <w:rFonts w:eastAsia="Times New Roman" w:cs="Arial"/>
          <w:szCs w:val="20"/>
          <w:lang w:eastAsia="fr-FR"/>
        </w:rPr>
        <w:t xml:space="preserve">quel que soit le montant de la modification, dans les circonstances suivantes : </w:t>
      </w:r>
    </w:p>
    <w:p w14:paraId="5DE88035" w14:textId="77777777" w:rsidR="00985DDD" w:rsidRPr="00341DC3" w:rsidRDefault="00985DDD" w:rsidP="00013039">
      <w:pPr>
        <w:numPr>
          <w:ilvl w:val="0"/>
          <w:numId w:val="41"/>
        </w:numPr>
        <w:spacing w:before="100" w:beforeAutospacing="1" w:after="100" w:afterAutospacing="1"/>
        <w:jc w:val="left"/>
        <w:rPr>
          <w:rFonts w:eastAsia="Times New Roman" w:cs="Arial"/>
          <w:szCs w:val="20"/>
          <w:lang w:eastAsia="fr-FR"/>
        </w:rPr>
      </w:pPr>
      <w:r w:rsidRPr="002F46DC">
        <w:rPr>
          <w:rFonts w:eastAsia="Times New Roman" w:cs="Arial"/>
          <w:szCs w:val="20"/>
          <w:lang w:eastAsia="fr-FR"/>
        </w:rPr>
        <w:t xml:space="preserve">Modification de la clause de variation de prix en raison de la disparition d’un indice ou d’un index inclus dans la clause initiale, à condition que son remplacement n’entraine pas un bouleversement majeur de l’économie du marché. </w:t>
      </w:r>
    </w:p>
    <w:p w14:paraId="3B8B628C" w14:textId="77777777" w:rsidR="00341DC3" w:rsidRPr="00341DC3" w:rsidRDefault="00985DDD" w:rsidP="00013039">
      <w:pPr>
        <w:numPr>
          <w:ilvl w:val="0"/>
          <w:numId w:val="41"/>
        </w:numPr>
        <w:spacing w:before="100" w:beforeAutospacing="1" w:after="100" w:afterAutospacing="1"/>
        <w:jc w:val="left"/>
        <w:rPr>
          <w:rFonts w:eastAsia="Times New Roman" w:cs="Arial"/>
          <w:szCs w:val="20"/>
          <w:lang w:eastAsia="fr-FR"/>
        </w:rPr>
      </w:pPr>
      <w:r w:rsidRPr="002F46DC">
        <w:rPr>
          <w:rFonts w:eastAsia="Times New Roman" w:cs="Arial"/>
          <w:szCs w:val="20"/>
          <w:lang w:eastAsia="fr-FR"/>
        </w:rPr>
        <w:t xml:space="preserve">Cession du contrat au profit d’un nouveau titulaire à condition que cette modification n’entraîne aucune modification substantielle du contrat et que l’opérateur économique présenté remplisse les critères de sélection initiaux. </w:t>
      </w:r>
    </w:p>
    <w:p w14:paraId="6D5060E9" w14:textId="77777777" w:rsidR="00166659" w:rsidRPr="002F46DC" w:rsidRDefault="00166659" w:rsidP="002F46DC">
      <w:pPr>
        <w:pStyle w:val="Titre3"/>
      </w:pPr>
      <w:bookmarkStart w:id="88" w:name="_Toc219733102"/>
      <w:r w:rsidRPr="002F46DC">
        <w:lastRenderedPageBreak/>
        <w:t>Marchés complémentaires ou similaires</w:t>
      </w:r>
      <w:bookmarkEnd w:id="88"/>
      <w:r w:rsidRPr="002F46DC">
        <w:t xml:space="preserve"> </w:t>
      </w:r>
    </w:p>
    <w:p w14:paraId="3FA2B27F" w14:textId="77777777" w:rsidR="00166659" w:rsidRDefault="00166659" w:rsidP="002F46DC">
      <w:pPr>
        <w:rPr>
          <w:rFonts w:cs="Arial"/>
          <w:szCs w:val="20"/>
        </w:rPr>
      </w:pPr>
      <w:r w:rsidRPr="002F46DC">
        <w:rPr>
          <w:rFonts w:cs="Arial"/>
          <w:szCs w:val="20"/>
        </w:rPr>
        <w:t>L’</w:t>
      </w:r>
      <w:r>
        <w:rPr>
          <w:rFonts w:cs="Arial"/>
          <w:szCs w:val="20"/>
        </w:rPr>
        <w:t>Université de Lyon</w:t>
      </w:r>
      <w:r w:rsidRPr="002F46DC">
        <w:rPr>
          <w:rFonts w:cs="Arial"/>
          <w:szCs w:val="20"/>
        </w:rPr>
        <w:t xml:space="preserve"> pourra passer des marchés sans publicité ni mise en concurrence préalables, conformément aux dispositions de l’article R2122-7 du code de la commande publique, ayant pour objet la réalisation de prestations similaires à celles qui ont été confiées au titulaire du présent marché après mise en concurrence. </w:t>
      </w:r>
    </w:p>
    <w:p w14:paraId="5FA682AF" w14:textId="77777777" w:rsidR="00166659" w:rsidRDefault="00166659" w:rsidP="00985DDD">
      <w:pPr>
        <w:rPr>
          <w:rFonts w:cs="Arial"/>
          <w:szCs w:val="20"/>
        </w:rPr>
      </w:pPr>
      <w:r w:rsidRPr="002F46DC">
        <w:rPr>
          <w:rFonts w:cs="Arial"/>
          <w:szCs w:val="20"/>
        </w:rPr>
        <w:t>L’</w:t>
      </w:r>
      <w:r>
        <w:rPr>
          <w:rFonts w:cs="Arial"/>
          <w:szCs w:val="20"/>
        </w:rPr>
        <w:t>Université de Lyon</w:t>
      </w:r>
      <w:r w:rsidRPr="002F46DC">
        <w:rPr>
          <w:rFonts w:cs="Arial"/>
          <w:szCs w:val="20"/>
        </w:rPr>
        <w:t xml:space="preserve"> p</w:t>
      </w:r>
      <w:r>
        <w:rPr>
          <w:rFonts w:cs="Arial"/>
          <w:szCs w:val="20"/>
        </w:rPr>
        <w:t>ourra</w:t>
      </w:r>
      <w:r w:rsidRPr="002F46DC">
        <w:rPr>
          <w:rFonts w:cs="Arial"/>
          <w:szCs w:val="20"/>
        </w:rPr>
        <w:t xml:space="preserve"> passer </w:t>
      </w:r>
      <w:r>
        <w:rPr>
          <w:rFonts w:cs="Arial"/>
          <w:szCs w:val="20"/>
        </w:rPr>
        <w:t>des</w:t>
      </w:r>
      <w:r w:rsidRPr="002F46DC">
        <w:rPr>
          <w:rFonts w:cs="Arial"/>
          <w:szCs w:val="20"/>
        </w:rPr>
        <w:t xml:space="preserve"> marché</w:t>
      </w:r>
      <w:r>
        <w:rPr>
          <w:rFonts w:cs="Arial"/>
          <w:szCs w:val="20"/>
        </w:rPr>
        <w:t>s</w:t>
      </w:r>
      <w:r w:rsidRPr="002F46DC">
        <w:rPr>
          <w:rFonts w:cs="Arial"/>
          <w:szCs w:val="20"/>
        </w:rPr>
        <w:t xml:space="preserve"> complémentaires sans publicité ni mise en concurrence préalables ayant pour objet </w:t>
      </w:r>
      <w:r w:rsidR="00985DDD">
        <w:rPr>
          <w:rFonts w:cs="Arial"/>
          <w:szCs w:val="20"/>
        </w:rPr>
        <w:t xml:space="preserve">des livraisons ou achats complémentaires, conformément aux dispositions de l’article R2122-4 du code de la commande publique. </w:t>
      </w:r>
    </w:p>
    <w:p w14:paraId="11F05788" w14:textId="77777777" w:rsidR="00985DDD" w:rsidRPr="002F46DC" w:rsidRDefault="00985DDD" w:rsidP="002F46DC">
      <w:pPr>
        <w:rPr>
          <w:rFonts w:cs="Arial"/>
          <w:szCs w:val="20"/>
        </w:rPr>
      </w:pPr>
    </w:p>
    <w:p w14:paraId="4C5ABBB8" w14:textId="77777777" w:rsidR="00C04299" w:rsidRPr="00C04299" w:rsidRDefault="00C04299" w:rsidP="00B559E2">
      <w:pPr>
        <w:pStyle w:val="Titre"/>
      </w:pPr>
      <w:bookmarkStart w:id="89" w:name="_Ref376529114"/>
      <w:bookmarkStart w:id="90" w:name="_Toc390789224"/>
      <w:bookmarkStart w:id="91" w:name="_Ref232340849"/>
      <w:bookmarkStart w:id="92" w:name="_Toc232398883"/>
      <w:bookmarkStart w:id="93" w:name="_Toc323287430"/>
      <w:bookmarkStart w:id="94" w:name="_Toc324779584"/>
      <w:bookmarkStart w:id="95" w:name="_Toc193795462"/>
      <w:bookmarkStart w:id="96" w:name="_Toc231310890"/>
      <w:bookmarkStart w:id="97" w:name="_Toc391390262"/>
      <w:bookmarkStart w:id="98" w:name="_Toc391390440"/>
      <w:bookmarkStart w:id="99" w:name="_Toc219733103"/>
      <w:r w:rsidRPr="00C04299">
        <w:t>Identification du Titulaire</w:t>
      </w:r>
      <w:bookmarkEnd w:id="89"/>
      <w:bookmarkEnd w:id="90"/>
      <w:bookmarkEnd w:id="97"/>
      <w:bookmarkEnd w:id="98"/>
      <w:bookmarkEnd w:id="99"/>
    </w:p>
    <w:p w14:paraId="4FE06E57" w14:textId="77777777" w:rsidR="00C04299" w:rsidRDefault="00C04299" w:rsidP="00B06598">
      <w:pPr>
        <w:pStyle w:val="Titre3"/>
      </w:pPr>
      <w:bookmarkStart w:id="100" w:name="_Toc390789225"/>
      <w:bookmarkStart w:id="101" w:name="_Toc391390263"/>
      <w:bookmarkStart w:id="102" w:name="_Toc391390441"/>
      <w:bookmarkStart w:id="103" w:name="_Toc219733104"/>
      <w:r>
        <w:t>Forme juridique</w:t>
      </w:r>
      <w:bookmarkEnd w:id="100"/>
      <w:bookmarkEnd w:id="101"/>
      <w:bookmarkEnd w:id="102"/>
      <w:bookmarkEnd w:id="103"/>
    </w:p>
    <w:p w14:paraId="6FF5DA0B" w14:textId="77777777" w:rsidR="00C04299" w:rsidRDefault="00C04299" w:rsidP="00C04299">
      <w:r w:rsidRPr="00DF2AF4">
        <w:t>Le Titulaire revêt la forme juridique d’un groupement d’entreprises conjoint qui est représenté par un Mandataire solidaire.</w:t>
      </w:r>
      <w:r>
        <w:t xml:space="preserve"> </w:t>
      </w:r>
    </w:p>
    <w:p w14:paraId="45BABB0D" w14:textId="77777777" w:rsidR="00614D9F" w:rsidRPr="00162E93" w:rsidRDefault="00614D9F" w:rsidP="00614D9F">
      <w:pPr>
        <w:rPr>
          <w:rFonts w:cs="Arial"/>
          <w:szCs w:val="20"/>
        </w:rPr>
      </w:pPr>
      <w:r w:rsidRPr="00162E93">
        <w:rPr>
          <w:rFonts w:cs="Arial"/>
          <w:szCs w:val="20"/>
        </w:rPr>
        <w:t xml:space="preserve">Le </w:t>
      </w:r>
      <w:r>
        <w:rPr>
          <w:rFonts w:cs="Arial"/>
          <w:szCs w:val="20"/>
        </w:rPr>
        <w:t>T</w:t>
      </w:r>
      <w:r w:rsidRPr="00162E93">
        <w:rPr>
          <w:rFonts w:cs="Arial"/>
          <w:szCs w:val="20"/>
        </w:rPr>
        <w:t xml:space="preserve">itulaire est tenu de notifier sans délai au maître d’ouvrage les modifications survenant au cours de l’exécution du </w:t>
      </w:r>
      <w:r>
        <w:rPr>
          <w:rFonts w:cs="Arial"/>
          <w:szCs w:val="20"/>
        </w:rPr>
        <w:t>M</w:t>
      </w:r>
      <w:r w:rsidRPr="00162E93">
        <w:rPr>
          <w:rFonts w:cs="Arial"/>
          <w:szCs w:val="20"/>
        </w:rPr>
        <w:t>arché et qui se rapportent :</w:t>
      </w:r>
    </w:p>
    <w:p w14:paraId="27A6C0A9"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aux</w:t>
      </w:r>
      <w:proofErr w:type="gramEnd"/>
      <w:r w:rsidRPr="00162E93">
        <w:rPr>
          <w:rFonts w:ascii="Arial" w:hAnsi="Arial" w:cs="Arial"/>
          <w:sz w:val="20"/>
          <w:szCs w:val="20"/>
        </w:rPr>
        <w:t xml:space="preserve"> personnes ayant le pouvoir de l’engager ;</w:t>
      </w:r>
    </w:p>
    <w:p w14:paraId="4339CC31"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à</w:t>
      </w:r>
      <w:proofErr w:type="gramEnd"/>
      <w:r w:rsidRPr="00162E93">
        <w:rPr>
          <w:rFonts w:ascii="Arial" w:hAnsi="Arial" w:cs="Arial"/>
          <w:sz w:val="20"/>
          <w:szCs w:val="20"/>
        </w:rPr>
        <w:t xml:space="preserve"> la forme juridique sous laquelle il exerce son activité ;</w:t>
      </w:r>
    </w:p>
    <w:p w14:paraId="1B5B4181"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à</w:t>
      </w:r>
      <w:proofErr w:type="gramEnd"/>
      <w:r w:rsidRPr="00162E93">
        <w:rPr>
          <w:rFonts w:ascii="Arial" w:hAnsi="Arial" w:cs="Arial"/>
          <w:sz w:val="20"/>
          <w:szCs w:val="20"/>
        </w:rPr>
        <w:t xml:space="preserve"> sa raison sociale ou à sa dénomination ;</w:t>
      </w:r>
    </w:p>
    <w:p w14:paraId="16ECB334"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à</w:t>
      </w:r>
      <w:proofErr w:type="gramEnd"/>
      <w:r w:rsidRPr="00162E93">
        <w:rPr>
          <w:rFonts w:ascii="Arial" w:hAnsi="Arial" w:cs="Arial"/>
          <w:sz w:val="20"/>
          <w:szCs w:val="20"/>
        </w:rPr>
        <w:t xml:space="preserve"> son adresse ou à son siège social ;</w:t>
      </w:r>
    </w:p>
    <w:p w14:paraId="11A3945B"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à</w:t>
      </w:r>
      <w:proofErr w:type="gramEnd"/>
      <w:r w:rsidRPr="00162E93">
        <w:rPr>
          <w:rFonts w:ascii="Arial" w:hAnsi="Arial" w:cs="Arial"/>
          <w:sz w:val="20"/>
          <w:szCs w:val="20"/>
        </w:rPr>
        <w:t xml:space="preserve"> ses coordonnées bancaires ;</w:t>
      </w:r>
    </w:p>
    <w:p w14:paraId="4B7F1EF4" w14:textId="77777777" w:rsidR="00614D9F" w:rsidRPr="00162E93" w:rsidRDefault="00614D9F" w:rsidP="00013039">
      <w:pPr>
        <w:pStyle w:val="Paragraphedeliste"/>
        <w:numPr>
          <w:ilvl w:val="0"/>
          <w:numId w:val="54"/>
        </w:numPr>
        <w:jc w:val="both"/>
        <w:rPr>
          <w:rFonts w:ascii="Arial" w:hAnsi="Arial" w:cs="Arial"/>
          <w:sz w:val="20"/>
          <w:szCs w:val="20"/>
        </w:rPr>
      </w:pPr>
      <w:proofErr w:type="gramStart"/>
      <w:r w:rsidRPr="00162E93">
        <w:rPr>
          <w:rFonts w:ascii="Arial" w:hAnsi="Arial" w:cs="Arial"/>
          <w:sz w:val="20"/>
          <w:szCs w:val="20"/>
        </w:rPr>
        <w:t>aux</w:t>
      </w:r>
      <w:proofErr w:type="gramEnd"/>
      <w:r w:rsidRPr="00162E93">
        <w:rPr>
          <w:rFonts w:ascii="Arial" w:hAnsi="Arial" w:cs="Arial"/>
          <w:sz w:val="20"/>
          <w:szCs w:val="20"/>
        </w:rPr>
        <w:t xml:space="preserve"> renseignements qu’il a fournis pour l’acceptation d’un sous-traitant et l’agrément de ses conditions de paiement. </w:t>
      </w:r>
    </w:p>
    <w:p w14:paraId="66D363CF" w14:textId="77777777" w:rsidR="00614D9F" w:rsidRPr="00162E93" w:rsidRDefault="00614D9F" w:rsidP="00614D9F">
      <w:pPr>
        <w:rPr>
          <w:rFonts w:cs="Arial"/>
          <w:szCs w:val="20"/>
        </w:rPr>
      </w:pPr>
    </w:p>
    <w:p w14:paraId="56A8EEFD" w14:textId="77777777" w:rsidR="00614D9F" w:rsidRPr="00614D9F" w:rsidRDefault="00614D9F" w:rsidP="00C04299">
      <w:pPr>
        <w:rPr>
          <w:rFonts w:cs="Arial"/>
          <w:szCs w:val="20"/>
        </w:rPr>
      </w:pPr>
      <w:r w:rsidRPr="00162E93">
        <w:rPr>
          <w:rFonts w:cs="Arial"/>
          <w:szCs w:val="20"/>
        </w:rPr>
        <w:t>De façon générale, le titulaire est tenu de notifier sans délai au maître d’ouvrage toutes les modifications importantes concernant le fonctionnement de l’entreprise pouvant influer sur le déroulement du marché.</w:t>
      </w:r>
    </w:p>
    <w:p w14:paraId="29E5443E" w14:textId="77777777" w:rsidR="00C04299" w:rsidRDefault="00C04299" w:rsidP="00B06598">
      <w:pPr>
        <w:pStyle w:val="Titre3"/>
      </w:pPr>
      <w:bookmarkStart w:id="104" w:name="_Toc390789226"/>
      <w:bookmarkStart w:id="105" w:name="_Toc391390264"/>
      <w:bookmarkStart w:id="106" w:name="_Toc391390442"/>
      <w:bookmarkStart w:id="107" w:name="_Toc219733105"/>
      <w:r>
        <w:t xml:space="preserve">Interlocuteurs </w:t>
      </w:r>
      <w:bookmarkEnd w:id="104"/>
      <w:r w:rsidR="00962526">
        <w:t>privilégiés</w:t>
      </w:r>
      <w:bookmarkEnd w:id="105"/>
      <w:bookmarkEnd w:id="106"/>
      <w:bookmarkEnd w:id="107"/>
    </w:p>
    <w:p w14:paraId="5B77BA51" w14:textId="77777777" w:rsidR="00614D9F" w:rsidRPr="003C377C" w:rsidRDefault="00C04299" w:rsidP="00614D9F">
      <w:r w:rsidRPr="00C04299">
        <w:t xml:space="preserve">Les </w:t>
      </w:r>
      <w:r>
        <w:t xml:space="preserve">Interlocuteurs Privilégiés sont des personnes </w:t>
      </w:r>
      <w:r w:rsidR="00996882">
        <w:t xml:space="preserve">physiques </w:t>
      </w:r>
      <w:r>
        <w:t>nommément désignées dans l’Acte d’Engagement</w:t>
      </w:r>
      <w:r w:rsidR="00614D9F" w:rsidRPr="003C377C">
        <w:t>, habilitées à représenter le Titulaire auprès de l’Université de Lyon, pour les besoins de l’exécution du marché. D’autres personnes physiques peuvent être habilitées par le titulaire en cours d’exécution du marché.</w:t>
      </w:r>
    </w:p>
    <w:p w14:paraId="1B338D52" w14:textId="77777777" w:rsidR="00C04299" w:rsidRDefault="00614D9F" w:rsidP="00C04299">
      <w:r w:rsidRPr="003C377C">
        <w:t>Ce ou ces représentants sont réputés disposer des pouvoirs suffisants pour prendre, dès notification de leur nom au maître d’ouvrage dans les délais requis, les décisions nécessaires engageant le titulaire.</w:t>
      </w:r>
    </w:p>
    <w:p w14:paraId="23C138BD" w14:textId="77777777" w:rsidR="00C04299" w:rsidRDefault="00C04299" w:rsidP="00C04299">
      <w:r>
        <w:t xml:space="preserve">Pour remplacer l’un de ces Interlocuteurs Privilégiés, le Titulaire doit : </w:t>
      </w:r>
    </w:p>
    <w:p w14:paraId="46AA7C1B" w14:textId="77777777" w:rsidR="00C04299" w:rsidRDefault="00C04299" w:rsidP="00013039">
      <w:pPr>
        <w:numPr>
          <w:ilvl w:val="0"/>
          <w:numId w:val="45"/>
        </w:numPr>
      </w:pPr>
      <w:r>
        <w:t xml:space="preserve">En aviser dans délai </w:t>
      </w:r>
      <w:r w:rsidR="00962526">
        <w:t>l’Université de Lyon</w:t>
      </w:r>
      <w:r>
        <w:t xml:space="preserve"> et prendre toutes dispositions nécessaires, afin d’assurer la poursuite de l’exécution des prestations</w:t>
      </w:r>
    </w:p>
    <w:p w14:paraId="156802A9" w14:textId="77777777" w:rsidR="00C04299" w:rsidRDefault="00C04299" w:rsidP="00013039">
      <w:pPr>
        <w:numPr>
          <w:ilvl w:val="0"/>
          <w:numId w:val="45"/>
        </w:numPr>
      </w:pPr>
      <w:r>
        <w:t xml:space="preserve">Proposer </w:t>
      </w:r>
      <w:r w:rsidR="00962526">
        <w:t xml:space="preserve">à l’Université de Lyon </w:t>
      </w:r>
      <w:r>
        <w:t>un remplaçant disposant de compétences au moins équivalentes et dont il lui communique le nom, les titres dans un délai d’un mois à compter de la date d’envoi de l’avis mentionné à l’alinéa précédent</w:t>
      </w:r>
      <w:r w:rsidR="00506030">
        <w:t xml:space="preserve">. </w:t>
      </w:r>
    </w:p>
    <w:p w14:paraId="523AC19E" w14:textId="77777777" w:rsidR="00C04299" w:rsidRDefault="00C04299" w:rsidP="00C04299">
      <w:r>
        <w:t xml:space="preserve">Le remplaçant proposé par le Titulaire est considéré comme accepté par </w:t>
      </w:r>
      <w:r w:rsidR="00962526">
        <w:t>l’Université de Lyon</w:t>
      </w:r>
      <w:r>
        <w:t xml:space="preserve">, si celui-ci ne le récuse pas dans un délai d’un mois courant à compter de la date de réception de la communication mentionnée à l’alinéa précédent. Si </w:t>
      </w:r>
      <w:r w:rsidR="00962526">
        <w:t xml:space="preserve">l’Université de Lyon </w:t>
      </w:r>
      <w:r>
        <w:t xml:space="preserve">récuse le remplaçant, le titulaire dispose d’un mois pour proposer un autre remplaçant. </w:t>
      </w:r>
    </w:p>
    <w:p w14:paraId="3322BB64" w14:textId="77777777" w:rsidR="00C04299" w:rsidRPr="000A0C13" w:rsidRDefault="00C04299" w:rsidP="00C04299">
      <w:r>
        <w:t xml:space="preserve">A défaut de proposition de remplaçant par le Titulaire ou en cas de récusation des remplaçants par </w:t>
      </w:r>
      <w:r w:rsidR="00962526">
        <w:t>l’Université de Lyon</w:t>
      </w:r>
      <w:r>
        <w:t xml:space="preserve">, le marché peut être résilié dans les conditions de </w:t>
      </w:r>
      <w:r w:rsidR="00DE690B">
        <w:t>l’</w:t>
      </w:r>
      <w:r w:rsidR="00DE690B" w:rsidRPr="000A0C13">
        <w:fldChar w:fldCharType="begin"/>
      </w:r>
      <w:r w:rsidR="00DE690B" w:rsidRPr="000A0C13">
        <w:instrText xml:space="preserve"> REF _Ref391396328 \n \h </w:instrText>
      </w:r>
      <w:r w:rsidR="000A0C13" w:rsidRPr="000A0C13">
        <w:instrText xml:space="preserve"> \* MERGEFORMAT </w:instrText>
      </w:r>
      <w:r w:rsidR="00DE690B" w:rsidRPr="000A0C13">
        <w:fldChar w:fldCharType="separate"/>
      </w:r>
      <w:r w:rsidR="00407A2C">
        <w:t>ARTICLE 47</w:t>
      </w:r>
      <w:r w:rsidR="00DE690B" w:rsidRPr="000A0C13">
        <w:fldChar w:fldCharType="end"/>
      </w:r>
      <w:r w:rsidRPr="000A0C13">
        <w:rPr>
          <w:i/>
        </w:rPr>
        <w:t>.</w:t>
      </w:r>
    </w:p>
    <w:p w14:paraId="567BC1DF" w14:textId="77777777" w:rsidR="00C04299" w:rsidRDefault="00C04299" w:rsidP="00B06598">
      <w:pPr>
        <w:pStyle w:val="Titre3"/>
      </w:pPr>
      <w:bookmarkStart w:id="108" w:name="_Toc390789227"/>
      <w:bookmarkStart w:id="109" w:name="_Toc391390265"/>
      <w:bookmarkStart w:id="110" w:name="_Toc391390443"/>
      <w:bookmarkStart w:id="111" w:name="_Toc219733106"/>
      <w:r>
        <w:t>Etendue de la solidarité du Mandataire</w:t>
      </w:r>
      <w:bookmarkEnd w:id="108"/>
      <w:bookmarkEnd w:id="109"/>
      <w:bookmarkEnd w:id="110"/>
      <w:bookmarkEnd w:id="111"/>
    </w:p>
    <w:p w14:paraId="64C959FB" w14:textId="77777777" w:rsidR="00C04299" w:rsidRPr="001156F5" w:rsidRDefault="00C04299" w:rsidP="00C04299">
      <w:r w:rsidRPr="001156F5">
        <w:t xml:space="preserve">Le Mandataire agira au nom et pour le compte du </w:t>
      </w:r>
      <w:r>
        <w:t xml:space="preserve">Titulaire </w:t>
      </w:r>
      <w:r w:rsidRPr="001156F5">
        <w:t xml:space="preserve">dans le cadre du présent </w:t>
      </w:r>
      <w:r>
        <w:t>Marché</w:t>
      </w:r>
      <w:r w:rsidRPr="001156F5">
        <w:t xml:space="preserve">. </w:t>
      </w:r>
    </w:p>
    <w:p w14:paraId="1B8DE773" w14:textId="77777777" w:rsidR="00C04299" w:rsidRPr="001156F5" w:rsidRDefault="00C04299" w:rsidP="00C04299">
      <w:r>
        <w:lastRenderedPageBreak/>
        <w:t>Le Mandataire</w:t>
      </w:r>
      <w:r w:rsidRPr="001156F5">
        <w:t xml:space="preserve"> sera, dans l’ensemble des obligations du </w:t>
      </w:r>
      <w:r>
        <w:t xml:space="preserve">Titulaire </w:t>
      </w:r>
      <w:r w:rsidRPr="001156F5">
        <w:t xml:space="preserve">vis-à-vis </w:t>
      </w:r>
      <w:r>
        <w:t>de l’Université de Lyon</w:t>
      </w:r>
      <w:r w:rsidRPr="001156F5">
        <w:t xml:space="preserve">, solidaire des </w:t>
      </w:r>
      <w:r w:rsidR="00985A47">
        <w:t xml:space="preserve">chacun des </w:t>
      </w:r>
      <w:r w:rsidRPr="001156F5">
        <w:t xml:space="preserve">autres membres </w:t>
      </w:r>
      <w:r>
        <w:t xml:space="preserve">composant le </w:t>
      </w:r>
      <w:r w:rsidR="00985A47">
        <w:t xml:space="preserve">groupement </w:t>
      </w:r>
      <w:r>
        <w:t>Titulaire</w:t>
      </w:r>
      <w:r w:rsidR="00985A47">
        <w:t xml:space="preserve"> dans les obligations contractuelles de celui-ci à l’égard de l’Université de Lyon jusqu’à la date, définie à l’</w:t>
      </w:r>
      <w:r w:rsidR="00BB37E2">
        <w:t xml:space="preserve">ARTICLE 5.1 du présent CCAP, à laquelle ces obligations prennent fin. </w:t>
      </w:r>
    </w:p>
    <w:p w14:paraId="2DF4E485" w14:textId="77777777" w:rsidR="00C04299" w:rsidRPr="001156F5" w:rsidRDefault="00C04299" w:rsidP="00C04299">
      <w:r w:rsidRPr="001156F5">
        <w:t xml:space="preserve">Le Mandataire supportera, vis-à-vis </w:t>
      </w:r>
      <w:r>
        <w:t>de l’Université de Lyon</w:t>
      </w:r>
      <w:r w:rsidRPr="001156F5">
        <w:t xml:space="preserve">, l’intégralité des obligations du </w:t>
      </w:r>
      <w:r>
        <w:t>Titulaire</w:t>
      </w:r>
      <w:r w:rsidRPr="001156F5">
        <w:t xml:space="preserve"> au titre du </w:t>
      </w:r>
      <w:r>
        <w:t>Marché</w:t>
      </w:r>
      <w:r w:rsidRPr="001156F5">
        <w:t xml:space="preserve"> à charge pour le Mandataire d’exercer à l’encontre de chacun des autres membres composant le </w:t>
      </w:r>
      <w:r>
        <w:t>Titulaire</w:t>
      </w:r>
      <w:r w:rsidRPr="001156F5">
        <w:t xml:space="preserve"> le</w:t>
      </w:r>
      <w:r>
        <w:t>s droits, actions ou recours qu</w:t>
      </w:r>
      <w:r w:rsidRPr="001156F5">
        <w:t>i lui semblera bon.</w:t>
      </w:r>
    </w:p>
    <w:p w14:paraId="26EF8F92" w14:textId="77777777" w:rsidR="00C04299" w:rsidRPr="00DC7AD5" w:rsidRDefault="00C04299" w:rsidP="00C04299">
      <w:r>
        <w:t>Le</w:t>
      </w:r>
      <w:r w:rsidRPr="00DC7AD5">
        <w:t xml:space="preserve"> Mandataire devra</w:t>
      </w:r>
      <w:r>
        <w:t xml:space="preserve"> </w:t>
      </w:r>
      <w:r w:rsidRPr="00DC7AD5">
        <w:t xml:space="preserve">en cas de défaillance d’un membre, informer </w:t>
      </w:r>
      <w:r>
        <w:t>l’Université de Lyon</w:t>
      </w:r>
      <w:r w:rsidRPr="00DC7AD5">
        <w:t xml:space="preserve"> immédiatement et pallier cette défaillance, ou/et se substituer au membre défaillant de manière à remplir l’ensemble de ses obligations au titre du présent </w:t>
      </w:r>
      <w:r>
        <w:t xml:space="preserve">Marché. </w:t>
      </w:r>
    </w:p>
    <w:p w14:paraId="4F6391EE" w14:textId="77777777" w:rsidR="00C04299" w:rsidRDefault="00C04299" w:rsidP="00C04299">
      <w:r w:rsidRPr="00DC7AD5">
        <w:t xml:space="preserve">L’exécution par </w:t>
      </w:r>
      <w:r>
        <w:t>l’Université de Lyon</w:t>
      </w:r>
      <w:r w:rsidRPr="00DC7AD5">
        <w:t xml:space="preserve"> au profit du Mandataire </w:t>
      </w:r>
      <w:r>
        <w:t xml:space="preserve">du Titulaire </w:t>
      </w:r>
      <w:r w:rsidRPr="00DC7AD5">
        <w:t xml:space="preserve">de l’une quelconque de ses obligations vis-à-vis du </w:t>
      </w:r>
      <w:r>
        <w:t>Titulaire</w:t>
      </w:r>
      <w:r w:rsidRPr="00DC7AD5">
        <w:t xml:space="preserve"> au titre du </w:t>
      </w:r>
      <w:r>
        <w:t xml:space="preserve">Marché </w:t>
      </w:r>
      <w:r w:rsidRPr="00DC7AD5">
        <w:t xml:space="preserve">est réputée avoir été exécutée vis-à-vis de chacun des membres composant le </w:t>
      </w:r>
      <w:r>
        <w:t>Titulaire</w:t>
      </w:r>
      <w:r w:rsidRPr="00DC7AD5">
        <w:t xml:space="preserve"> et chacun des membres composant le </w:t>
      </w:r>
      <w:r>
        <w:t>Titulaire</w:t>
      </w:r>
      <w:r w:rsidRPr="00DC7AD5">
        <w:t xml:space="preserve"> s’interdit d’exercer l’un quelconque de ses droits, actions ou recours à l’encontre </w:t>
      </w:r>
      <w:r>
        <w:t>de l’Université de Lyon</w:t>
      </w:r>
      <w:r w:rsidRPr="00DC7AD5">
        <w:t xml:space="preserve"> au titre du </w:t>
      </w:r>
      <w:r>
        <w:t>Marché</w:t>
      </w:r>
      <w:r w:rsidRPr="00DC7AD5">
        <w:t xml:space="preserve"> autrement que par l’intermédiaire du Mandataire.</w:t>
      </w:r>
    </w:p>
    <w:p w14:paraId="39E232A6" w14:textId="77777777" w:rsidR="00C04299" w:rsidRPr="00C1255D" w:rsidRDefault="00C04299" w:rsidP="00B06598">
      <w:pPr>
        <w:pStyle w:val="Titre3"/>
      </w:pPr>
      <w:bookmarkStart w:id="112" w:name="_Toc390789228"/>
      <w:bookmarkStart w:id="113" w:name="_Toc391390266"/>
      <w:bookmarkStart w:id="114" w:name="_Toc391390444"/>
      <w:bookmarkStart w:id="115" w:name="_Toc219733107"/>
      <w:r>
        <w:t>Stabilité du Titulaire</w:t>
      </w:r>
      <w:bookmarkEnd w:id="112"/>
      <w:bookmarkEnd w:id="113"/>
      <w:bookmarkEnd w:id="114"/>
      <w:bookmarkEnd w:id="115"/>
    </w:p>
    <w:p w14:paraId="35BDE651" w14:textId="77777777" w:rsidR="00C04299" w:rsidRPr="004102D5" w:rsidRDefault="00C04299" w:rsidP="00C04299">
      <w:r>
        <w:t>Le</w:t>
      </w:r>
      <w:r w:rsidRPr="004102D5">
        <w:t xml:space="preserve"> Mandataire solidaire du </w:t>
      </w:r>
      <w:r>
        <w:t>Titulaire</w:t>
      </w:r>
      <w:r w:rsidRPr="004102D5">
        <w:t xml:space="preserve"> ne pourra être remplacé en cours d’exécution du </w:t>
      </w:r>
      <w:r>
        <w:t xml:space="preserve">Marché qu’après </w:t>
      </w:r>
      <w:r w:rsidRPr="004102D5">
        <w:t xml:space="preserve">accord </w:t>
      </w:r>
      <w:r>
        <w:t>exprès de l’Université de Lyon et dans les conditions visées à l’A</w:t>
      </w:r>
      <w:r w:rsidR="00985A47">
        <w:t>RTICLE</w:t>
      </w:r>
      <w:r>
        <w:t xml:space="preserve"> </w:t>
      </w:r>
      <w:r>
        <w:fldChar w:fldCharType="begin"/>
      </w:r>
      <w:r>
        <w:instrText xml:space="preserve"> REF _Ref376425026 \n \h </w:instrText>
      </w:r>
      <w:r>
        <w:fldChar w:fldCharType="separate"/>
      </w:r>
      <w:r w:rsidR="00407A2C">
        <w:t>6.5</w:t>
      </w:r>
      <w:r>
        <w:fldChar w:fldCharType="end"/>
      </w:r>
      <w:r w:rsidRPr="004102D5">
        <w:t xml:space="preserve">. </w:t>
      </w:r>
    </w:p>
    <w:p w14:paraId="51398D5D" w14:textId="77777777" w:rsidR="00C04299" w:rsidRPr="004102D5" w:rsidRDefault="00C04299" w:rsidP="00C04299">
      <w:r>
        <w:t>Pour les besoins de la bonne exécution du Marché, l</w:t>
      </w:r>
      <w:r w:rsidRPr="004102D5">
        <w:t xml:space="preserve">e Mandataire </w:t>
      </w:r>
      <w:r>
        <w:t xml:space="preserve">du Titulaire pourra </w:t>
      </w:r>
      <w:r w:rsidRPr="004102D5">
        <w:t xml:space="preserve">s’adjoindre tout nouvel intervenant dont il sera solidaire. </w:t>
      </w:r>
      <w:r>
        <w:t>Il en informe au préalable l’Université de Lyon. L</w:t>
      </w:r>
      <w:r w:rsidRPr="004102D5">
        <w:t xml:space="preserve">e Mandataire </w:t>
      </w:r>
      <w:r>
        <w:t>ne pourra pas</w:t>
      </w:r>
      <w:r w:rsidRPr="004102D5">
        <w:t xml:space="preserve"> substituer un membre du Groupement par une entreprise qui ne remplit pas les obligations légales</w:t>
      </w:r>
      <w:r>
        <w:t>, les capacités techniques, professionnelles et financières,</w:t>
      </w:r>
      <w:r w:rsidRPr="004102D5">
        <w:t xml:space="preserve"> pour participer à la réalisation d’un marché public. </w:t>
      </w:r>
    </w:p>
    <w:p w14:paraId="27F0FDC1" w14:textId="77777777" w:rsidR="00C04299" w:rsidRDefault="00C04299" w:rsidP="00B06598">
      <w:pPr>
        <w:pStyle w:val="Titre3"/>
      </w:pPr>
      <w:bookmarkStart w:id="116" w:name="_Ref376425026"/>
      <w:bookmarkStart w:id="117" w:name="_Toc390789229"/>
      <w:bookmarkStart w:id="118" w:name="_Toc391390267"/>
      <w:bookmarkStart w:id="119" w:name="_Toc391390445"/>
      <w:bookmarkStart w:id="120" w:name="_Toc219733108"/>
      <w:r>
        <w:t>Défaillance du Mandataire</w:t>
      </w:r>
      <w:bookmarkEnd w:id="116"/>
      <w:bookmarkEnd w:id="117"/>
      <w:bookmarkEnd w:id="118"/>
      <w:bookmarkEnd w:id="119"/>
      <w:bookmarkEnd w:id="120"/>
    </w:p>
    <w:p w14:paraId="6343AE34" w14:textId="77777777" w:rsidR="00C04299" w:rsidRDefault="00C04299" w:rsidP="00C04299">
      <w:r>
        <w:t xml:space="preserve">Si le Mandataire ne se conforme pas aux obligations qui lui incombent en tant que représentant et coordonnateur des autres membres du Groupement, il est mis en demeure d'y satisfaire dans un délai qui sera fixé par l’Université de Lyon. </w:t>
      </w:r>
    </w:p>
    <w:p w14:paraId="367ED99B" w14:textId="77777777" w:rsidR="00C04299" w:rsidRDefault="00C04299" w:rsidP="005F6B0E">
      <w:r>
        <w:t>Si une procédure collective est ouverte à l’encontre du Mandataire, ce dernier est tenu d’en informer sans délai l’Université de Lyon.</w:t>
      </w:r>
    </w:p>
    <w:p w14:paraId="3B6EEB8C" w14:textId="77777777" w:rsidR="00C04299" w:rsidRDefault="00C04299" w:rsidP="005F6B0E">
      <w:r>
        <w:t xml:space="preserve">Lorsque le Mandataire est défaillant dans l'exécution des prestations qui lui sont attribuées dans l'Acte d'Engagement, notamment, en cas de procédure collective, à la suite du refus de l’administrateur ou du liquidateur judiciaire du Mandataire de reprendre ses obligations au titre du présent Marché, les dispositions suivantes s'appliquent : </w:t>
      </w:r>
    </w:p>
    <w:p w14:paraId="294F2457" w14:textId="77777777" w:rsidR="00C04299" w:rsidRPr="005F6B0E" w:rsidRDefault="00C04299" w:rsidP="00013039">
      <w:pPr>
        <w:pStyle w:val="Paragraphedeliste"/>
        <w:numPr>
          <w:ilvl w:val="0"/>
          <w:numId w:val="37"/>
        </w:numPr>
        <w:autoSpaceDE w:val="0"/>
        <w:autoSpaceDN w:val="0"/>
        <w:adjustRightInd w:val="0"/>
        <w:spacing w:before="120" w:after="120"/>
        <w:ind w:left="567" w:hanging="357"/>
        <w:contextualSpacing w:val="0"/>
        <w:jc w:val="both"/>
        <w:rPr>
          <w:rFonts w:ascii="Arial" w:hAnsi="Arial" w:cs="Arial"/>
          <w:sz w:val="20"/>
          <w:szCs w:val="20"/>
        </w:rPr>
      </w:pPr>
      <w:r w:rsidRPr="005F6B0E">
        <w:rPr>
          <w:rFonts w:ascii="Arial" w:hAnsi="Arial" w:cs="Arial"/>
          <w:sz w:val="20"/>
          <w:szCs w:val="20"/>
        </w:rPr>
        <w:t xml:space="preserve">Si les autres membres du Groupement l'acceptent expressément, un des autres membres du Groupement peut être substitué au Mandataire dans l'exécution des prestations qui lui sont attribuées dans l'Acte d'Engagement. Un nouveau mandataire est alors désigné selon les modalités fixées au premier alinéa du présent article. </w:t>
      </w:r>
    </w:p>
    <w:p w14:paraId="5C31E636" w14:textId="77777777" w:rsidR="00C04299" w:rsidRDefault="00C04299" w:rsidP="00013039">
      <w:pPr>
        <w:pStyle w:val="Paragraphedeliste"/>
        <w:numPr>
          <w:ilvl w:val="0"/>
          <w:numId w:val="37"/>
        </w:numPr>
        <w:autoSpaceDE w:val="0"/>
        <w:autoSpaceDN w:val="0"/>
        <w:adjustRightInd w:val="0"/>
        <w:spacing w:before="120" w:after="120"/>
        <w:ind w:left="567" w:hanging="357"/>
        <w:contextualSpacing w:val="0"/>
        <w:jc w:val="both"/>
        <w:rPr>
          <w:rFonts w:ascii="Arial" w:hAnsi="Arial" w:cs="Arial"/>
          <w:sz w:val="20"/>
          <w:szCs w:val="20"/>
        </w:rPr>
      </w:pPr>
      <w:r w:rsidRPr="005F6B0E">
        <w:rPr>
          <w:rFonts w:ascii="Arial" w:hAnsi="Arial" w:cs="Arial"/>
          <w:sz w:val="20"/>
          <w:szCs w:val="20"/>
        </w:rPr>
        <w:t xml:space="preserve">Faute de l'accord des autres membres du Groupement ou en cas de persistance du </w:t>
      </w:r>
      <w:r w:rsidR="005F6B0E" w:rsidRPr="005F6B0E">
        <w:rPr>
          <w:rFonts w:ascii="Arial" w:hAnsi="Arial" w:cs="Arial"/>
          <w:sz w:val="20"/>
          <w:szCs w:val="20"/>
        </w:rPr>
        <w:t>désaccord</w:t>
      </w:r>
      <w:r w:rsidRPr="005F6B0E">
        <w:rPr>
          <w:rFonts w:ascii="Arial" w:hAnsi="Arial" w:cs="Arial"/>
          <w:sz w:val="20"/>
          <w:szCs w:val="20"/>
        </w:rPr>
        <w:t xml:space="preserve"> entre les autres membres du Groupement et l’</w:t>
      </w:r>
      <w:r w:rsidR="005F6B0E" w:rsidRPr="005F6B0E">
        <w:rPr>
          <w:rFonts w:ascii="Arial" w:hAnsi="Arial" w:cs="Arial"/>
          <w:sz w:val="20"/>
          <w:szCs w:val="20"/>
        </w:rPr>
        <w:t>Université</w:t>
      </w:r>
      <w:r w:rsidRPr="005F6B0E">
        <w:rPr>
          <w:rFonts w:ascii="Arial" w:hAnsi="Arial" w:cs="Arial"/>
          <w:sz w:val="20"/>
          <w:szCs w:val="20"/>
        </w:rPr>
        <w:t xml:space="preserve"> de Lyon, l’Université de Lyon est tenue de passer un nouveau marché pour la réalisation de la part des travaux non exécutée par le Mandataire. Dans ce cas :</w:t>
      </w:r>
    </w:p>
    <w:p w14:paraId="01597FD6" w14:textId="77777777" w:rsidR="00C04299" w:rsidRDefault="00C04299" w:rsidP="00013039">
      <w:pPr>
        <w:pStyle w:val="Paragraphedeliste"/>
        <w:numPr>
          <w:ilvl w:val="1"/>
          <w:numId w:val="38"/>
        </w:numPr>
        <w:autoSpaceDE w:val="0"/>
        <w:autoSpaceDN w:val="0"/>
        <w:adjustRightInd w:val="0"/>
        <w:spacing w:before="120" w:after="120"/>
        <w:contextualSpacing w:val="0"/>
        <w:jc w:val="both"/>
        <w:rPr>
          <w:rFonts w:ascii="Arial" w:hAnsi="Arial" w:cs="Arial"/>
          <w:sz w:val="20"/>
          <w:szCs w:val="20"/>
        </w:rPr>
      </w:pPr>
      <w:proofErr w:type="gramStart"/>
      <w:r w:rsidRPr="005F6B0E">
        <w:rPr>
          <w:rFonts w:ascii="Arial" w:hAnsi="Arial" w:cs="Arial"/>
          <w:sz w:val="20"/>
          <w:szCs w:val="20"/>
        </w:rPr>
        <w:t>si</w:t>
      </w:r>
      <w:proofErr w:type="gramEnd"/>
      <w:r w:rsidRPr="005F6B0E">
        <w:rPr>
          <w:rFonts w:ascii="Arial" w:hAnsi="Arial" w:cs="Arial"/>
          <w:sz w:val="20"/>
          <w:szCs w:val="20"/>
        </w:rPr>
        <w:t xml:space="preserve"> les autres membres du Groupement en expriment le souhait, ils peuvent poursuivre leurs travaux dans le cadre d'un groupement réduit à eux seuls. Un nouveau mandataire est alors désigné selon les modalités fixées au premier alinéa du présent article. Un avenant désigne alors la part des prestations exclues du marché, celles restant à fournir par chacun des membres du groupement ainsi réduit, et le nouveau mandataire de ce groupement ;</w:t>
      </w:r>
    </w:p>
    <w:p w14:paraId="6189DC87" w14:textId="77777777" w:rsidR="00C04299" w:rsidRPr="005F6B0E" w:rsidRDefault="00C04299" w:rsidP="00013039">
      <w:pPr>
        <w:pStyle w:val="Paragraphedeliste"/>
        <w:numPr>
          <w:ilvl w:val="1"/>
          <w:numId w:val="38"/>
        </w:numPr>
        <w:autoSpaceDE w:val="0"/>
        <w:autoSpaceDN w:val="0"/>
        <w:adjustRightInd w:val="0"/>
        <w:spacing w:before="120" w:after="120"/>
        <w:contextualSpacing w:val="0"/>
        <w:jc w:val="both"/>
        <w:rPr>
          <w:rFonts w:ascii="Arial" w:hAnsi="Arial" w:cs="Arial"/>
          <w:sz w:val="20"/>
          <w:szCs w:val="20"/>
        </w:rPr>
      </w:pPr>
      <w:proofErr w:type="gramStart"/>
      <w:r w:rsidRPr="005F6B0E">
        <w:rPr>
          <w:rFonts w:ascii="Arial" w:hAnsi="Arial" w:cs="Arial"/>
          <w:sz w:val="20"/>
          <w:szCs w:val="20"/>
        </w:rPr>
        <w:t>si</w:t>
      </w:r>
      <w:proofErr w:type="gramEnd"/>
      <w:r w:rsidRPr="005F6B0E">
        <w:rPr>
          <w:rFonts w:ascii="Arial" w:hAnsi="Arial" w:cs="Arial"/>
          <w:sz w:val="20"/>
          <w:szCs w:val="20"/>
        </w:rPr>
        <w:t xml:space="preserve"> les membres du Groupement ne souhaitent pas poursuivre l'exécution des travaux, l’Université de Lyon résilie la totalité du Marché sans indemnité.</w:t>
      </w:r>
    </w:p>
    <w:p w14:paraId="00DE1232" w14:textId="77777777" w:rsidR="00C04299" w:rsidRPr="00B06598" w:rsidRDefault="00C04299" w:rsidP="00B06598">
      <w:pPr>
        <w:pStyle w:val="Titre3"/>
      </w:pPr>
      <w:bookmarkStart w:id="121" w:name="_Toc390789230"/>
      <w:bookmarkStart w:id="122" w:name="_Toc391390268"/>
      <w:bookmarkStart w:id="123" w:name="_Toc391390446"/>
      <w:bookmarkStart w:id="124" w:name="_Toc219733109"/>
      <w:r w:rsidRPr="00B06598">
        <w:lastRenderedPageBreak/>
        <w:t>Changement de contrôle du Mandataire</w:t>
      </w:r>
      <w:bookmarkEnd w:id="121"/>
      <w:bookmarkEnd w:id="122"/>
      <w:bookmarkEnd w:id="123"/>
      <w:bookmarkEnd w:id="124"/>
    </w:p>
    <w:p w14:paraId="626CBD5D" w14:textId="77777777" w:rsidR="00C04299" w:rsidRDefault="00C04299" w:rsidP="00C04299">
      <w:pPr>
        <w:pStyle w:val="Texte2"/>
      </w:pPr>
      <w:bookmarkStart w:id="125" w:name="_Toc388950842"/>
      <w:r>
        <w:t>En cas de changement de contrôle du Mandataire</w:t>
      </w:r>
      <w:r w:rsidRPr="00DB507D">
        <w:rPr>
          <w:rFonts w:eastAsia="SimSun"/>
        </w:rPr>
        <w:t xml:space="preserve"> </w:t>
      </w:r>
      <w:r w:rsidRPr="00D46A0F">
        <w:rPr>
          <w:rFonts w:eastAsia="SimSun"/>
        </w:rPr>
        <w:t xml:space="preserve">au sens de l’article L.233-3 du Code de commerce dans sa rédaction en vigueur à la </w:t>
      </w:r>
      <w:r>
        <w:rPr>
          <w:rFonts w:eastAsia="SimSun"/>
        </w:rPr>
        <w:t xml:space="preserve">Date d’Entrée en Vigueur du Marché, le Mandataire en informe l’Université de Lyon </w:t>
      </w:r>
      <w:r>
        <w:t xml:space="preserve">par lettre recommandée avec demande d’avis de réception, en </w:t>
      </w:r>
      <w:r w:rsidRPr="00D46A0F">
        <w:t>présent</w:t>
      </w:r>
      <w:r>
        <w:t>ant</w:t>
      </w:r>
      <w:r w:rsidRPr="00D46A0F">
        <w:t xml:space="preserve"> un dossier comportant l’identité </w:t>
      </w:r>
      <w:r>
        <w:t>du nouvel actionnaire détenant le contrôle du Mandataire</w:t>
      </w:r>
      <w:r w:rsidRPr="00D46A0F">
        <w:t xml:space="preserve"> et l’ensemble des pièces permettant d’apprécier les </w:t>
      </w:r>
      <w:r>
        <w:t>garanties</w:t>
      </w:r>
      <w:r w:rsidRPr="00D46A0F">
        <w:t xml:space="preserve"> techniques, financières et professionnelles attachées à la qualité de ce dernier.</w:t>
      </w:r>
      <w:bookmarkEnd w:id="125"/>
      <w:r>
        <w:t xml:space="preserve"> </w:t>
      </w:r>
    </w:p>
    <w:p w14:paraId="00A97148" w14:textId="77777777" w:rsidR="00C04299" w:rsidRDefault="00C04299" w:rsidP="00C04299">
      <w:pPr>
        <w:pStyle w:val="Texte2"/>
        <w:rPr>
          <w:rFonts w:eastAsia="SimSun"/>
        </w:rPr>
      </w:pPr>
      <w:bookmarkStart w:id="126" w:name="_Toc388950843"/>
      <w:r w:rsidRPr="00D46A0F">
        <w:t>A</w:t>
      </w:r>
      <w:r>
        <w:t>u regard de ce dossier, l’Université peut, dans un délai de deux (2) mois à</w:t>
      </w:r>
      <w:r w:rsidRPr="00D46A0F">
        <w:t xml:space="preserve"> compter de l’avis de réception dudit dossier, </w:t>
      </w:r>
      <w:r>
        <w:t>(i) soit accepter ce changement de contrôle, (ii) soit, conformément aux stipulations de l’A</w:t>
      </w:r>
      <w:r w:rsidR="000D621F">
        <w:t>RTICLE</w:t>
      </w:r>
      <w:r>
        <w:t xml:space="preserve"> </w:t>
      </w:r>
      <w:r>
        <w:fldChar w:fldCharType="begin"/>
      </w:r>
      <w:r>
        <w:instrText xml:space="preserve"> REF _Ref376425026 \n \h  \* MERGEFORMAT </w:instrText>
      </w:r>
      <w:r>
        <w:fldChar w:fldCharType="separate"/>
      </w:r>
      <w:r w:rsidR="00407A2C">
        <w:t>6.5</w:t>
      </w:r>
      <w:r>
        <w:fldChar w:fldCharType="end"/>
      </w:r>
      <w:r>
        <w:t xml:space="preserve"> ci-dessus, demander aux autres membres du Groupement de </w:t>
      </w:r>
      <w:r w:rsidR="005F6B0E">
        <w:t>substituer</w:t>
      </w:r>
      <w:r>
        <w:t xml:space="preserve"> au Mandataire un </w:t>
      </w:r>
      <w:r w:rsidR="005F6B0E">
        <w:t>nouveau</w:t>
      </w:r>
      <w:r>
        <w:t xml:space="preserve"> mandataire ou (iii) soit prononcer la résiliation du Marché sans indemnité</w:t>
      </w:r>
      <w:r>
        <w:rPr>
          <w:rFonts w:eastAsia="SimSun"/>
        </w:rPr>
        <w:t>.</w:t>
      </w:r>
      <w:bookmarkEnd w:id="126"/>
      <w:r>
        <w:rPr>
          <w:rFonts w:eastAsia="SimSun"/>
        </w:rPr>
        <w:t xml:space="preserve"> </w:t>
      </w:r>
    </w:p>
    <w:p w14:paraId="7F6B8396" w14:textId="77777777" w:rsidR="00C04299" w:rsidRDefault="00C04299" w:rsidP="00B559E2">
      <w:pPr>
        <w:pStyle w:val="Titre"/>
      </w:pPr>
      <w:bookmarkStart w:id="127" w:name="_Ref379127787"/>
      <w:bookmarkStart w:id="128" w:name="_Toc390789231"/>
      <w:bookmarkStart w:id="129" w:name="_Toc391390269"/>
      <w:bookmarkStart w:id="130" w:name="_Toc391390447"/>
      <w:bookmarkStart w:id="131" w:name="_Ref167131548"/>
      <w:bookmarkStart w:id="132" w:name="_Toc219733110"/>
      <w:r w:rsidRPr="00B06598">
        <w:t>Pièces contractuelles</w:t>
      </w:r>
      <w:bookmarkEnd w:id="127"/>
      <w:bookmarkEnd w:id="128"/>
      <w:bookmarkEnd w:id="129"/>
      <w:bookmarkEnd w:id="130"/>
      <w:bookmarkEnd w:id="132"/>
      <w:r w:rsidRPr="00B06598">
        <w:t xml:space="preserve"> </w:t>
      </w:r>
      <w:bookmarkEnd w:id="131"/>
    </w:p>
    <w:p w14:paraId="5AA406AE" w14:textId="77777777" w:rsidR="00AA6B9E" w:rsidRPr="00AA6B9E" w:rsidRDefault="00AA6B9E" w:rsidP="00A927D0">
      <w:r>
        <w:t xml:space="preserve">Le présent </w:t>
      </w:r>
      <w:r w:rsidR="000D056D">
        <w:t>M</w:t>
      </w:r>
      <w:r>
        <w:t>arché est soumis au</w:t>
      </w:r>
      <w:r w:rsidR="008A6FA0">
        <w:t xml:space="preserve">x </w:t>
      </w:r>
      <w:r>
        <w:t xml:space="preserve">dispositions du Code de la Commande Publique. </w:t>
      </w:r>
    </w:p>
    <w:p w14:paraId="61A129E2" w14:textId="77777777" w:rsidR="00C04299" w:rsidRDefault="00C04299" w:rsidP="00C04299">
      <w:r>
        <w:t xml:space="preserve">Les pièces contractuelles sont les suivantes et, en cas de contradiction entre leurs stipulations, prévalent dans l’ordre de priorité ci-après : </w:t>
      </w:r>
    </w:p>
    <w:p w14:paraId="7ED0B9C9" w14:textId="77777777" w:rsidR="00AF6054" w:rsidRDefault="00AF6054" w:rsidP="00AF6054">
      <w:pPr>
        <w:pStyle w:val="Titre3"/>
      </w:pPr>
      <w:bookmarkStart w:id="133" w:name="_Toc219733111"/>
      <w:r>
        <w:t>Pièces particulières</w:t>
      </w:r>
      <w:bookmarkEnd w:id="133"/>
    </w:p>
    <w:p w14:paraId="2874496F" w14:textId="77777777" w:rsidR="00C04299" w:rsidRPr="005F6B0E" w:rsidRDefault="00C04299" w:rsidP="00013039">
      <w:pPr>
        <w:pStyle w:val="Paragraphedeliste"/>
        <w:numPr>
          <w:ilvl w:val="0"/>
          <w:numId w:val="32"/>
        </w:numPr>
        <w:autoSpaceDE w:val="0"/>
        <w:autoSpaceDN w:val="0"/>
        <w:adjustRightInd w:val="0"/>
        <w:spacing w:before="120" w:after="120"/>
        <w:ind w:left="1281" w:hanging="357"/>
        <w:contextualSpacing w:val="0"/>
        <w:rPr>
          <w:rFonts w:ascii="Arial" w:hAnsi="Arial" w:cs="Arial"/>
          <w:sz w:val="20"/>
          <w:szCs w:val="20"/>
        </w:rPr>
      </w:pPr>
      <w:r w:rsidRPr="005F6B0E">
        <w:rPr>
          <w:rFonts w:ascii="Arial" w:hAnsi="Arial" w:cs="Arial"/>
          <w:sz w:val="20"/>
          <w:szCs w:val="20"/>
        </w:rPr>
        <w:t xml:space="preserve">L’Acte d’Engagement et ses annexes ; </w:t>
      </w:r>
    </w:p>
    <w:p w14:paraId="1031F314" w14:textId="77777777" w:rsidR="00C04299" w:rsidRPr="005F6B0E" w:rsidRDefault="00C04299" w:rsidP="00013039">
      <w:pPr>
        <w:pStyle w:val="Paragraphedeliste"/>
        <w:numPr>
          <w:ilvl w:val="0"/>
          <w:numId w:val="32"/>
        </w:numPr>
        <w:autoSpaceDE w:val="0"/>
        <w:autoSpaceDN w:val="0"/>
        <w:adjustRightInd w:val="0"/>
        <w:spacing w:before="120" w:after="120"/>
        <w:ind w:left="1281" w:hanging="357"/>
        <w:contextualSpacing w:val="0"/>
        <w:rPr>
          <w:rFonts w:ascii="Arial" w:hAnsi="Arial" w:cs="Arial"/>
          <w:sz w:val="20"/>
          <w:szCs w:val="20"/>
        </w:rPr>
      </w:pPr>
      <w:r w:rsidRPr="005F6B0E">
        <w:rPr>
          <w:rFonts w:ascii="Arial" w:hAnsi="Arial" w:cs="Arial"/>
          <w:sz w:val="20"/>
          <w:szCs w:val="20"/>
        </w:rPr>
        <w:t xml:space="preserve">Le présent Cahier des Clauses Administratives Particulières et ses annexes ; </w:t>
      </w:r>
    </w:p>
    <w:p w14:paraId="6747123E" w14:textId="77777777" w:rsidR="00C04299" w:rsidRPr="005F6B0E" w:rsidRDefault="00C04299" w:rsidP="00013039">
      <w:pPr>
        <w:pStyle w:val="Paragraphedeliste"/>
        <w:numPr>
          <w:ilvl w:val="0"/>
          <w:numId w:val="32"/>
        </w:numPr>
        <w:autoSpaceDE w:val="0"/>
        <w:autoSpaceDN w:val="0"/>
        <w:adjustRightInd w:val="0"/>
        <w:spacing w:before="120" w:after="120"/>
        <w:ind w:left="1281" w:hanging="357"/>
        <w:contextualSpacing w:val="0"/>
        <w:rPr>
          <w:rFonts w:ascii="Arial" w:hAnsi="Arial" w:cs="Arial"/>
          <w:sz w:val="20"/>
          <w:szCs w:val="20"/>
        </w:rPr>
      </w:pPr>
      <w:r w:rsidRPr="005F6B0E">
        <w:rPr>
          <w:rFonts w:ascii="Arial" w:hAnsi="Arial" w:cs="Arial"/>
          <w:sz w:val="20"/>
          <w:szCs w:val="20"/>
        </w:rPr>
        <w:t>Le Programme</w:t>
      </w:r>
      <w:r w:rsidR="000E36E8">
        <w:rPr>
          <w:rFonts w:ascii="Arial" w:hAnsi="Arial" w:cs="Arial"/>
          <w:sz w:val="20"/>
          <w:szCs w:val="20"/>
        </w:rPr>
        <w:t xml:space="preserve"> et ses annexes</w:t>
      </w:r>
      <w:r w:rsidRPr="005F6B0E">
        <w:rPr>
          <w:rFonts w:ascii="Arial" w:hAnsi="Arial" w:cs="Arial"/>
          <w:sz w:val="20"/>
          <w:szCs w:val="20"/>
        </w:rPr>
        <w:t> ;</w:t>
      </w:r>
    </w:p>
    <w:p w14:paraId="2C93B568" w14:textId="77777777" w:rsidR="00C04299" w:rsidRPr="005F6B0E" w:rsidRDefault="00C04299" w:rsidP="00013039">
      <w:pPr>
        <w:pStyle w:val="Paragraphedeliste"/>
        <w:numPr>
          <w:ilvl w:val="0"/>
          <w:numId w:val="32"/>
        </w:numPr>
        <w:autoSpaceDE w:val="0"/>
        <w:autoSpaceDN w:val="0"/>
        <w:adjustRightInd w:val="0"/>
        <w:spacing w:before="120" w:after="120"/>
        <w:ind w:left="1281" w:hanging="357"/>
        <w:contextualSpacing w:val="0"/>
        <w:rPr>
          <w:rFonts w:ascii="Arial" w:hAnsi="Arial" w:cs="Arial"/>
          <w:sz w:val="20"/>
          <w:szCs w:val="20"/>
        </w:rPr>
      </w:pPr>
      <w:r w:rsidRPr="005F6B0E">
        <w:rPr>
          <w:rFonts w:ascii="Arial" w:hAnsi="Arial" w:cs="Arial"/>
          <w:sz w:val="20"/>
          <w:szCs w:val="20"/>
        </w:rPr>
        <w:t xml:space="preserve">Le Projet Technique ; </w:t>
      </w:r>
    </w:p>
    <w:p w14:paraId="39A32B4D" w14:textId="77777777" w:rsidR="00594084" w:rsidRDefault="00692373" w:rsidP="00C04299">
      <w:r>
        <w:t xml:space="preserve">En cas de contradiction au sein d’une même pièce contractuelle, les stipulations les plus favorables à l’Université de Lyon s’appliquent. </w:t>
      </w:r>
    </w:p>
    <w:p w14:paraId="43C0FE9E" w14:textId="77777777" w:rsidR="00AC3FAD" w:rsidRDefault="00AC3FAD" w:rsidP="00AC3FAD">
      <w:r>
        <w:t>L’ensemble de ces pièces contractuelles constituent le Marché.</w:t>
      </w:r>
    </w:p>
    <w:p w14:paraId="5DF4BE7A" w14:textId="77777777" w:rsidR="00692373" w:rsidRDefault="00692373" w:rsidP="00692373">
      <w:pPr>
        <w:rPr>
          <w:lang w:eastAsia="fr-FR"/>
        </w:rPr>
      </w:pPr>
      <w:r>
        <w:rPr>
          <w:lang w:eastAsia="fr-FR"/>
        </w:rPr>
        <w:t xml:space="preserve">L’ordre de priorité des pièces implique qu’en cas d’omission, imprécision ou contradiction, susceptible de donner </w:t>
      </w:r>
      <w:r w:rsidRPr="00A927D0">
        <w:rPr>
          <w:lang w:eastAsia="fr-FR"/>
        </w:rPr>
        <w:t xml:space="preserve">lieu à interprétation litigieuse, </w:t>
      </w:r>
      <w:r w:rsidRPr="00A927D0">
        <w:t xml:space="preserve">les stipulations de la </w:t>
      </w:r>
      <w:r w:rsidRPr="00A927D0">
        <w:rPr>
          <w:lang w:eastAsia="fr-FR"/>
        </w:rPr>
        <w:t xml:space="preserve">pièce citée prioritairement à celle en litige prévalent, sous réserve de </w:t>
      </w:r>
      <w:r w:rsidR="00A927D0" w:rsidRPr="00A927D0">
        <w:rPr>
          <w:lang w:eastAsia="fr-FR"/>
        </w:rPr>
        <w:t>l</w:t>
      </w:r>
      <w:proofErr w:type="gramStart"/>
      <w:r w:rsidR="00A927D0" w:rsidRPr="00A927D0">
        <w:rPr>
          <w:lang w:eastAsia="fr-FR"/>
        </w:rPr>
        <w:t>’«</w:t>
      </w:r>
      <w:proofErr w:type="gramEnd"/>
      <w:r w:rsidRPr="00A927D0">
        <w:rPr>
          <w:lang w:eastAsia="fr-FR"/>
        </w:rPr>
        <w:t xml:space="preserve"> Effet cliquet » défini à l’Article </w:t>
      </w:r>
      <w:r w:rsidR="00AF6054" w:rsidRPr="00A927D0">
        <w:rPr>
          <w:lang w:eastAsia="fr-FR"/>
        </w:rPr>
        <w:fldChar w:fldCharType="begin"/>
      </w:r>
      <w:r w:rsidR="00AF6054" w:rsidRPr="00A927D0">
        <w:rPr>
          <w:lang w:eastAsia="fr-FR"/>
        </w:rPr>
        <w:instrText xml:space="preserve"> REF _Ref167136290 \n \h </w:instrText>
      </w:r>
      <w:r w:rsidR="00AF6054" w:rsidRPr="00A927D0">
        <w:rPr>
          <w:lang w:eastAsia="fr-FR"/>
        </w:rPr>
      </w:r>
      <w:r w:rsidR="00A927D0">
        <w:rPr>
          <w:lang w:eastAsia="fr-FR"/>
        </w:rPr>
        <w:instrText xml:space="preserve"> \* MERGEFORMAT </w:instrText>
      </w:r>
      <w:r w:rsidR="00AF6054" w:rsidRPr="00A927D0">
        <w:rPr>
          <w:lang w:eastAsia="fr-FR"/>
        </w:rPr>
        <w:fldChar w:fldCharType="separate"/>
      </w:r>
      <w:r w:rsidR="00407A2C">
        <w:rPr>
          <w:lang w:eastAsia="fr-FR"/>
        </w:rPr>
        <w:t>19</w:t>
      </w:r>
      <w:r w:rsidR="00407A2C">
        <w:rPr>
          <w:lang w:eastAsia="fr-FR"/>
        </w:rPr>
        <w:t>.</w:t>
      </w:r>
      <w:r w:rsidR="00407A2C">
        <w:rPr>
          <w:lang w:eastAsia="fr-FR"/>
        </w:rPr>
        <w:t>3</w:t>
      </w:r>
      <w:r w:rsidR="00AF6054" w:rsidRPr="00A927D0">
        <w:rPr>
          <w:lang w:eastAsia="fr-FR"/>
        </w:rPr>
        <w:fldChar w:fldCharType="end"/>
      </w:r>
      <w:r w:rsidRPr="00A927D0">
        <w:rPr>
          <w:lang w:eastAsia="fr-FR"/>
        </w:rPr>
        <w:t>.</w:t>
      </w:r>
      <w:r>
        <w:rPr>
          <w:lang w:eastAsia="fr-FR"/>
        </w:rPr>
        <w:t xml:space="preserve"> </w:t>
      </w:r>
    </w:p>
    <w:p w14:paraId="113C2850" w14:textId="77777777" w:rsidR="00692373" w:rsidRDefault="00692373" w:rsidP="00692373">
      <w:r>
        <w:rPr>
          <w:rFonts w:cs="Arial"/>
          <w:lang w:eastAsia="fr-FR"/>
        </w:rPr>
        <w:t xml:space="preserve">Il est précisé que l’acceptation des phases de conception ne remet pas en cause la hiérarchie des pièces contractuelles, le Programme prévalant sur </w:t>
      </w:r>
      <w:r w:rsidR="00AC3FAD">
        <w:rPr>
          <w:rFonts w:cs="Arial"/>
          <w:lang w:eastAsia="fr-FR"/>
        </w:rPr>
        <w:t>le Projet Technique</w:t>
      </w:r>
      <w:r>
        <w:rPr>
          <w:rFonts w:cs="Arial"/>
          <w:lang w:eastAsia="fr-FR"/>
        </w:rPr>
        <w:t xml:space="preserve">, </w:t>
      </w:r>
      <w:r w:rsidR="00AC3FAD">
        <w:rPr>
          <w:rFonts w:cs="Arial"/>
          <w:lang w:eastAsia="fr-FR"/>
        </w:rPr>
        <w:t>lui</w:t>
      </w:r>
      <w:r>
        <w:rPr>
          <w:rFonts w:cs="Arial"/>
          <w:lang w:eastAsia="fr-FR"/>
        </w:rPr>
        <w:t xml:space="preserve">-même prévalant sur les phases de conception acceptées. </w:t>
      </w:r>
    </w:p>
    <w:p w14:paraId="4BE33E4F" w14:textId="77777777" w:rsidR="00BB30C4" w:rsidRDefault="00BB30C4" w:rsidP="00A927D0">
      <w:pPr>
        <w:pStyle w:val="Titre3"/>
      </w:pPr>
      <w:bookmarkStart w:id="134" w:name="_Toc219733112"/>
      <w:r>
        <w:t>Pièces générales</w:t>
      </w:r>
      <w:bookmarkEnd w:id="134"/>
      <w:r>
        <w:t xml:space="preserve"> </w:t>
      </w:r>
    </w:p>
    <w:p w14:paraId="67DA2DD8" w14:textId="77777777" w:rsidR="00BB30C4" w:rsidRPr="00A927D0" w:rsidRDefault="00BB30C4" w:rsidP="00BB30C4">
      <w:pPr>
        <w:rPr>
          <w:rFonts w:cs="Arial"/>
          <w:lang w:eastAsia="fr-FR"/>
        </w:rPr>
      </w:pPr>
      <w:r w:rsidRPr="00A927D0">
        <w:rPr>
          <w:rFonts w:cs="Arial"/>
          <w:lang w:eastAsia="fr-FR"/>
        </w:rPr>
        <w:t>Les pièces générales du Marché sont listées ci-dessous de manière non exhaustive :</w:t>
      </w:r>
    </w:p>
    <w:p w14:paraId="381DACCF"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 xml:space="preserve">Les normes européennes, dont les Eurocodes en ce qui concerne les calculs structurels tous matériaux ; </w:t>
      </w:r>
    </w:p>
    <w:p w14:paraId="657B45E8"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En l'absence de normes européennes, les normes françaises homologuées ou autres normes étrangères reconnues équivalentes ;</w:t>
      </w:r>
    </w:p>
    <w:p w14:paraId="4535C4C6"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 Cahier des clauses techniques générales (CCTG) applicable aux marchés publics de travaux de génie civil, pris par arrêté du 28 mai 2018 relatif à sa composition ;</w:t>
      </w:r>
    </w:p>
    <w:p w14:paraId="3ACAC48F"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Les Documents techniques unifiés (DTU) ;</w:t>
      </w:r>
    </w:p>
    <w:p w14:paraId="0FE3799E"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Les documents PACTE (ex-RAGE) applicables ;</w:t>
      </w:r>
    </w:p>
    <w:p w14:paraId="24BD69CF"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Les documents CARSAT (CRAM), CNAM et INRS ;</w:t>
      </w:r>
    </w:p>
    <w:p w14:paraId="1190E1A6"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 règlement sanitaire départemental du Rhône (69) ;</w:t>
      </w:r>
    </w:p>
    <w:p w14:paraId="7E2D60A9"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La réglementation relative à l'accès du bâtiment aux personnes porteuses de handicap ;</w:t>
      </w:r>
    </w:p>
    <w:p w14:paraId="2DE23EEA"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lastRenderedPageBreak/>
        <w:t>La réglementation relative à la sécurité contre l'incendie et les effets de la panique ;</w:t>
      </w:r>
    </w:p>
    <w:p w14:paraId="5B9452E0"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La réglementation relative à la protection de l’environnement ;</w:t>
      </w:r>
    </w:p>
    <w:p w14:paraId="643C3A3B"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La réglementation relative à la protection du patrimoine ;</w:t>
      </w:r>
    </w:p>
    <w:p w14:paraId="7592E7FC"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 Répertoire des Eléments et Ensembles Fabriqués du Bâtiment (REEFB) ;</w:t>
      </w:r>
    </w:p>
    <w:p w14:paraId="1FDAA6BC"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Les avis techniques favorables et ATEX du CSTB et des assurances pour les procédés de construction, ouvrages ou matériaux faisant l'objet de tels avis ;</w:t>
      </w:r>
    </w:p>
    <w:p w14:paraId="223B3B43" w14:textId="77777777" w:rsidR="00BB30C4" w:rsidRPr="00A927D0" w:rsidRDefault="00BB30C4" w:rsidP="00013039">
      <w:pPr>
        <w:pStyle w:val="liste1"/>
        <w:widowControl w:val="0"/>
        <w:numPr>
          <w:ilvl w:val="0"/>
          <w:numId w:val="42"/>
        </w:numPr>
        <w:autoSpaceDE w:val="0"/>
        <w:autoSpaceDN w:val="0"/>
        <w:adjustRightInd w:val="0"/>
        <w:spacing w:before="0" w:after="120"/>
        <w:rPr>
          <w:rFonts w:ascii="Arial" w:eastAsia="Calibri" w:hAnsi="Arial" w:cs="Arial"/>
          <w:sz w:val="20"/>
          <w:lang w:val="fr-FR" w:eastAsia="fr-FR"/>
        </w:rPr>
      </w:pPr>
      <w:r w:rsidRPr="00A927D0">
        <w:rPr>
          <w:rFonts w:ascii="Arial" w:eastAsia="Calibri" w:hAnsi="Arial" w:cs="Arial"/>
          <w:sz w:val="20"/>
          <w:lang w:val="fr-FR" w:eastAsia="fr-FR"/>
        </w:rPr>
        <w:t xml:space="preserve">Et plus généralement, toutes les règles de l’Art. </w:t>
      </w:r>
    </w:p>
    <w:p w14:paraId="555D3F52" w14:textId="77777777" w:rsidR="00BB30C4" w:rsidRPr="005F244C" w:rsidRDefault="00BB30C4" w:rsidP="00BB30C4">
      <w:pPr>
        <w:rPr>
          <w:rFonts w:cs="Arial"/>
          <w:lang w:eastAsia="fr-FR"/>
        </w:rPr>
      </w:pPr>
      <w:r w:rsidRPr="005F244C">
        <w:rPr>
          <w:rFonts w:cs="Arial"/>
          <w:lang w:eastAsia="fr-FR"/>
        </w:rPr>
        <w:t>Ces documents, dont la liste n’est pas limitative, sont réputés connus du Titulaire qui ne pourra se prévaloir de leur méconnaissance pour s’exonérer de ses engagements.</w:t>
      </w:r>
    </w:p>
    <w:p w14:paraId="75531FA7" w14:textId="77777777" w:rsidR="00BB30C4" w:rsidRPr="00A927D0" w:rsidRDefault="00BB30C4" w:rsidP="00BB30C4">
      <w:pPr>
        <w:rPr>
          <w:rFonts w:cs="Arial"/>
          <w:lang w:eastAsia="fr-FR"/>
        </w:rPr>
      </w:pPr>
    </w:p>
    <w:p w14:paraId="10F234F8" w14:textId="77777777" w:rsidR="00CA194C" w:rsidRDefault="00CA194C" w:rsidP="00CA194C">
      <w:r w:rsidRPr="00CA194C">
        <w:t>Les lois et règlements s’imposent dans la concrétisation du Marché, tant pour leur définition que pour leurs conditions de réalisation et leurs conditions d’utilisation en exploitation et n’ont pas à être rappelés dans la liste des pièces constitutives du Marché. Ils s’imposent y compris pour celles et ceux qui entrent en application jusqu’au dépôt du dossier de demande de permis de construire</w:t>
      </w:r>
      <w:r>
        <w:t>.</w:t>
      </w:r>
    </w:p>
    <w:p w14:paraId="36E6C5C4" w14:textId="77777777" w:rsidR="00BB30C4" w:rsidRPr="00A927D0" w:rsidRDefault="00BB30C4" w:rsidP="00BB30C4">
      <w:pPr>
        <w:rPr>
          <w:rFonts w:cs="Arial"/>
          <w:lang w:eastAsia="fr-FR"/>
        </w:rPr>
      </w:pPr>
    </w:p>
    <w:p w14:paraId="4E3DC878" w14:textId="77777777" w:rsidR="00BB30C4" w:rsidRPr="00A927D0" w:rsidRDefault="00BB30C4" w:rsidP="00BB30C4">
      <w:pPr>
        <w:rPr>
          <w:rFonts w:cs="Arial"/>
          <w:lang w:eastAsia="fr-FR"/>
        </w:rPr>
      </w:pPr>
      <w:r w:rsidRPr="00A927D0">
        <w:rPr>
          <w:rFonts w:cs="Arial"/>
          <w:lang w:eastAsia="fr-FR"/>
        </w:rPr>
        <w:t>En outre, la Maîtrise d'ouvrage exclut spécifiquement la possibilité de recourir au « permis de faire » prévu par l’article 49 de la loi ESSOC et décrit dans l’Ordonnance n° 2018-937 du 30 octobre 2018 visant à faciliter la réalisation de projets de construction et à favoriser l'innovation.</w:t>
      </w:r>
    </w:p>
    <w:p w14:paraId="33407C63" w14:textId="77777777" w:rsidR="00BB30C4" w:rsidRPr="00A927D0" w:rsidRDefault="00BB30C4" w:rsidP="00A927D0">
      <w:pPr>
        <w:pStyle w:val="Retraitnormal"/>
        <w:ind w:left="0"/>
        <w:rPr>
          <w:lang w:eastAsia="x-none"/>
        </w:rPr>
      </w:pPr>
    </w:p>
    <w:p w14:paraId="4BF09ECE" w14:textId="77777777" w:rsidR="00C04299" w:rsidRPr="00C65AC6" w:rsidRDefault="00C04299" w:rsidP="00B559E2">
      <w:pPr>
        <w:pStyle w:val="Titre"/>
      </w:pPr>
      <w:bookmarkStart w:id="135" w:name="_Ref193082807"/>
      <w:bookmarkStart w:id="136" w:name="_Toc193795466"/>
      <w:bookmarkStart w:id="137" w:name="_Toc231310900"/>
      <w:bookmarkStart w:id="138" w:name="_Toc232398892"/>
      <w:bookmarkStart w:id="139" w:name="_Toc323287435"/>
      <w:bookmarkStart w:id="140" w:name="_Toc324779589"/>
      <w:bookmarkStart w:id="141" w:name="_Toc390789232"/>
      <w:bookmarkStart w:id="142" w:name="_Toc391390270"/>
      <w:bookmarkStart w:id="143" w:name="_Toc391390448"/>
      <w:bookmarkStart w:id="144" w:name="_Toc219733113"/>
      <w:bookmarkEnd w:id="91"/>
      <w:bookmarkEnd w:id="92"/>
      <w:bookmarkEnd w:id="93"/>
      <w:bookmarkEnd w:id="94"/>
      <w:bookmarkEnd w:id="95"/>
      <w:bookmarkEnd w:id="96"/>
      <w:r w:rsidRPr="005F6B0E">
        <w:t>Cession</w:t>
      </w:r>
      <w:bookmarkEnd w:id="135"/>
      <w:bookmarkEnd w:id="136"/>
      <w:bookmarkEnd w:id="137"/>
      <w:bookmarkEnd w:id="138"/>
      <w:bookmarkEnd w:id="139"/>
      <w:bookmarkEnd w:id="140"/>
      <w:bookmarkEnd w:id="141"/>
      <w:bookmarkEnd w:id="142"/>
      <w:bookmarkEnd w:id="143"/>
      <w:bookmarkEnd w:id="144"/>
    </w:p>
    <w:p w14:paraId="6909318E" w14:textId="77777777" w:rsidR="00C04299" w:rsidRPr="0049659B" w:rsidRDefault="00C04299" w:rsidP="00C04299">
      <w:r w:rsidRPr="005148D4">
        <w:t xml:space="preserve">Le </w:t>
      </w:r>
      <w:r w:rsidRPr="0049659B">
        <w:t>Titulaire</w:t>
      </w:r>
      <w:r w:rsidRPr="005148D4">
        <w:t xml:space="preserve"> ne pourra, sous peine de déchéance, céder</w:t>
      </w:r>
      <w:r>
        <w:t>, partiellement ou totalement,</w:t>
      </w:r>
      <w:r w:rsidRPr="005148D4">
        <w:t xml:space="preserve"> les droits résultant du </w:t>
      </w:r>
      <w:r>
        <w:t xml:space="preserve">Marché </w:t>
      </w:r>
      <w:r w:rsidRPr="005148D4">
        <w:t>qu’avec l</w:t>
      </w:r>
      <w:r>
        <w:t>’agrément préalable et exprès de l’Université de Lyon par avenant de trans</w:t>
      </w:r>
      <w:r w:rsidR="005F6B0E">
        <w:t>f</w:t>
      </w:r>
      <w:r>
        <w:t>ert</w:t>
      </w:r>
      <w:r w:rsidRPr="005148D4">
        <w:t>.</w:t>
      </w:r>
      <w:r w:rsidRPr="0049659B">
        <w:t xml:space="preserve"> </w:t>
      </w:r>
    </w:p>
    <w:p w14:paraId="20BF03EE" w14:textId="77777777" w:rsidR="00C04299" w:rsidRPr="001331CC" w:rsidRDefault="00C04299" w:rsidP="00C04299">
      <w:r w:rsidRPr="0039580F">
        <w:t xml:space="preserve">Le Titulaire est tenu de présenter le cessionnaire à </w:t>
      </w:r>
      <w:r>
        <w:t>l’Université de Lyon</w:t>
      </w:r>
      <w:r w:rsidRPr="0039580F">
        <w:t xml:space="preserve"> lors de sa demande d’autorisation.</w:t>
      </w:r>
      <w:r w:rsidRPr="001331CC">
        <w:t xml:space="preserve"> Le cessionnaire devra apporter des garanties financières</w:t>
      </w:r>
      <w:r>
        <w:t xml:space="preserve">, techniques </w:t>
      </w:r>
      <w:r w:rsidRPr="001331CC">
        <w:t>et professionnelles équivalentes à celles apportées par le Titulaire</w:t>
      </w:r>
      <w:r>
        <w:t>. L’Université de Lyon</w:t>
      </w:r>
      <w:r w:rsidRPr="001331CC">
        <w:t xml:space="preserve"> fait connaître sa décision dans un délai de </w:t>
      </w:r>
      <w:r>
        <w:t>deux mois</w:t>
      </w:r>
      <w:r w:rsidRPr="001331CC">
        <w:t xml:space="preserve"> à compter de la réception de la demande du Titulaire. </w:t>
      </w:r>
    </w:p>
    <w:p w14:paraId="5B069827" w14:textId="77777777" w:rsidR="00C04299" w:rsidRPr="001331CC" w:rsidRDefault="00C04299" w:rsidP="00C04299">
      <w:r w:rsidRPr="005148D4">
        <w:t>A défaut d’agrément dans les conditions ci-dessus visées, la cession sera considérée co</w:t>
      </w:r>
      <w:r>
        <w:t>mme irrégulière et inopposable à l’Université de Lyon</w:t>
      </w:r>
      <w:r w:rsidRPr="005148D4">
        <w:t>.</w:t>
      </w:r>
      <w:r w:rsidRPr="001331CC">
        <w:t xml:space="preserve"> En </w:t>
      </w:r>
      <w:r>
        <w:t xml:space="preserve">outre, en </w:t>
      </w:r>
      <w:r w:rsidRPr="001331CC">
        <w:t xml:space="preserve">cas de méconnaissance des dispositions du présent </w:t>
      </w:r>
      <w:r>
        <w:t>Article</w:t>
      </w:r>
      <w:r w:rsidRPr="001331CC">
        <w:t xml:space="preserve"> par le Titulaire, </w:t>
      </w:r>
      <w:r>
        <w:t>l’Université de Lyon pourra</w:t>
      </w:r>
      <w:r w:rsidRPr="001331CC">
        <w:t xml:space="preserve"> résilier le </w:t>
      </w:r>
      <w:r>
        <w:t>Marché</w:t>
      </w:r>
      <w:r w:rsidRPr="001331CC">
        <w:t xml:space="preserve"> pour faute du </w:t>
      </w:r>
      <w:r>
        <w:t xml:space="preserve">Titulaire </w:t>
      </w:r>
      <w:r w:rsidRPr="001331CC">
        <w:t>selon les modalités prévues à l’</w:t>
      </w:r>
      <w:r>
        <w:fldChar w:fldCharType="begin"/>
      </w:r>
      <w:r>
        <w:instrText xml:space="preserve"> REF _Ref221937341 \n \h  \* MERGEFORMAT </w:instrText>
      </w:r>
      <w:r>
        <w:fldChar w:fldCharType="separate"/>
      </w:r>
      <w:r w:rsidR="00407A2C">
        <w:t>ARTICLE 47</w:t>
      </w:r>
      <w:r>
        <w:fldChar w:fldCharType="end"/>
      </w:r>
      <w:r w:rsidR="00A25EA0">
        <w:t xml:space="preserve">, sans qu’aucune indemnité ne lui soit due. </w:t>
      </w:r>
    </w:p>
    <w:p w14:paraId="2707F014" w14:textId="77777777" w:rsidR="00C04299" w:rsidRPr="0049659B" w:rsidRDefault="00C04299" w:rsidP="00C04299">
      <w:r w:rsidRPr="005148D4">
        <w:t xml:space="preserve">En cas de cession, le cessionnaire sera subrogé au </w:t>
      </w:r>
      <w:r w:rsidRPr="00623C91">
        <w:t>Titulaire</w:t>
      </w:r>
      <w:r w:rsidRPr="005148D4">
        <w:t xml:space="preserve"> dans les droits et obligations résultant du </w:t>
      </w:r>
      <w:r>
        <w:t>Marché</w:t>
      </w:r>
      <w:r w:rsidRPr="0049659B">
        <w:t>.</w:t>
      </w:r>
    </w:p>
    <w:p w14:paraId="7691F5EC" w14:textId="77777777" w:rsidR="00C04299" w:rsidRPr="00C65AC6" w:rsidRDefault="00C04299" w:rsidP="00B559E2">
      <w:pPr>
        <w:pStyle w:val="Titre"/>
      </w:pPr>
      <w:bookmarkStart w:id="145" w:name="_Ref193084129"/>
      <w:bookmarkStart w:id="146" w:name="_Toc193795467"/>
      <w:bookmarkStart w:id="147" w:name="_Toc231310901"/>
      <w:bookmarkStart w:id="148" w:name="_Toc232398893"/>
      <w:bookmarkStart w:id="149" w:name="_Toc323287436"/>
      <w:bookmarkStart w:id="150" w:name="_Toc324779590"/>
      <w:bookmarkStart w:id="151" w:name="_Toc390789233"/>
      <w:bookmarkStart w:id="152" w:name="_Toc391390271"/>
      <w:bookmarkStart w:id="153" w:name="_Toc391390449"/>
      <w:bookmarkStart w:id="154" w:name="_Toc219733114"/>
      <w:r w:rsidRPr="00C65AC6">
        <w:t>Force Majeure</w:t>
      </w:r>
      <w:bookmarkEnd w:id="145"/>
      <w:bookmarkEnd w:id="146"/>
      <w:bookmarkEnd w:id="147"/>
      <w:bookmarkEnd w:id="148"/>
      <w:bookmarkEnd w:id="149"/>
      <w:bookmarkEnd w:id="150"/>
      <w:bookmarkEnd w:id="151"/>
      <w:bookmarkEnd w:id="152"/>
      <w:bookmarkEnd w:id="153"/>
      <w:bookmarkEnd w:id="154"/>
    </w:p>
    <w:p w14:paraId="58944396" w14:textId="77777777" w:rsidR="00C04299" w:rsidRPr="005148D4" w:rsidRDefault="00C04299" w:rsidP="00C04299">
      <w:r w:rsidRPr="005148D4">
        <w:t xml:space="preserve">Les </w:t>
      </w:r>
      <w:r w:rsidRPr="0049659B">
        <w:t>Parties</w:t>
      </w:r>
      <w:r w:rsidRPr="005148D4">
        <w:t xml:space="preserve"> n’encourent aucune responsabilité pour ne pas avoir exécuté </w:t>
      </w:r>
      <w:proofErr w:type="gramStart"/>
      <w:r w:rsidRPr="005148D4">
        <w:t>ou</w:t>
      </w:r>
      <w:proofErr w:type="gramEnd"/>
      <w:r w:rsidRPr="005148D4">
        <w:t xml:space="preserve"> avoir exécuté avec retard une de leurs obligations au titre du </w:t>
      </w:r>
      <w:r>
        <w:t>Marché</w:t>
      </w:r>
      <w:r w:rsidRPr="005148D4">
        <w:t xml:space="preserve"> </w:t>
      </w:r>
      <w:proofErr w:type="gramStart"/>
      <w:r w:rsidRPr="005148D4">
        <w:t>suite à</w:t>
      </w:r>
      <w:proofErr w:type="gramEnd"/>
      <w:r w:rsidRPr="005148D4">
        <w:t xml:space="preserve"> la survenance d’un événement de </w:t>
      </w:r>
      <w:r w:rsidRPr="0049659B">
        <w:t>Force Majeure</w:t>
      </w:r>
      <w:r w:rsidRPr="005148D4">
        <w:t xml:space="preserve">, entendu comme tout événement qui leur est extérieur, qui est imprévisible et irrésistible et qui les empêche d’exécuter en tout ou partie une de leurs obligations au titre du </w:t>
      </w:r>
      <w:r>
        <w:t>Marché</w:t>
      </w:r>
      <w:r w:rsidRPr="005148D4">
        <w:t>.</w:t>
      </w:r>
    </w:p>
    <w:p w14:paraId="4AF1BE36" w14:textId="77777777" w:rsidR="00C04299" w:rsidRPr="005148D4" w:rsidRDefault="00C04299" w:rsidP="00C04299">
      <w:r>
        <w:t>Si le Titulaire a, par action ou par omission, aggravé les conséquences d’un événement présentant les caractéristiques de la force majeure, il n’est fondé à invoquer la force majeure que dans la mesure des effets que l’évènement aurait provoqués si cette action ou omission n’avait pas eu lieu.</w:t>
      </w:r>
    </w:p>
    <w:p w14:paraId="371B0CF6" w14:textId="77777777" w:rsidR="00C04299" w:rsidRPr="0049659B" w:rsidRDefault="00C04299" w:rsidP="00C04299">
      <w:r w:rsidRPr="005148D4">
        <w:t xml:space="preserve">Lorsque l’une des </w:t>
      </w:r>
      <w:r w:rsidRPr="0049659B">
        <w:t>Parties</w:t>
      </w:r>
      <w:r w:rsidRPr="005148D4">
        <w:t xml:space="preserve"> invoque la survenance d’un événement de </w:t>
      </w:r>
      <w:r w:rsidRPr="0049659B">
        <w:t>Force Majeure</w:t>
      </w:r>
      <w:r w:rsidRPr="005148D4">
        <w:t xml:space="preserve">, elle le notifie à l’autre </w:t>
      </w:r>
      <w:r w:rsidRPr="0049659B">
        <w:t>Partie</w:t>
      </w:r>
      <w:r w:rsidRPr="005148D4">
        <w:t xml:space="preserve"> par </w:t>
      </w:r>
      <w:r>
        <w:t xml:space="preserve">lettre recommandée avec avis de réception, </w:t>
      </w:r>
      <w:r w:rsidRPr="005148D4">
        <w:t>dans les plus brefs délais, et au maximum dans les 15 (quinze) jours suivant la survenance de l’évènement. La notification précise les faits invoqués au soutien de sa demande</w:t>
      </w:r>
      <w:r w:rsidRPr="00E94255">
        <w:t xml:space="preserve"> </w:t>
      </w:r>
      <w:r>
        <w:t>et notamment la nature de l’événement et précisant les conséquences de cet événement sur l’exécution du Marché ainsi que les mesures prises pour en atténuer les effets</w:t>
      </w:r>
      <w:r w:rsidRPr="005148D4">
        <w:t xml:space="preserve">. Dans une telle hypothèse, les </w:t>
      </w:r>
      <w:r w:rsidRPr="0049659B">
        <w:t xml:space="preserve">Parties </w:t>
      </w:r>
      <w:r w:rsidRPr="005148D4">
        <w:t xml:space="preserve">conviennent de se rencontrer au plus vite pour </w:t>
      </w:r>
      <w:r w:rsidRPr="005148D4">
        <w:lastRenderedPageBreak/>
        <w:t>envisager toute mesure à prendre en vue d’assurer la continuité du service et d’éviter, autant que faire se peut, la rupture de leurs liens contractuels.</w:t>
      </w:r>
      <w:r w:rsidRPr="0049659B">
        <w:t xml:space="preserve"> </w:t>
      </w:r>
    </w:p>
    <w:p w14:paraId="23CD1010" w14:textId="77777777" w:rsidR="00C04299" w:rsidRDefault="00C04299" w:rsidP="00C04299">
      <w:r w:rsidRPr="005148D4">
        <w:t xml:space="preserve">Si, toutefois, l’événement de </w:t>
      </w:r>
      <w:r w:rsidRPr="0049659B">
        <w:t xml:space="preserve">Force Majeure </w:t>
      </w:r>
      <w:r>
        <w:t xml:space="preserve">ou les </w:t>
      </w:r>
      <w:r w:rsidR="005F6B0E">
        <w:t>perturbations</w:t>
      </w:r>
      <w:r>
        <w:t xml:space="preserve"> dans l’exécution du Marché </w:t>
      </w:r>
      <w:r w:rsidRPr="005148D4">
        <w:t>durai</w:t>
      </w:r>
      <w:r>
        <w:t>en</w:t>
      </w:r>
      <w:r w:rsidRPr="005148D4">
        <w:t xml:space="preserve">t plus de </w:t>
      </w:r>
      <w:r>
        <w:t>trois (3)</w:t>
      </w:r>
      <w:r w:rsidR="006049D1">
        <w:t xml:space="preserve"> </w:t>
      </w:r>
      <w:r>
        <w:t>mois, l’Université de Lyon</w:t>
      </w:r>
      <w:r w:rsidRPr="0049659B">
        <w:t xml:space="preserve"> </w:t>
      </w:r>
      <w:r w:rsidRPr="005148D4">
        <w:t>pourrait prononcer</w:t>
      </w:r>
      <w:r>
        <w:t xml:space="preserve"> </w:t>
      </w:r>
      <w:r w:rsidRPr="005148D4">
        <w:t xml:space="preserve">la résiliation du </w:t>
      </w:r>
      <w:r>
        <w:t>Marché</w:t>
      </w:r>
      <w:r w:rsidRPr="005148D4">
        <w:t xml:space="preserve"> dans les conditions prévues à l’</w:t>
      </w:r>
      <w:r>
        <w:fldChar w:fldCharType="begin"/>
      </w:r>
      <w:r>
        <w:instrText xml:space="preserve"> REF _Ref230586676 \n \h  \* MERGEFORMAT </w:instrText>
      </w:r>
      <w:r>
        <w:fldChar w:fldCharType="separate"/>
      </w:r>
      <w:r w:rsidR="00407A2C">
        <w:t>ARTICLE 49</w:t>
      </w:r>
      <w:r>
        <w:fldChar w:fldCharType="end"/>
      </w:r>
      <w:r w:rsidRPr="005148D4">
        <w:t xml:space="preserve"> (Résiliation anticipée pour Force Majeure).</w:t>
      </w:r>
    </w:p>
    <w:p w14:paraId="0CEDEF5C" w14:textId="77777777" w:rsidR="001E4E87" w:rsidRPr="00A871B5" w:rsidRDefault="00B06598" w:rsidP="00A871B5">
      <w:pPr>
        <w:pStyle w:val="Titre1"/>
      </w:pPr>
      <w:r>
        <w:br w:type="page"/>
      </w:r>
      <w:bookmarkStart w:id="155" w:name="_Toc391390272"/>
      <w:bookmarkStart w:id="156" w:name="_Toc391390450"/>
      <w:bookmarkStart w:id="157" w:name="_Toc219733115"/>
      <w:r w:rsidRPr="00A871B5">
        <w:lastRenderedPageBreak/>
        <w:t>engagements du titulaire</w:t>
      </w:r>
      <w:bookmarkEnd w:id="155"/>
      <w:bookmarkEnd w:id="156"/>
      <w:bookmarkEnd w:id="157"/>
    </w:p>
    <w:p w14:paraId="1F046315" w14:textId="77777777" w:rsidR="00A871B5" w:rsidRPr="00A871B5" w:rsidRDefault="00A871B5" w:rsidP="00B559E2">
      <w:pPr>
        <w:pStyle w:val="Titre"/>
        <w:rPr>
          <w:lang w:eastAsia="fr-FR"/>
        </w:rPr>
      </w:pPr>
      <w:bookmarkStart w:id="158" w:name="_Toc391390273"/>
      <w:bookmarkStart w:id="159" w:name="_Toc391390451"/>
      <w:bookmarkStart w:id="160" w:name="_Ref176176295"/>
      <w:bookmarkStart w:id="161" w:name="_Toc219733116"/>
      <w:r w:rsidRPr="00A871B5">
        <w:rPr>
          <w:lang w:eastAsia="fr-FR"/>
        </w:rPr>
        <w:t>INFORMATIONS TRANSMISES AU TITULAIRE</w:t>
      </w:r>
      <w:bookmarkEnd w:id="158"/>
      <w:bookmarkEnd w:id="159"/>
      <w:bookmarkEnd w:id="160"/>
      <w:bookmarkEnd w:id="161"/>
    </w:p>
    <w:p w14:paraId="0659DB1F" w14:textId="77777777" w:rsidR="00A871B5" w:rsidRDefault="00A871B5" w:rsidP="00A871B5">
      <w:r w:rsidRPr="00AB50E2">
        <w:t xml:space="preserve">Le Titulaire déclare avoir pris connaissance de l'ensemble des études et autres données ou informations, y compris toutes celles afférentes au Terrain et aux Ouvrages, qui lui ont été communiquées par </w:t>
      </w:r>
      <w:r w:rsidRPr="00C32938">
        <w:t>l’</w:t>
      </w:r>
      <w:r>
        <w:t>Université de Lyon</w:t>
      </w:r>
      <w:r w:rsidRPr="000E4184">
        <w:t xml:space="preserve"> </w:t>
      </w:r>
      <w:r w:rsidRPr="00AB50E2">
        <w:t xml:space="preserve">ou </w:t>
      </w:r>
      <w:r w:rsidR="00A30F4E">
        <w:t xml:space="preserve">par </w:t>
      </w:r>
      <w:r w:rsidR="0054560B">
        <w:t>l’UGE</w:t>
      </w:r>
      <w:r w:rsidRPr="00AB50E2">
        <w:t xml:space="preserve"> préalablement à la Date d'Entrée en Vigueur ou dont la connaissance est utile à l</w:t>
      </w:r>
      <w:r w:rsidRPr="00AF050E">
        <w:t>'</w:t>
      </w:r>
      <w:r w:rsidRPr="00AB50E2">
        <w:t>exécution de ses obligations au titre des présentes. Le Titulaire reconnaît avoir vérifié ces documents sous sa seule et entière responsabilité et avoi</w:t>
      </w:r>
      <w:r w:rsidRPr="00AF050E">
        <w:t>r effectué toutes diligences qu</w:t>
      </w:r>
      <w:r w:rsidRPr="00AB50E2">
        <w:t xml:space="preserve">'il a jugées nécessaires ou utiles afin, le cas échéant, de les compléter. </w:t>
      </w:r>
      <w:r w:rsidR="003A1350">
        <w:t xml:space="preserve">Il s’engage également à vérifier les études et autres données ou informations, y compris celles afférentes au Terrain ou aux Ouvrages, qui lui seront communiquées postérieurement à la Date d’Entrée en Vigueur sous sa seule et entière responsabilité, et à effectuer toutes diligences qu’il jugera nécessaires ou utiles afin, le cas </w:t>
      </w:r>
      <w:r w:rsidR="009F283B">
        <w:t>échéant, de les compléter.</w:t>
      </w:r>
    </w:p>
    <w:p w14:paraId="4037FA78" w14:textId="77777777" w:rsidR="00A871B5" w:rsidRPr="00AB50E2" w:rsidRDefault="00A871B5" w:rsidP="00A871B5">
      <w:r w:rsidRPr="00AB50E2">
        <w:t xml:space="preserve">Par conséquent, le Titulaire ne peut en aucun cas se prévaloir du caractère erroné </w:t>
      </w:r>
      <w:r w:rsidR="009F283B">
        <w:t xml:space="preserve">non décelable pour un homme de l’art, </w:t>
      </w:r>
      <w:r w:rsidRPr="00AB50E2">
        <w:t xml:space="preserve">ou incomplet de tout ou partie des études, données ou informations mentionnées ci-dessus pour s'exonérer de l'une quelconque de ses obligations au titre des présentes ou engager la responsabilité </w:t>
      </w:r>
      <w:r>
        <w:t xml:space="preserve">de </w:t>
      </w:r>
      <w:r w:rsidRPr="00C32938">
        <w:t>l’</w:t>
      </w:r>
      <w:r>
        <w:t>Université de Lyon</w:t>
      </w:r>
      <w:r w:rsidRPr="000E4184">
        <w:t xml:space="preserve"> </w:t>
      </w:r>
      <w:r w:rsidRPr="00AB50E2">
        <w:t>de ce chef.</w:t>
      </w:r>
    </w:p>
    <w:p w14:paraId="3E90AF00" w14:textId="77777777" w:rsidR="00A871B5" w:rsidRPr="00A871B5" w:rsidRDefault="00A871B5" w:rsidP="00B559E2">
      <w:pPr>
        <w:pStyle w:val="Titre"/>
        <w:rPr>
          <w:lang w:eastAsia="fr-FR"/>
        </w:rPr>
      </w:pPr>
      <w:bookmarkStart w:id="162" w:name="_Toc391390274"/>
      <w:bookmarkStart w:id="163" w:name="_Toc391390452"/>
      <w:bookmarkStart w:id="164" w:name="_Toc219733117"/>
      <w:r w:rsidRPr="00A871B5">
        <w:rPr>
          <w:lang w:eastAsia="fr-FR"/>
        </w:rPr>
        <w:t>OBLIGATIONS GENERALES DU TITULAIRE POUR LA CONCEPTION ET LA REALISATION DE</w:t>
      </w:r>
      <w:r w:rsidR="00F022C2">
        <w:rPr>
          <w:lang w:eastAsia="fr-FR"/>
        </w:rPr>
        <w:t xml:space="preserve"> </w:t>
      </w:r>
      <w:r w:rsidR="00EB155E">
        <w:rPr>
          <w:lang w:eastAsia="fr-FR"/>
        </w:rPr>
        <w:t>l’</w:t>
      </w:r>
      <w:r w:rsidRPr="00A871B5">
        <w:rPr>
          <w:lang w:eastAsia="fr-FR"/>
        </w:rPr>
        <w:t>OUVRAGE</w:t>
      </w:r>
      <w:bookmarkEnd w:id="162"/>
      <w:bookmarkEnd w:id="163"/>
      <w:bookmarkEnd w:id="164"/>
    </w:p>
    <w:p w14:paraId="4F9671EF" w14:textId="77777777" w:rsidR="00A871B5" w:rsidRDefault="00A871B5" w:rsidP="00A871B5">
      <w:r w:rsidRPr="00AB50E2">
        <w:t>Le Titulaire s’engage à réaliser l’ensemble des éléments, équipements, études ou travaux qui, même s'ils ne sont pas expressément spécifiés dans les documents du Marché, sont nécessaires à la réalisation des Travaux et à la livraison de</w:t>
      </w:r>
      <w:r w:rsidR="00EB155E">
        <w:t xml:space="preserve"> l’</w:t>
      </w:r>
      <w:r w:rsidRPr="00AB50E2">
        <w:t>Ouvrage</w:t>
      </w:r>
      <w:r>
        <w:t xml:space="preserve">.   </w:t>
      </w:r>
    </w:p>
    <w:p w14:paraId="599DBCFB" w14:textId="77777777" w:rsidR="00A871B5" w:rsidRPr="00AB50E2" w:rsidRDefault="00A871B5" w:rsidP="00A871B5">
      <w:r>
        <w:t>A cet égard, il s’engage</w:t>
      </w:r>
      <w:r w:rsidRPr="00AF050E">
        <w:t>, notamment</w:t>
      </w:r>
      <w:r>
        <w:t> :</w:t>
      </w:r>
      <w:r w:rsidRPr="00AB50E2">
        <w:t xml:space="preserve"> </w:t>
      </w:r>
    </w:p>
    <w:p w14:paraId="1367DD40" w14:textId="77777777" w:rsidR="00A871B5" w:rsidRPr="00A871B5" w:rsidRDefault="00A871B5" w:rsidP="00013039">
      <w:pPr>
        <w:pStyle w:val="Paragraphedeliste"/>
        <w:numPr>
          <w:ilvl w:val="0"/>
          <w:numId w:val="6"/>
        </w:numPr>
        <w:autoSpaceDE w:val="0"/>
        <w:autoSpaceDN w:val="0"/>
        <w:adjustRightInd w:val="0"/>
        <w:contextualSpacing w:val="0"/>
        <w:rPr>
          <w:rFonts w:ascii="Arial" w:hAnsi="Arial" w:cs="Arial"/>
          <w:sz w:val="20"/>
          <w:szCs w:val="20"/>
        </w:rPr>
      </w:pPr>
      <w:r w:rsidRPr="00A871B5">
        <w:rPr>
          <w:rFonts w:ascii="Arial" w:hAnsi="Arial" w:cs="Arial"/>
          <w:sz w:val="20"/>
          <w:szCs w:val="20"/>
        </w:rPr>
        <w:t xml:space="preserve">En ce qui concerne le chantier : </w:t>
      </w:r>
    </w:p>
    <w:p w14:paraId="129FA197" w14:textId="77777777" w:rsidR="00A871B5" w:rsidRPr="00A871B5" w:rsidRDefault="00A871B5" w:rsidP="00013039">
      <w:pPr>
        <w:pStyle w:val="Paragraphedeliste"/>
        <w:numPr>
          <w:ilvl w:val="0"/>
          <w:numId w:val="4"/>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respect des règles d'hygiène et de sécurité du chantier et des </w:t>
      </w:r>
      <w:proofErr w:type="gramStart"/>
      <w:r w:rsidRPr="00A871B5">
        <w:rPr>
          <w:rFonts w:ascii="Arial" w:hAnsi="Arial" w:cs="Arial"/>
          <w:sz w:val="20"/>
          <w:szCs w:val="20"/>
        </w:rPr>
        <w:t>avoisinants;</w:t>
      </w:r>
      <w:proofErr w:type="gramEnd"/>
      <w:r w:rsidRPr="00A871B5">
        <w:rPr>
          <w:rFonts w:ascii="Arial" w:hAnsi="Arial" w:cs="Arial"/>
          <w:sz w:val="20"/>
          <w:szCs w:val="20"/>
        </w:rPr>
        <w:t xml:space="preserve"> </w:t>
      </w:r>
    </w:p>
    <w:p w14:paraId="1106E052" w14:textId="77777777" w:rsidR="00A431AC" w:rsidRDefault="00A431AC" w:rsidP="00013039">
      <w:pPr>
        <w:pStyle w:val="Paragraphedeliste"/>
        <w:numPr>
          <w:ilvl w:val="0"/>
          <w:numId w:val="4"/>
        </w:numPr>
        <w:autoSpaceDE w:val="0"/>
        <w:autoSpaceDN w:val="0"/>
        <w:adjustRightInd w:val="0"/>
        <w:spacing w:before="120" w:after="120"/>
        <w:ind w:left="1066" w:hanging="357"/>
        <w:contextualSpacing w:val="0"/>
        <w:rPr>
          <w:rFonts w:ascii="Arial" w:hAnsi="Arial" w:cs="Arial"/>
          <w:sz w:val="20"/>
          <w:szCs w:val="20"/>
        </w:rPr>
      </w:pPr>
      <w:proofErr w:type="gramStart"/>
      <w:r>
        <w:rPr>
          <w:rFonts w:ascii="Arial" w:hAnsi="Arial" w:cs="Arial"/>
          <w:sz w:val="20"/>
          <w:szCs w:val="20"/>
        </w:rPr>
        <w:t>à</w:t>
      </w:r>
      <w:proofErr w:type="gramEnd"/>
      <w:r>
        <w:rPr>
          <w:rFonts w:ascii="Arial" w:hAnsi="Arial" w:cs="Arial"/>
          <w:sz w:val="20"/>
          <w:szCs w:val="20"/>
        </w:rPr>
        <w:t xml:space="preserve"> garantir la propreté au quotidien des zones en exploitation. L’Université de Lyon pourra, en cas de constat de défaillance du Titulaire, faire réaliser des prestations de nettoyage par un tiers au frais du Titulaire</w:t>
      </w:r>
      <w:r w:rsidR="00F736C8">
        <w:rPr>
          <w:rFonts w:ascii="Arial" w:hAnsi="Arial" w:cs="Arial"/>
          <w:sz w:val="20"/>
          <w:szCs w:val="20"/>
        </w:rPr>
        <w:t> ;</w:t>
      </w:r>
    </w:p>
    <w:p w14:paraId="4FD861AF" w14:textId="77777777" w:rsidR="0095381A" w:rsidRDefault="00AF1701" w:rsidP="00013039">
      <w:pPr>
        <w:pStyle w:val="Paragraphedeliste"/>
        <w:numPr>
          <w:ilvl w:val="0"/>
          <w:numId w:val="4"/>
        </w:numPr>
        <w:autoSpaceDE w:val="0"/>
        <w:autoSpaceDN w:val="0"/>
        <w:adjustRightInd w:val="0"/>
        <w:spacing w:before="120" w:after="120"/>
        <w:ind w:left="1066" w:hanging="357"/>
        <w:contextualSpacing w:val="0"/>
        <w:rPr>
          <w:rFonts w:ascii="Arial" w:hAnsi="Arial" w:cs="Arial"/>
          <w:sz w:val="20"/>
          <w:szCs w:val="20"/>
        </w:rPr>
      </w:pPr>
      <w:proofErr w:type="gramStart"/>
      <w:r>
        <w:rPr>
          <w:rFonts w:ascii="Arial" w:hAnsi="Arial" w:cs="Arial"/>
          <w:sz w:val="20"/>
          <w:szCs w:val="20"/>
        </w:rPr>
        <w:t>à</w:t>
      </w:r>
      <w:proofErr w:type="gramEnd"/>
      <w:r>
        <w:rPr>
          <w:rFonts w:ascii="Arial" w:hAnsi="Arial" w:cs="Arial"/>
          <w:sz w:val="20"/>
          <w:szCs w:val="20"/>
        </w:rPr>
        <w:t xml:space="preserve"> prévenir les avoisinants d’un risque d’empoussièrement intérieur ou à nettoyer en cas d’empoussièrement conséquent de l’intérieur des avoisinants ;</w:t>
      </w:r>
    </w:p>
    <w:p w14:paraId="3B2863BF" w14:textId="77777777" w:rsidR="00A871B5" w:rsidRPr="00A871B5" w:rsidRDefault="00A871B5" w:rsidP="00013039">
      <w:pPr>
        <w:pStyle w:val="Paragraphedeliste"/>
        <w:numPr>
          <w:ilvl w:val="0"/>
          <w:numId w:val="4"/>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nettoyage du chantier au moment de la mise à disposition </w:t>
      </w:r>
      <w:r w:rsidR="004949F8">
        <w:rPr>
          <w:rFonts w:ascii="Arial" w:hAnsi="Arial" w:cs="Arial"/>
          <w:sz w:val="20"/>
          <w:szCs w:val="20"/>
        </w:rPr>
        <w:t>de l’Ouvrage</w:t>
      </w:r>
      <w:r w:rsidRPr="00A871B5">
        <w:rPr>
          <w:rFonts w:ascii="Arial" w:hAnsi="Arial" w:cs="Arial"/>
          <w:sz w:val="20"/>
          <w:szCs w:val="20"/>
        </w:rPr>
        <w:t xml:space="preserve"> et au nettoyage des espaces communs et du site pour la livraison </w:t>
      </w:r>
      <w:r w:rsidR="004949F8">
        <w:rPr>
          <w:rFonts w:ascii="Arial" w:hAnsi="Arial" w:cs="Arial"/>
          <w:sz w:val="20"/>
          <w:szCs w:val="20"/>
        </w:rPr>
        <w:t>de l’Ouvrage</w:t>
      </w:r>
      <w:r w:rsidRPr="00A871B5">
        <w:rPr>
          <w:rFonts w:ascii="Arial" w:hAnsi="Arial" w:cs="Arial"/>
          <w:sz w:val="20"/>
          <w:szCs w:val="20"/>
        </w:rPr>
        <w:t xml:space="preserve"> ; </w:t>
      </w:r>
    </w:p>
    <w:p w14:paraId="178762D1" w14:textId="77777777" w:rsidR="00A871B5" w:rsidRPr="00A871B5" w:rsidRDefault="005A7A90" w:rsidP="00013039">
      <w:pPr>
        <w:pStyle w:val="Paragraphedeliste"/>
        <w:numPr>
          <w:ilvl w:val="0"/>
          <w:numId w:val="4"/>
        </w:numPr>
        <w:autoSpaceDE w:val="0"/>
        <w:autoSpaceDN w:val="0"/>
        <w:adjustRightInd w:val="0"/>
        <w:spacing w:before="120" w:after="240"/>
        <w:ind w:left="1066" w:hanging="357"/>
        <w:contextualSpacing w:val="0"/>
        <w:rPr>
          <w:rFonts w:ascii="Arial" w:hAnsi="Arial" w:cs="Arial"/>
          <w:sz w:val="20"/>
          <w:szCs w:val="20"/>
        </w:rPr>
      </w:pPr>
      <w:proofErr w:type="gramStart"/>
      <w:r>
        <w:rPr>
          <w:rFonts w:ascii="Arial" w:hAnsi="Arial" w:cs="Arial"/>
          <w:sz w:val="20"/>
          <w:szCs w:val="20"/>
        </w:rPr>
        <w:t>au</w:t>
      </w:r>
      <w:proofErr w:type="gramEnd"/>
      <w:r>
        <w:rPr>
          <w:rFonts w:ascii="Arial" w:hAnsi="Arial" w:cs="Arial"/>
          <w:sz w:val="20"/>
          <w:szCs w:val="20"/>
        </w:rPr>
        <w:t xml:space="preserve"> respect des règles en matière de</w:t>
      </w:r>
      <w:r w:rsidR="00A431AC">
        <w:rPr>
          <w:rFonts w:ascii="Arial" w:hAnsi="Arial" w:cs="Arial"/>
          <w:sz w:val="20"/>
          <w:szCs w:val="20"/>
        </w:rPr>
        <w:t xml:space="preserve"> gestion des</w:t>
      </w:r>
      <w:r>
        <w:rPr>
          <w:rFonts w:ascii="Arial" w:hAnsi="Arial" w:cs="Arial"/>
          <w:sz w:val="20"/>
          <w:szCs w:val="20"/>
        </w:rPr>
        <w:t xml:space="preserve"> déchets</w:t>
      </w:r>
      <w:r w:rsidR="00F736C8">
        <w:rPr>
          <w:rFonts w:ascii="Arial" w:hAnsi="Arial" w:cs="Arial"/>
          <w:sz w:val="20"/>
          <w:szCs w:val="20"/>
        </w:rPr>
        <w:t xml:space="preserve">. </w:t>
      </w:r>
    </w:p>
    <w:p w14:paraId="3FE6A9E4" w14:textId="77777777" w:rsidR="00A871B5" w:rsidRPr="00A871B5" w:rsidRDefault="00A871B5" w:rsidP="00013039">
      <w:pPr>
        <w:pStyle w:val="Paragraphedeliste"/>
        <w:numPr>
          <w:ilvl w:val="0"/>
          <w:numId w:val="6"/>
        </w:numPr>
        <w:autoSpaceDE w:val="0"/>
        <w:autoSpaceDN w:val="0"/>
        <w:adjustRightInd w:val="0"/>
        <w:contextualSpacing w:val="0"/>
        <w:rPr>
          <w:rFonts w:ascii="Arial" w:hAnsi="Arial" w:cs="Arial"/>
          <w:sz w:val="20"/>
          <w:szCs w:val="20"/>
        </w:rPr>
      </w:pPr>
      <w:r w:rsidRPr="00A871B5">
        <w:rPr>
          <w:rFonts w:ascii="Arial" w:hAnsi="Arial" w:cs="Arial"/>
          <w:sz w:val="20"/>
          <w:szCs w:val="20"/>
        </w:rPr>
        <w:t xml:space="preserve">En ce qui concerne les Ouvrages : </w:t>
      </w:r>
    </w:p>
    <w:p w14:paraId="0F1071FD"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respect des règles de l'art et des normes de construction ; </w:t>
      </w:r>
    </w:p>
    <w:p w14:paraId="04F1A871"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respect de la législation et de la réglementation en vigueur à la date du dépôt de la demande du permis de construire ; </w:t>
      </w:r>
    </w:p>
    <w:p w14:paraId="45D7AD00"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respect des normes environnementales ; </w:t>
      </w:r>
    </w:p>
    <w:p w14:paraId="7E14AA72"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au</w:t>
      </w:r>
      <w:proofErr w:type="gramEnd"/>
      <w:r w:rsidRPr="00A871B5">
        <w:rPr>
          <w:rFonts w:ascii="Arial" w:hAnsi="Arial" w:cs="Arial"/>
          <w:sz w:val="20"/>
          <w:szCs w:val="20"/>
        </w:rPr>
        <w:t xml:space="preserve"> parfait achèvement </w:t>
      </w:r>
      <w:r w:rsidR="004949F8">
        <w:rPr>
          <w:rFonts w:ascii="Arial" w:hAnsi="Arial" w:cs="Arial"/>
          <w:sz w:val="20"/>
          <w:szCs w:val="20"/>
        </w:rPr>
        <w:t>de l’Ouvrage</w:t>
      </w:r>
      <w:r w:rsidRPr="00A871B5">
        <w:rPr>
          <w:rFonts w:ascii="Arial" w:hAnsi="Arial" w:cs="Arial"/>
          <w:sz w:val="20"/>
          <w:szCs w:val="20"/>
        </w:rPr>
        <w:t>, y compris la réalisation et le suivi d'éventuels dossiers de permis de construire modificatifs ;</w:t>
      </w:r>
    </w:p>
    <w:p w14:paraId="79DBC242"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proofErr w:type="gramStart"/>
      <w:r w:rsidRPr="00A871B5">
        <w:rPr>
          <w:rFonts w:ascii="Arial" w:hAnsi="Arial" w:cs="Arial"/>
          <w:sz w:val="20"/>
          <w:szCs w:val="20"/>
        </w:rPr>
        <w:t>à</w:t>
      </w:r>
      <w:proofErr w:type="gramEnd"/>
      <w:r w:rsidRPr="00A871B5">
        <w:rPr>
          <w:rFonts w:ascii="Arial" w:hAnsi="Arial" w:cs="Arial"/>
          <w:sz w:val="20"/>
          <w:szCs w:val="20"/>
        </w:rPr>
        <w:t xml:space="preserve"> l'obtention de la conformité avec le permis de construire ou tout permis de construire modificatif qui sera rendu nécessaire pour la réalisation de l'Ouvrage ;</w:t>
      </w:r>
    </w:p>
    <w:p w14:paraId="7EB85F13" w14:textId="77777777" w:rsidR="00A871B5" w:rsidRPr="00A871B5" w:rsidRDefault="00A871B5" w:rsidP="00013039">
      <w:pPr>
        <w:pStyle w:val="Paragraphedeliste"/>
        <w:numPr>
          <w:ilvl w:val="0"/>
          <w:numId w:val="5"/>
        </w:numPr>
        <w:autoSpaceDE w:val="0"/>
        <w:autoSpaceDN w:val="0"/>
        <w:adjustRightInd w:val="0"/>
        <w:spacing w:before="120" w:after="120"/>
        <w:ind w:left="1066" w:hanging="357"/>
        <w:contextualSpacing w:val="0"/>
        <w:rPr>
          <w:rFonts w:ascii="Arial" w:hAnsi="Arial" w:cs="Arial"/>
          <w:sz w:val="20"/>
          <w:szCs w:val="20"/>
        </w:rPr>
      </w:pPr>
      <w:r w:rsidRPr="00A871B5">
        <w:rPr>
          <w:rFonts w:ascii="Arial" w:hAnsi="Arial" w:cs="Arial"/>
          <w:sz w:val="20"/>
          <w:szCs w:val="20"/>
        </w:rPr>
        <w:t xml:space="preserve">A l’obtention du rapport final de contrôle technique </w:t>
      </w:r>
      <w:r w:rsidR="00084333" w:rsidRPr="00A871B5">
        <w:rPr>
          <w:rFonts w:ascii="Arial" w:hAnsi="Arial" w:cs="Arial"/>
          <w:sz w:val="20"/>
          <w:szCs w:val="20"/>
        </w:rPr>
        <w:t>sans réserve</w:t>
      </w:r>
      <w:r w:rsidRPr="00A871B5">
        <w:rPr>
          <w:rFonts w:ascii="Arial" w:hAnsi="Arial" w:cs="Arial"/>
          <w:sz w:val="20"/>
          <w:szCs w:val="20"/>
        </w:rPr>
        <w:t>.</w:t>
      </w:r>
    </w:p>
    <w:p w14:paraId="02245AE9" w14:textId="77777777" w:rsidR="00A871B5" w:rsidRPr="00AB50E2" w:rsidRDefault="00A871B5" w:rsidP="00A871B5"/>
    <w:p w14:paraId="47C04BA0" w14:textId="77777777" w:rsidR="00A871B5" w:rsidRPr="003C76A1" w:rsidRDefault="00A871B5" w:rsidP="00A871B5">
      <w:pPr>
        <w:rPr>
          <w:rFonts w:cs="Arial"/>
          <w:szCs w:val="20"/>
        </w:rPr>
      </w:pPr>
      <w:r w:rsidRPr="003C76A1">
        <w:rPr>
          <w:rFonts w:cs="Arial"/>
          <w:szCs w:val="20"/>
        </w:rPr>
        <w:t>Le Titulaire s'engage également :</w:t>
      </w:r>
    </w:p>
    <w:p w14:paraId="37220EB2" w14:textId="77777777" w:rsidR="00A871B5"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lastRenderedPageBreak/>
        <w:t>A réaliser, pour le Prix et dans les délais de livraison prévus, prorogés le cas échéant en fonction des cas de prorogation limitativement définis par le Marché, les Ouvrages, à procéder à leur livraison à l’Université de Lyon et à en assurer le parfait achèvement. Toutes les sujétions en raison de la nature du sol ou du sous-sol, y compris par suite de pollution, restent à la charge du Titulaire conformément aux stipulations de l’</w:t>
      </w:r>
      <w:r w:rsidR="007501C0">
        <w:rPr>
          <w:rFonts w:ascii="Arial" w:hAnsi="Arial" w:cs="Arial"/>
          <w:sz w:val="20"/>
          <w:szCs w:val="20"/>
        </w:rPr>
        <w:fldChar w:fldCharType="begin"/>
      </w:r>
      <w:r w:rsidR="007501C0">
        <w:rPr>
          <w:rFonts w:ascii="Arial" w:hAnsi="Arial" w:cs="Arial"/>
          <w:sz w:val="20"/>
          <w:szCs w:val="20"/>
        </w:rPr>
        <w:instrText xml:space="preserve"> REF _Ref176176295 \n \h </w:instrText>
      </w:r>
      <w:r w:rsidR="007501C0">
        <w:rPr>
          <w:rFonts w:ascii="Arial" w:hAnsi="Arial" w:cs="Arial"/>
          <w:sz w:val="20"/>
          <w:szCs w:val="20"/>
        </w:rPr>
      </w:r>
      <w:r w:rsidR="007501C0">
        <w:rPr>
          <w:rFonts w:ascii="Arial" w:hAnsi="Arial" w:cs="Arial"/>
          <w:sz w:val="20"/>
          <w:szCs w:val="20"/>
        </w:rPr>
        <w:fldChar w:fldCharType="separate"/>
      </w:r>
      <w:r w:rsidR="007501C0">
        <w:rPr>
          <w:rFonts w:ascii="Arial" w:hAnsi="Arial" w:cs="Arial"/>
          <w:sz w:val="20"/>
          <w:szCs w:val="20"/>
        </w:rPr>
        <w:t>ARTICLE 10</w:t>
      </w:r>
      <w:r w:rsidR="007501C0">
        <w:rPr>
          <w:rFonts w:ascii="Arial" w:hAnsi="Arial" w:cs="Arial"/>
          <w:sz w:val="20"/>
          <w:szCs w:val="20"/>
        </w:rPr>
        <w:fldChar w:fldCharType="end"/>
      </w:r>
      <w:r w:rsidR="007501C0">
        <w:rPr>
          <w:rFonts w:ascii="Arial" w:hAnsi="Arial" w:cs="Arial"/>
          <w:sz w:val="20"/>
          <w:szCs w:val="20"/>
        </w:rPr>
        <w:t> ;</w:t>
      </w:r>
    </w:p>
    <w:p w14:paraId="309A9DC7" w14:textId="77777777" w:rsidR="00A871B5"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 xml:space="preserve">A procéder à toutes les démarches administratives nécessaires pour obtenir toutes les Autorisations Administratives ainsi qu’à préparer tout éventuel dossier de demande de permis de construire modificatif nécessaire à la conformité </w:t>
      </w:r>
      <w:r w:rsidR="004949F8">
        <w:rPr>
          <w:rFonts w:ascii="Arial" w:hAnsi="Arial" w:cs="Arial"/>
          <w:sz w:val="20"/>
          <w:szCs w:val="20"/>
        </w:rPr>
        <w:t>de l’Ouvrage</w:t>
      </w:r>
      <w:r w:rsidRPr="003C76A1">
        <w:rPr>
          <w:rFonts w:ascii="Arial" w:hAnsi="Arial" w:cs="Arial"/>
          <w:sz w:val="20"/>
          <w:szCs w:val="20"/>
        </w:rPr>
        <w:t xml:space="preserve"> et à en assurer le suivi de l'instruction ;</w:t>
      </w:r>
    </w:p>
    <w:p w14:paraId="36A3B056" w14:textId="77777777" w:rsidR="00AF1701" w:rsidRPr="003C76A1" w:rsidRDefault="00AF1701"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Pr>
          <w:rFonts w:ascii="Arial" w:hAnsi="Arial" w:cs="Arial"/>
          <w:sz w:val="20"/>
          <w:szCs w:val="20"/>
        </w:rPr>
        <w:t>A accompagner le MOA et son mandataire lors de rencontre avec la municipalité et/ou le voisinage sur le sujet des nuisances liées au chantier ;</w:t>
      </w:r>
    </w:p>
    <w:p w14:paraId="40B0B34D" w14:textId="77777777" w:rsidR="0095387C" w:rsidRDefault="00A93F90" w:rsidP="00013039">
      <w:pPr>
        <w:pStyle w:val="liste1"/>
        <w:widowControl w:val="0"/>
        <w:numPr>
          <w:ilvl w:val="0"/>
          <w:numId w:val="5"/>
        </w:numPr>
        <w:autoSpaceDE w:val="0"/>
        <w:autoSpaceDN w:val="0"/>
        <w:adjustRightInd w:val="0"/>
        <w:spacing w:before="0" w:after="120" w:line="276" w:lineRule="auto"/>
        <w:rPr>
          <w:rFonts w:ascii="Arial" w:hAnsi="Arial" w:cs="Arial"/>
          <w:sz w:val="20"/>
          <w:szCs w:val="20"/>
          <w:lang w:val="fr-FR" w:eastAsia="fr-FR"/>
        </w:rPr>
      </w:pPr>
      <w:r>
        <w:rPr>
          <w:rFonts w:ascii="Arial" w:hAnsi="Arial" w:cs="Arial"/>
          <w:sz w:val="20"/>
          <w:szCs w:val="20"/>
          <w:lang w:val="fr-FR" w:eastAsia="fr-FR"/>
        </w:rPr>
        <w:t>A</w:t>
      </w:r>
      <w:r w:rsidR="0095387C" w:rsidRPr="00A93F90">
        <w:rPr>
          <w:rFonts w:ascii="Arial" w:hAnsi="Arial" w:cs="Arial"/>
          <w:sz w:val="20"/>
          <w:szCs w:val="20"/>
          <w:lang w:val="fr-FR" w:eastAsia="fr-FR"/>
        </w:rPr>
        <w:t xml:space="preserve"> réaliser les Ouvrages en conformité avec (i) les Autorisations administratives, initiales ou éventuellement modificatives, qui seraient rendues nécessaires pour la réalisation </w:t>
      </w:r>
      <w:r w:rsidR="004949F8">
        <w:rPr>
          <w:rFonts w:ascii="Arial" w:hAnsi="Arial" w:cs="Arial"/>
          <w:sz w:val="20"/>
          <w:szCs w:val="20"/>
          <w:lang w:val="fr-FR" w:eastAsia="fr-FR"/>
        </w:rPr>
        <w:t>de l’Ouvrage</w:t>
      </w:r>
      <w:r w:rsidR="0095387C" w:rsidRPr="00A93F90">
        <w:rPr>
          <w:rFonts w:ascii="Arial" w:hAnsi="Arial" w:cs="Arial"/>
          <w:sz w:val="20"/>
          <w:szCs w:val="20"/>
          <w:lang w:val="fr-FR" w:eastAsia="fr-FR"/>
        </w:rPr>
        <w:t xml:space="preserve"> et avec (ii) les prescriptions du Marché ;</w:t>
      </w:r>
    </w:p>
    <w:p w14:paraId="55DB6591" w14:textId="77777777" w:rsidR="00A93F90" w:rsidRPr="00A93F90" w:rsidRDefault="00A93F90" w:rsidP="00013039">
      <w:pPr>
        <w:pStyle w:val="liste1"/>
        <w:widowControl w:val="0"/>
        <w:numPr>
          <w:ilvl w:val="0"/>
          <w:numId w:val="5"/>
        </w:numPr>
        <w:autoSpaceDE w:val="0"/>
        <w:autoSpaceDN w:val="0"/>
        <w:adjustRightInd w:val="0"/>
        <w:spacing w:before="0" w:after="120" w:line="276" w:lineRule="auto"/>
        <w:rPr>
          <w:rFonts w:ascii="Arial" w:hAnsi="Arial" w:cs="Arial"/>
          <w:sz w:val="20"/>
          <w:szCs w:val="20"/>
          <w:lang w:val="fr-FR" w:eastAsia="fr-FR"/>
        </w:rPr>
      </w:pPr>
      <w:r>
        <w:rPr>
          <w:rFonts w:ascii="Arial" w:hAnsi="Arial" w:cs="Arial"/>
          <w:sz w:val="20"/>
          <w:szCs w:val="20"/>
          <w:lang w:val="fr-FR" w:eastAsia="fr-FR"/>
        </w:rPr>
        <w:t>A se présenter, et faire en sorte que les sous-traitants se présenten</w:t>
      </w:r>
      <w:r w:rsidR="00EB155E">
        <w:rPr>
          <w:rFonts w:ascii="Arial" w:hAnsi="Arial" w:cs="Arial"/>
          <w:sz w:val="20"/>
          <w:szCs w:val="20"/>
          <w:lang w:val="fr-FR" w:eastAsia="fr-FR"/>
        </w:rPr>
        <w:t>t</w:t>
      </w:r>
      <w:r>
        <w:rPr>
          <w:rFonts w:ascii="Arial" w:hAnsi="Arial" w:cs="Arial"/>
          <w:sz w:val="20"/>
          <w:szCs w:val="20"/>
          <w:lang w:val="fr-FR" w:eastAsia="fr-FR"/>
        </w:rPr>
        <w:t xml:space="preserve">, durant la Période des Travaux, en tant que de besoin (a minima quotidiennement), auprès de </w:t>
      </w:r>
      <w:r w:rsidR="0054560B">
        <w:rPr>
          <w:rFonts w:ascii="Arial" w:hAnsi="Arial" w:cs="Arial"/>
          <w:sz w:val="20"/>
          <w:szCs w:val="20"/>
          <w:lang w:val="fr-FR" w:eastAsia="fr-FR"/>
        </w:rPr>
        <w:t>l’UGE</w:t>
      </w:r>
      <w:r>
        <w:rPr>
          <w:rFonts w:ascii="Arial" w:hAnsi="Arial" w:cs="Arial"/>
          <w:sz w:val="20"/>
          <w:szCs w:val="20"/>
          <w:lang w:val="fr-FR" w:eastAsia="fr-FR"/>
        </w:rPr>
        <w:t xml:space="preserve"> afin d’établir un permis feu pour les Travaux qui en relèvent. </w:t>
      </w:r>
      <w:r w:rsidR="00C87B87">
        <w:rPr>
          <w:rFonts w:ascii="Arial" w:hAnsi="Arial" w:cs="Arial"/>
          <w:sz w:val="20"/>
          <w:szCs w:val="20"/>
          <w:lang w:val="fr-FR" w:eastAsia="fr-FR"/>
        </w:rPr>
        <w:t>Il devra être établi autant de fois que nécessaire</w:t>
      </w:r>
    </w:p>
    <w:p w14:paraId="5CD44849" w14:textId="77777777" w:rsidR="00A871B5" w:rsidRPr="002D64D9"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2D64D9">
        <w:rPr>
          <w:rFonts w:ascii="Arial" w:hAnsi="Arial" w:cs="Arial"/>
          <w:sz w:val="20"/>
          <w:szCs w:val="20"/>
        </w:rPr>
        <w:t xml:space="preserve">A assurer la garde et assumer les risques </w:t>
      </w:r>
      <w:r w:rsidR="004949F8">
        <w:rPr>
          <w:rFonts w:ascii="Arial" w:hAnsi="Arial" w:cs="Arial"/>
          <w:sz w:val="20"/>
          <w:szCs w:val="20"/>
        </w:rPr>
        <w:t>de l’Ouvrage</w:t>
      </w:r>
      <w:r w:rsidRPr="002D64D9">
        <w:rPr>
          <w:rFonts w:ascii="Arial" w:hAnsi="Arial" w:cs="Arial"/>
          <w:sz w:val="20"/>
          <w:szCs w:val="20"/>
        </w:rPr>
        <w:t xml:space="preserve"> et de ses équipements jusqu'à leur livraison ; </w:t>
      </w:r>
    </w:p>
    <w:p w14:paraId="56E605D7"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 xml:space="preserve">A négocier et conclure toute convention permettant d'assurer le contrôle de l'ensemble des opérations nécessaires à la réalisation </w:t>
      </w:r>
      <w:r w:rsidR="004949F8">
        <w:rPr>
          <w:rFonts w:ascii="Arial" w:hAnsi="Arial" w:cs="Arial"/>
          <w:sz w:val="20"/>
          <w:szCs w:val="20"/>
        </w:rPr>
        <w:t>de l’Ouvrage</w:t>
      </w:r>
      <w:r w:rsidRPr="003C76A1">
        <w:rPr>
          <w:rFonts w:ascii="Arial" w:hAnsi="Arial" w:cs="Arial"/>
          <w:sz w:val="20"/>
          <w:szCs w:val="20"/>
        </w:rPr>
        <w:t xml:space="preserve"> et plus généralement à négocier et conclure toute convention, tout document technique nécessaire et passation des marchés de travaux ;</w:t>
      </w:r>
    </w:p>
    <w:p w14:paraId="517AE378"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 xml:space="preserve">A faire procéder par des bureaux d'études qualifiés à toutes études nécessaires ou utiles pour la réalisation </w:t>
      </w:r>
      <w:r w:rsidR="004949F8">
        <w:rPr>
          <w:rFonts w:ascii="Arial" w:hAnsi="Arial" w:cs="Arial"/>
          <w:sz w:val="20"/>
          <w:szCs w:val="20"/>
        </w:rPr>
        <w:t>de l’Ouvrage</w:t>
      </w:r>
      <w:r w:rsidRPr="003C76A1">
        <w:rPr>
          <w:rFonts w:ascii="Arial" w:hAnsi="Arial" w:cs="Arial"/>
          <w:sz w:val="20"/>
          <w:szCs w:val="20"/>
        </w:rPr>
        <w:t xml:space="preserve"> ; </w:t>
      </w:r>
    </w:p>
    <w:p w14:paraId="72754EAE"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A contrôler et coordonner les actions de</w:t>
      </w:r>
      <w:r w:rsidR="002D64D9">
        <w:rPr>
          <w:rFonts w:ascii="Arial" w:hAnsi="Arial" w:cs="Arial"/>
          <w:sz w:val="20"/>
          <w:szCs w:val="20"/>
        </w:rPr>
        <w:t xml:space="preserve"> la Maitrise d’œuvre</w:t>
      </w:r>
      <w:r w:rsidR="00A30F4E">
        <w:rPr>
          <w:rFonts w:ascii="Arial" w:hAnsi="Arial" w:cs="Arial"/>
          <w:sz w:val="20"/>
          <w:szCs w:val="20"/>
        </w:rPr>
        <w:t xml:space="preserve"> (Architectes et</w:t>
      </w:r>
      <w:r w:rsidR="002D64D9">
        <w:rPr>
          <w:rFonts w:ascii="Arial" w:hAnsi="Arial" w:cs="Arial"/>
          <w:sz w:val="20"/>
          <w:szCs w:val="20"/>
        </w:rPr>
        <w:t xml:space="preserve"> </w:t>
      </w:r>
      <w:r w:rsidRPr="003C76A1">
        <w:rPr>
          <w:rFonts w:ascii="Arial" w:hAnsi="Arial" w:cs="Arial"/>
          <w:sz w:val="20"/>
          <w:szCs w:val="20"/>
        </w:rPr>
        <w:t>des Bureaux d'Etudes Techniques</w:t>
      </w:r>
      <w:r w:rsidR="00A30F4E">
        <w:rPr>
          <w:rFonts w:ascii="Arial" w:hAnsi="Arial" w:cs="Arial"/>
          <w:sz w:val="20"/>
          <w:szCs w:val="20"/>
        </w:rPr>
        <w:t>)</w:t>
      </w:r>
      <w:r w:rsidRPr="003C76A1">
        <w:rPr>
          <w:rFonts w:ascii="Arial" w:hAnsi="Arial" w:cs="Arial"/>
          <w:sz w:val="20"/>
          <w:szCs w:val="20"/>
        </w:rPr>
        <w:t xml:space="preserve">, et d'une façon générale de tous les intervenants dans la réalisation </w:t>
      </w:r>
      <w:r w:rsidR="004949F8">
        <w:rPr>
          <w:rFonts w:ascii="Arial" w:hAnsi="Arial" w:cs="Arial"/>
          <w:sz w:val="20"/>
          <w:szCs w:val="20"/>
        </w:rPr>
        <w:t>de l’Ouvrage</w:t>
      </w:r>
      <w:r w:rsidRPr="003C76A1">
        <w:rPr>
          <w:rFonts w:ascii="Arial" w:hAnsi="Arial" w:cs="Arial"/>
          <w:sz w:val="20"/>
          <w:szCs w:val="20"/>
        </w:rPr>
        <w:t xml:space="preserve"> et à faire établir les plans de coordination comprenant la synthèse générale de toutes les études techniques et architecturales. Toutes les sommes qui pourront être dues au titre des conventions ci-dessus seront supportées par le Titulaire, ces sommes étant comprises dans le Prix.</w:t>
      </w:r>
    </w:p>
    <w:p w14:paraId="19584C1E"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 xml:space="preserve">A mettre en œuvre, dans les </w:t>
      </w:r>
      <w:r w:rsidR="002D64D9">
        <w:rPr>
          <w:rFonts w:ascii="Arial" w:hAnsi="Arial" w:cs="Arial"/>
          <w:sz w:val="20"/>
          <w:szCs w:val="20"/>
        </w:rPr>
        <w:t>quinze</w:t>
      </w:r>
      <w:r w:rsidR="002D64D9" w:rsidRPr="003C76A1">
        <w:rPr>
          <w:rFonts w:ascii="Arial" w:hAnsi="Arial" w:cs="Arial"/>
          <w:sz w:val="20"/>
          <w:szCs w:val="20"/>
        </w:rPr>
        <w:t xml:space="preserve"> </w:t>
      </w:r>
      <w:r w:rsidRPr="003C76A1">
        <w:rPr>
          <w:rFonts w:ascii="Arial" w:hAnsi="Arial" w:cs="Arial"/>
          <w:sz w:val="20"/>
          <w:szCs w:val="20"/>
        </w:rPr>
        <w:t>(1</w:t>
      </w:r>
      <w:r w:rsidR="002D64D9">
        <w:rPr>
          <w:rFonts w:ascii="Arial" w:hAnsi="Arial" w:cs="Arial"/>
          <w:sz w:val="20"/>
          <w:szCs w:val="20"/>
        </w:rPr>
        <w:t>5</w:t>
      </w:r>
      <w:r w:rsidRPr="003C76A1">
        <w:rPr>
          <w:rFonts w:ascii="Arial" w:hAnsi="Arial" w:cs="Arial"/>
          <w:sz w:val="20"/>
          <w:szCs w:val="20"/>
        </w:rPr>
        <w:t xml:space="preserve">) jours de la </w:t>
      </w:r>
      <w:r w:rsidR="00642FC1">
        <w:rPr>
          <w:rFonts w:ascii="Arial" w:hAnsi="Arial" w:cs="Arial"/>
          <w:sz w:val="20"/>
          <w:szCs w:val="20"/>
        </w:rPr>
        <w:t>R</w:t>
      </w:r>
      <w:r w:rsidRPr="003C76A1">
        <w:rPr>
          <w:rFonts w:ascii="Arial" w:hAnsi="Arial" w:cs="Arial"/>
          <w:sz w:val="20"/>
          <w:szCs w:val="20"/>
        </w:rPr>
        <w:t xml:space="preserve">éception de </w:t>
      </w:r>
      <w:r w:rsidR="00642FC1">
        <w:rPr>
          <w:rFonts w:ascii="Arial" w:hAnsi="Arial" w:cs="Arial"/>
          <w:sz w:val="20"/>
          <w:szCs w:val="20"/>
        </w:rPr>
        <w:t>l’</w:t>
      </w:r>
      <w:r w:rsidRPr="003C76A1">
        <w:rPr>
          <w:rFonts w:ascii="Arial" w:hAnsi="Arial" w:cs="Arial"/>
          <w:sz w:val="20"/>
          <w:szCs w:val="20"/>
        </w:rPr>
        <w:t>Ouvrage, une formation destinée à un ou plusieurs représentants de</w:t>
      </w:r>
      <w:r w:rsidR="00642FC1">
        <w:rPr>
          <w:rFonts w:ascii="Arial" w:hAnsi="Arial" w:cs="Arial"/>
          <w:sz w:val="20"/>
          <w:szCs w:val="20"/>
        </w:rPr>
        <w:t xml:space="preserve"> </w:t>
      </w:r>
      <w:r w:rsidR="006D17F0">
        <w:rPr>
          <w:rFonts w:ascii="Arial" w:hAnsi="Arial" w:cs="Arial"/>
          <w:sz w:val="20"/>
          <w:szCs w:val="20"/>
        </w:rPr>
        <w:t>l’UGE</w:t>
      </w:r>
      <w:r w:rsidR="006F03DC">
        <w:rPr>
          <w:rFonts w:ascii="Arial" w:hAnsi="Arial" w:cs="Arial"/>
          <w:sz w:val="20"/>
          <w:szCs w:val="20"/>
        </w:rPr>
        <w:t xml:space="preserve"> (minimum 3)</w:t>
      </w:r>
      <w:r w:rsidRPr="003C76A1">
        <w:rPr>
          <w:rFonts w:ascii="Arial" w:hAnsi="Arial" w:cs="Arial"/>
          <w:sz w:val="20"/>
          <w:szCs w:val="20"/>
        </w:rPr>
        <w:t xml:space="preserve">, ayant pour objet l'utilisation des éléments techniques de l'Ouvrage ; </w:t>
      </w:r>
    </w:p>
    <w:p w14:paraId="6B6CEBBE"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A veiller à ce que le pers</w:t>
      </w:r>
      <w:r w:rsidR="003C76A1" w:rsidRPr="003C76A1">
        <w:rPr>
          <w:rFonts w:ascii="Arial" w:hAnsi="Arial" w:cs="Arial"/>
          <w:sz w:val="20"/>
          <w:szCs w:val="20"/>
        </w:rPr>
        <w:t>onnel</w:t>
      </w:r>
      <w:r w:rsidRPr="003C76A1">
        <w:rPr>
          <w:rFonts w:ascii="Arial" w:hAnsi="Arial" w:cs="Arial"/>
          <w:sz w:val="20"/>
          <w:szCs w:val="20"/>
        </w:rPr>
        <w:t xml:space="preserve"> </w:t>
      </w:r>
      <w:r w:rsidR="00C87B87">
        <w:rPr>
          <w:rFonts w:ascii="Arial" w:hAnsi="Arial" w:cs="Arial"/>
          <w:sz w:val="20"/>
          <w:szCs w:val="20"/>
        </w:rPr>
        <w:t>de l’</w:t>
      </w:r>
      <w:r w:rsidR="00AE02E6">
        <w:rPr>
          <w:rFonts w:ascii="Arial" w:hAnsi="Arial" w:cs="Arial"/>
          <w:sz w:val="20"/>
          <w:szCs w:val="20"/>
        </w:rPr>
        <w:t>UGE</w:t>
      </w:r>
      <w:r w:rsidR="00C87B87">
        <w:rPr>
          <w:rFonts w:ascii="Arial" w:hAnsi="Arial" w:cs="Arial"/>
          <w:sz w:val="20"/>
          <w:szCs w:val="20"/>
        </w:rPr>
        <w:t xml:space="preserve"> </w:t>
      </w:r>
      <w:r w:rsidRPr="003C76A1">
        <w:rPr>
          <w:rFonts w:ascii="Arial" w:hAnsi="Arial" w:cs="Arial"/>
          <w:sz w:val="20"/>
          <w:szCs w:val="20"/>
        </w:rPr>
        <w:t>détien</w:t>
      </w:r>
      <w:r w:rsidR="003C76A1" w:rsidRPr="003C76A1">
        <w:rPr>
          <w:rFonts w:ascii="Arial" w:hAnsi="Arial" w:cs="Arial"/>
          <w:sz w:val="20"/>
          <w:szCs w:val="20"/>
        </w:rPr>
        <w:t>ne</w:t>
      </w:r>
      <w:r w:rsidRPr="003C76A1">
        <w:rPr>
          <w:rFonts w:ascii="Arial" w:hAnsi="Arial" w:cs="Arial"/>
          <w:sz w:val="20"/>
          <w:szCs w:val="20"/>
        </w:rPr>
        <w:t xml:space="preserve">, le cas échéant, les habilitations nécessaires pour intervenir dans les locaux en nécessitant ; </w:t>
      </w:r>
    </w:p>
    <w:p w14:paraId="4C9CD7DA" w14:textId="77777777" w:rsidR="00A871B5" w:rsidRPr="003C76A1" w:rsidRDefault="00A871B5" w:rsidP="00013039">
      <w:pPr>
        <w:pStyle w:val="Paragraphedeliste"/>
        <w:numPr>
          <w:ilvl w:val="0"/>
          <w:numId w:val="5"/>
        </w:numPr>
        <w:autoSpaceDE w:val="0"/>
        <w:autoSpaceDN w:val="0"/>
        <w:adjustRightInd w:val="0"/>
        <w:spacing w:before="120" w:after="120"/>
        <w:contextualSpacing w:val="0"/>
        <w:jc w:val="both"/>
        <w:rPr>
          <w:rFonts w:ascii="Arial" w:hAnsi="Arial" w:cs="Arial"/>
          <w:sz w:val="20"/>
          <w:szCs w:val="20"/>
        </w:rPr>
      </w:pPr>
      <w:r w:rsidRPr="003C76A1">
        <w:rPr>
          <w:rFonts w:ascii="Arial" w:hAnsi="Arial" w:cs="Arial"/>
          <w:sz w:val="20"/>
          <w:szCs w:val="20"/>
        </w:rPr>
        <w:t>Si une action venait à être intentée contre l’Université de Lyon</w:t>
      </w:r>
      <w:r w:rsidR="00765A4C">
        <w:rPr>
          <w:rFonts w:ascii="Arial" w:hAnsi="Arial" w:cs="Arial"/>
          <w:sz w:val="20"/>
          <w:szCs w:val="20"/>
        </w:rPr>
        <w:t>, dans le cadre du Marché,</w:t>
      </w:r>
      <w:r w:rsidRPr="003C76A1">
        <w:rPr>
          <w:rFonts w:ascii="Arial" w:hAnsi="Arial" w:cs="Arial"/>
          <w:sz w:val="20"/>
          <w:szCs w:val="20"/>
        </w:rPr>
        <w:t xml:space="preserve"> par un sous-traitant ayant contracté avec le Titulaire, l’Université de Lyon </w:t>
      </w:r>
      <w:r w:rsidR="00EB155E" w:rsidRPr="003C76A1">
        <w:rPr>
          <w:rFonts w:ascii="Arial" w:hAnsi="Arial" w:cs="Arial"/>
          <w:sz w:val="20"/>
          <w:szCs w:val="20"/>
        </w:rPr>
        <w:t>appellerait</w:t>
      </w:r>
      <w:r w:rsidRPr="003C76A1">
        <w:rPr>
          <w:rFonts w:ascii="Arial" w:hAnsi="Arial" w:cs="Arial"/>
          <w:sz w:val="20"/>
          <w:szCs w:val="20"/>
        </w:rPr>
        <w:t xml:space="preserve"> le Titulaire dans toute instance judiciaire ou dans toute procédure de transaction liée à ce litige. </w:t>
      </w:r>
    </w:p>
    <w:p w14:paraId="38119B8A" w14:textId="77777777" w:rsidR="00A871B5" w:rsidRPr="003C76A1" w:rsidRDefault="00A871B5" w:rsidP="00765A4C">
      <w:pPr>
        <w:pStyle w:val="Paragraphedeliste"/>
        <w:autoSpaceDE w:val="0"/>
        <w:autoSpaceDN w:val="0"/>
        <w:adjustRightInd w:val="0"/>
        <w:spacing w:before="120" w:after="120"/>
        <w:ind w:left="1068"/>
        <w:contextualSpacing w:val="0"/>
        <w:jc w:val="both"/>
        <w:rPr>
          <w:rFonts w:ascii="Arial" w:hAnsi="Arial" w:cs="Arial"/>
          <w:sz w:val="20"/>
          <w:szCs w:val="20"/>
        </w:rPr>
      </w:pPr>
      <w:r w:rsidRPr="003C76A1">
        <w:rPr>
          <w:rFonts w:ascii="Arial" w:hAnsi="Arial" w:cs="Arial"/>
          <w:sz w:val="20"/>
          <w:szCs w:val="20"/>
        </w:rPr>
        <w:t>Dans ce dernier cas, le Titulaire s'oblige à apporter son concours à l’Université de Lyon pour lui permettre d'assurer sa défense dans le cadre de toute procédure opposant l’Université de Lyon à un sous-traitant ayant contracté avec le Titulaire. Ce dernier indemnisera l’Université de Lyon du préjudice résultant des condamnations qui pourraient être prononcées en l’état d’une telle action menée contre elle ainsi que tous les frais occasionnés pour elle en raison de cette action.</w:t>
      </w:r>
    </w:p>
    <w:p w14:paraId="1688D2B4" w14:textId="77777777" w:rsidR="00A871B5" w:rsidRDefault="00A871B5" w:rsidP="00B559E2">
      <w:pPr>
        <w:pStyle w:val="Titre"/>
      </w:pPr>
      <w:bookmarkStart w:id="165" w:name="_Toc390789237"/>
      <w:bookmarkStart w:id="166" w:name="_Toc391390275"/>
      <w:bookmarkStart w:id="167" w:name="_Toc391390453"/>
      <w:bookmarkStart w:id="168" w:name="_Toc219733118"/>
      <w:r>
        <w:lastRenderedPageBreak/>
        <w:t>Sous-</w:t>
      </w:r>
      <w:r w:rsidRPr="00035C24">
        <w:t>traitance</w:t>
      </w:r>
      <w:bookmarkEnd w:id="165"/>
      <w:bookmarkEnd w:id="166"/>
      <w:bookmarkEnd w:id="167"/>
      <w:bookmarkEnd w:id="168"/>
      <w:r>
        <w:t xml:space="preserve"> </w:t>
      </w:r>
    </w:p>
    <w:p w14:paraId="1A080781" w14:textId="77777777" w:rsidR="00F736C8" w:rsidRDefault="00A871B5" w:rsidP="00162E93">
      <w:pPr>
        <w:pStyle w:val="Titre3"/>
      </w:pPr>
      <w:bookmarkStart w:id="169" w:name="_Ref378840559"/>
      <w:bookmarkStart w:id="170" w:name="_Toc390789238"/>
      <w:bookmarkStart w:id="171" w:name="_Toc391390276"/>
      <w:bookmarkStart w:id="172" w:name="_Toc391390454"/>
      <w:bookmarkStart w:id="173" w:name="_Toc219733119"/>
      <w:r w:rsidRPr="007C6B9D">
        <w:t>Sous-traitance directe</w:t>
      </w:r>
      <w:bookmarkEnd w:id="169"/>
      <w:bookmarkEnd w:id="170"/>
      <w:bookmarkEnd w:id="171"/>
      <w:bookmarkEnd w:id="172"/>
      <w:bookmarkEnd w:id="173"/>
    </w:p>
    <w:p w14:paraId="4114979C" w14:textId="77777777" w:rsidR="00F736C8" w:rsidRPr="00162E93" w:rsidRDefault="00F736C8" w:rsidP="00F736C8">
      <w:r w:rsidRPr="00162E93">
        <w:t xml:space="preserve">Le </w:t>
      </w:r>
      <w:r w:rsidR="00B46B09" w:rsidRPr="00162E93">
        <w:t>T</w:t>
      </w:r>
      <w:r w:rsidRPr="00162E93">
        <w:t xml:space="preserve">itulaire pourra confier à un ou plusieurs sous-traitants, sous sa responsabilité, l’exécution d’une partie des prestations qui lui ont été confiées au titre du </w:t>
      </w:r>
      <w:r w:rsidR="00B46B09" w:rsidRPr="00162E93">
        <w:t>M</w:t>
      </w:r>
      <w:r w:rsidRPr="00162E93">
        <w:t>arché, dans le respect des dispositions de la loi du 31 décembre 1975 relative à la sous-traitance</w:t>
      </w:r>
      <w:r w:rsidR="00761FB8">
        <w:t>, et à l’exception des éléments de base mentionnés aux article</w:t>
      </w:r>
      <w:r w:rsidR="00761FB8" w:rsidRPr="00761FB8">
        <w:t xml:space="preserve"> </w:t>
      </w:r>
      <w:r w:rsidR="00761FB8" w:rsidRPr="00162E93">
        <w:t xml:space="preserve">R2431-4 et suivants </w:t>
      </w:r>
      <w:r w:rsidR="00A1299D">
        <w:t xml:space="preserve">du Code </w:t>
      </w:r>
      <w:r w:rsidR="00761FB8" w:rsidRPr="00162E93">
        <w:t xml:space="preserve">de la </w:t>
      </w:r>
      <w:r w:rsidR="00A1299D">
        <w:t>C</w:t>
      </w:r>
      <w:r w:rsidR="00761FB8" w:rsidRPr="00162E93">
        <w:t xml:space="preserve">ommande </w:t>
      </w:r>
      <w:r w:rsidR="00A1299D">
        <w:t>P</w:t>
      </w:r>
      <w:r w:rsidR="00761FB8" w:rsidRPr="00162E93">
        <w:t xml:space="preserve">ublique, qu’il lui appartient de mener en propre. </w:t>
      </w:r>
      <w:r w:rsidRPr="00162E93">
        <w:t xml:space="preserve"> </w:t>
      </w:r>
    </w:p>
    <w:p w14:paraId="4E091AE8" w14:textId="77777777" w:rsidR="00F736C8" w:rsidRPr="00162E93" w:rsidRDefault="00F736C8" w:rsidP="00F736C8">
      <w:r w:rsidRPr="00162E93">
        <w:t>Toutefois, la sous-traitance d’une partie des prestations ne sera considérée comme régulière qu’à la condition d’avoir obtenu de l’</w:t>
      </w:r>
      <w:r w:rsidR="00B46B09" w:rsidRPr="00162E93">
        <w:t>Université de Lyon</w:t>
      </w:r>
      <w:r w:rsidRPr="00162E93">
        <w:t xml:space="preserve"> l’acceptation du sous-traitant et l’agrément de ses conditions de paiement. Chaque sous-traitant devra ainsi faire l’objet, de manière individuelle, d’une telle décision d’acceptation et d’agrément. La réalisation de ces deux formalités devra être effectuée par le titulaire du marché public avant tout commencement d’</w:t>
      </w:r>
      <w:r w:rsidR="00B46B09" w:rsidRPr="00162E93">
        <w:t>intervention des sous-traitants dans l’</w:t>
      </w:r>
      <w:r w:rsidRPr="00162E93">
        <w:t xml:space="preserve">exécution des prestations </w:t>
      </w:r>
      <w:r w:rsidR="00B46B09" w:rsidRPr="00162E93">
        <w:t xml:space="preserve">objet du Marché. </w:t>
      </w:r>
      <w:r w:rsidRPr="00162E93">
        <w:t xml:space="preserve"> </w:t>
      </w:r>
    </w:p>
    <w:p w14:paraId="4E5A0AF3" w14:textId="77777777" w:rsidR="00A871B5" w:rsidRDefault="00A871B5" w:rsidP="00A871B5">
      <w:r>
        <w:t xml:space="preserve">Pour cela, </w:t>
      </w:r>
      <w:r w:rsidR="00B46B09">
        <w:t>le Titulaire</w:t>
      </w:r>
      <w:r>
        <w:t xml:space="preserve"> transmet à l’Université de Lyon, conformément à l’article </w:t>
      </w:r>
      <w:r w:rsidR="00240278">
        <w:t xml:space="preserve">R2193-1 du code de la commande </w:t>
      </w:r>
      <w:r>
        <w:t>publi</w:t>
      </w:r>
      <w:r w:rsidR="00240278">
        <w:t>que</w:t>
      </w:r>
      <w:r>
        <w:t xml:space="preserve">, une demande de sous-traitance mentionnant notamment la nature et le montant des prestations qui seront exécutées par le sous-traitant en cause, son nom et ses conditions de paiement. Cette demande est accompagnée d’une déclaration sur l’honneur du sous-traitant qu’il remplit les conditions posées aux articles </w:t>
      </w:r>
      <w:r w:rsidR="003D367B">
        <w:t xml:space="preserve">L2141-1 à L2141-11 </w:t>
      </w:r>
      <w:r>
        <w:t xml:space="preserve">du Code </w:t>
      </w:r>
      <w:r w:rsidR="003D367B">
        <w:t>de la Commande publique</w:t>
      </w:r>
      <w:r>
        <w:t>.</w:t>
      </w:r>
    </w:p>
    <w:p w14:paraId="6F62EFDB" w14:textId="77777777" w:rsidR="00A871B5" w:rsidRDefault="00A871B5" w:rsidP="00A871B5">
      <w:r>
        <w:t>L’acceptation du sous-traitant et l’agrément de ses conditions de paiement sont donnés par l’Université de Lyon au travers de la signature avec le Titulaire d’un acte spécial reprenant les informations mentionnées dans la demande de sous-traitance.</w:t>
      </w:r>
    </w:p>
    <w:p w14:paraId="41988DC2" w14:textId="77777777" w:rsidR="00A871B5" w:rsidRDefault="00A871B5" w:rsidP="00A871B5">
      <w:r w:rsidRPr="00C75A62">
        <w:t>Le recours à la sous-traitance, sans acceptation préalable du sous-traitant et sans agrément préalable des con</w:t>
      </w:r>
      <w:r>
        <w:t xml:space="preserve">ditions de paiement, peut entrainer l’application des pénalités prévues à l’Article </w:t>
      </w:r>
      <w:r>
        <w:fldChar w:fldCharType="begin"/>
      </w:r>
      <w:r>
        <w:instrText xml:space="preserve"> REF _Ref386635063 \n \h </w:instrText>
      </w:r>
      <w:r>
        <w:fldChar w:fldCharType="separate"/>
      </w:r>
      <w:r w:rsidR="00407A2C">
        <w:t>45.1</w:t>
      </w:r>
      <w:r>
        <w:fldChar w:fldCharType="end"/>
      </w:r>
      <w:r>
        <w:t xml:space="preserve"> ou la résiliation pour faute du Marché dans les conditions de l’</w:t>
      </w:r>
      <w:r>
        <w:fldChar w:fldCharType="begin"/>
      </w:r>
      <w:r>
        <w:instrText xml:space="preserve"> REF _Ref221937341 \n \h  \* MERGEFORMAT </w:instrText>
      </w:r>
      <w:r>
        <w:fldChar w:fldCharType="separate"/>
      </w:r>
      <w:r w:rsidR="00407A2C">
        <w:t>ARTICLE 47</w:t>
      </w:r>
      <w:r>
        <w:fldChar w:fldCharType="end"/>
      </w:r>
      <w:r>
        <w:t xml:space="preserve">. </w:t>
      </w:r>
      <w:r w:rsidRPr="00C75A62">
        <w:t xml:space="preserve">Il en est de même si le </w:t>
      </w:r>
      <w:r>
        <w:t>T</w:t>
      </w:r>
      <w:r w:rsidRPr="00C75A62">
        <w:t xml:space="preserve">itulaire a fourni, en connaissance de cause, des renseignements inexacts </w:t>
      </w:r>
      <w:r>
        <w:t xml:space="preserve">(identité du sous-traitant, périmètre des prestations sous-traitées etc..) </w:t>
      </w:r>
      <w:r w:rsidRPr="00C75A62">
        <w:t>à l'appui de sa demande de sous-traitance.</w:t>
      </w:r>
    </w:p>
    <w:p w14:paraId="14832638" w14:textId="77777777" w:rsidR="00A871B5" w:rsidRDefault="00A871B5" w:rsidP="00A871B5">
      <w:r w:rsidRPr="00C75A62">
        <w:t xml:space="preserve">Dès la signature de l'acte spécial constatant l'acceptation du sous-traitant et l'agrément des conditions de paiement, </w:t>
      </w:r>
      <w:r>
        <w:t>l’Université de Lyon</w:t>
      </w:r>
      <w:r w:rsidRPr="00C75A62">
        <w:t xml:space="preserve"> notifie au </w:t>
      </w:r>
      <w:r>
        <w:t>T</w:t>
      </w:r>
      <w:r w:rsidRPr="00C75A62">
        <w:t xml:space="preserve">itulaire et à chacun des sous-traitants concernés l'exemplaire de l'acte spécial qui leur revient. Dès réception de cette notification, le </w:t>
      </w:r>
      <w:r>
        <w:t>T</w:t>
      </w:r>
      <w:r w:rsidRPr="00C75A62">
        <w:t xml:space="preserve">itulaire fait connaître </w:t>
      </w:r>
      <w:r>
        <w:t>à l’Université de Lyon</w:t>
      </w:r>
      <w:r w:rsidRPr="00C75A62">
        <w:t xml:space="preserve"> le nom de la personne physique habilitée à représenter le sous-traitant.</w:t>
      </w:r>
    </w:p>
    <w:p w14:paraId="065DE48D" w14:textId="77777777" w:rsidR="00A871B5" w:rsidRDefault="00A871B5" w:rsidP="00A871B5">
      <w:r>
        <w:t>Une fois l’acte spécial signé par l’Université de Lyon, les prestations du sous-traitant concerné sont payées directement par l’Université de Lyon, dans les conditions stipulées dans l’acte spécial.</w:t>
      </w:r>
    </w:p>
    <w:p w14:paraId="5B159D28" w14:textId="77777777" w:rsidR="00A871B5" w:rsidRDefault="00A871B5" w:rsidP="00A871B5">
      <w:r>
        <w:t>Le T</w:t>
      </w:r>
      <w:r w:rsidRPr="00C75A62">
        <w:t xml:space="preserve">itulaire est tenu de communiquer le </w:t>
      </w:r>
      <w:r>
        <w:t>contrat</w:t>
      </w:r>
      <w:r w:rsidRPr="00C75A62">
        <w:t xml:space="preserve"> de sous-traitance et ses avenants éventuels </w:t>
      </w:r>
      <w:r>
        <w:t>à l’Université de Lyon, lorsque celle</w:t>
      </w:r>
      <w:r w:rsidRPr="00C75A62">
        <w:t xml:space="preserve">-ci en fait la demande. Si, sans motif valable, </w:t>
      </w:r>
      <w:r w:rsidR="00CD3B23">
        <w:t>le Titulaire n’a pas produit le contrat susmentionné et ses avenants éventuels</w:t>
      </w:r>
      <w:r w:rsidR="001C07F3">
        <w:t xml:space="preserve"> à échéance d’un délai de 7 jours courant à compter de la réception d’une mise en demeure de le faire par l’Université de Lyon, le Titulaire encours la pénalité </w:t>
      </w:r>
      <w:r>
        <w:t>prévue à l’</w:t>
      </w:r>
      <w:r>
        <w:fldChar w:fldCharType="begin"/>
      </w:r>
      <w:r>
        <w:instrText xml:space="preserve"> REF _Ref384300795 \n \h </w:instrText>
      </w:r>
      <w:r>
        <w:fldChar w:fldCharType="separate"/>
      </w:r>
      <w:r w:rsidR="00407A2C">
        <w:t>ARTICLE 45</w:t>
      </w:r>
      <w:r>
        <w:fldChar w:fldCharType="end"/>
      </w:r>
      <w:r w:rsidR="001D219B">
        <w:t>.1</w:t>
      </w:r>
      <w:r>
        <w:t>.</w:t>
      </w:r>
      <w:r w:rsidRPr="00C75A62">
        <w:t xml:space="preserve"> </w:t>
      </w:r>
    </w:p>
    <w:p w14:paraId="673B009D" w14:textId="77777777" w:rsidR="001C07F3" w:rsidRDefault="001C07F3" w:rsidP="00A871B5">
      <w:r w:rsidRPr="00162E93">
        <w:t xml:space="preserve">En outre, le défaut de communication du contrat de sous-traitance trente jours après cette mise en demeure expose le titulaire à l’application des mesures prévues à l’ARTICLE </w:t>
      </w:r>
      <w:r w:rsidR="00740B30" w:rsidRPr="00162E93">
        <w:t xml:space="preserve">47. </w:t>
      </w:r>
    </w:p>
    <w:p w14:paraId="5D937541" w14:textId="77777777" w:rsidR="00A871B5" w:rsidRPr="00923FFA" w:rsidRDefault="00A871B5" w:rsidP="00035C24">
      <w:pPr>
        <w:pStyle w:val="Titre3"/>
      </w:pPr>
      <w:bookmarkStart w:id="174" w:name="_Toc390789239"/>
      <w:bookmarkStart w:id="175" w:name="_Toc391390277"/>
      <w:bookmarkStart w:id="176" w:name="_Toc391390455"/>
      <w:bookmarkStart w:id="177" w:name="_Toc219733120"/>
      <w:r w:rsidRPr="00923FFA">
        <w:t>Sous-</w:t>
      </w:r>
      <w:r w:rsidRPr="00035C24">
        <w:t>traitance</w:t>
      </w:r>
      <w:r w:rsidRPr="00923FFA">
        <w:t xml:space="preserve"> indirecte</w:t>
      </w:r>
      <w:bookmarkEnd w:id="174"/>
      <w:bookmarkEnd w:id="175"/>
      <w:bookmarkEnd w:id="176"/>
      <w:bookmarkEnd w:id="177"/>
    </w:p>
    <w:p w14:paraId="7D061FDE" w14:textId="77777777" w:rsidR="00A871B5" w:rsidRDefault="00A871B5" w:rsidP="00A871B5">
      <w:r w:rsidRPr="00923FFA">
        <w:t>Le sous-traitant indirect est le sous-traitan</w:t>
      </w:r>
      <w:r>
        <w:t>t d'un sous-traitant, dénommé « </w:t>
      </w:r>
      <w:r w:rsidRPr="00923FFA">
        <w:t>entrepreneur principal du sous-traitant indirect ».</w:t>
      </w:r>
    </w:p>
    <w:p w14:paraId="6F017F02" w14:textId="77777777" w:rsidR="00A871B5" w:rsidRDefault="00A871B5" w:rsidP="00A871B5">
      <w:r>
        <w:t>Le Titulaire doit faire accepter les sous-traitants indirects et agréer leurs conditions de paiement par l’Université de Lyon avant toute intervention de ces sous-traitants indirects</w:t>
      </w:r>
      <w:r w:rsidRPr="00923FFA">
        <w:t xml:space="preserve"> </w:t>
      </w:r>
      <w:r>
        <w:t xml:space="preserve">dans l’exécution des prestations au titre du Marché. A ce titre, il doit notamment transmettre à l’Université de Lyon </w:t>
      </w:r>
      <w:r w:rsidRPr="00923FFA">
        <w:t xml:space="preserve">une copie de la caution personnelle et solidaire mentionnée à </w:t>
      </w:r>
      <w:r w:rsidRPr="006917E3">
        <w:t>l'</w:t>
      </w:r>
      <w:hyperlink r:id="rId16" w:history="1">
        <w:r w:rsidRPr="006917E3">
          <w:t>article 14-1 de la loi n° 75-1334 du 31 décembre 1975</w:t>
        </w:r>
      </w:hyperlink>
      <w:r w:rsidRPr="006917E3">
        <w:t xml:space="preserve"> modifiée </w:t>
      </w:r>
      <w:r w:rsidRPr="006917E3">
        <w:rPr>
          <w:i/>
        </w:rPr>
        <w:t>relative à la sous-traitance</w:t>
      </w:r>
      <w:r w:rsidRPr="006917E3">
        <w:t>,</w:t>
      </w:r>
      <w:r w:rsidRPr="00923FFA">
        <w:t xml:space="preserve"> ou de l'acte par lequel l'entrepreneu</w:t>
      </w:r>
      <w:r>
        <w:t xml:space="preserve">r principal du sous-traitant indirect donne délégation à l’Université de Lyon </w:t>
      </w:r>
      <w:r w:rsidRPr="00923FFA">
        <w:t>pour paiement à son sous-traitant à concurrence du montant des prestations exécutées par ce dernier.</w:t>
      </w:r>
    </w:p>
    <w:p w14:paraId="27725734" w14:textId="77777777" w:rsidR="00740B30" w:rsidRPr="00923FFA" w:rsidRDefault="00740B30" w:rsidP="00A871B5">
      <w:r>
        <w:lastRenderedPageBreak/>
        <w:t xml:space="preserve">Le Titulaire communiquera les informations ci-dessus dans les mêmes conditions et délais que ceux mentionnés à l’ARTICLE 12.1 du CCAP. A défaut, le Titulaire </w:t>
      </w:r>
      <w:r w:rsidR="00A1299D">
        <w:t>encourt</w:t>
      </w:r>
      <w:r>
        <w:t xml:space="preserve"> la pénalité prévue à l’ARTICLE 45</w:t>
      </w:r>
      <w:r w:rsidR="001D219B">
        <w:t>.1</w:t>
      </w:r>
      <w:r>
        <w:t xml:space="preserve">, </w:t>
      </w:r>
      <w:r w:rsidR="00947083">
        <w:t xml:space="preserve">voire la procédure de résiliation exposée à l’ARTICLE 47. </w:t>
      </w:r>
    </w:p>
    <w:p w14:paraId="688839E2" w14:textId="77777777" w:rsidR="00A871B5" w:rsidRPr="00C65AC6" w:rsidRDefault="00A871B5" w:rsidP="00B559E2">
      <w:pPr>
        <w:pStyle w:val="Titre"/>
      </w:pPr>
      <w:bookmarkStart w:id="178" w:name="_Toc390789240"/>
      <w:bookmarkStart w:id="179" w:name="_Toc391390278"/>
      <w:bookmarkStart w:id="180" w:name="_Toc391390456"/>
      <w:bookmarkStart w:id="181" w:name="_Toc219733121"/>
      <w:r w:rsidRPr="00035C24">
        <w:t>Protection</w:t>
      </w:r>
      <w:r>
        <w:t xml:space="preserve"> de la main d’œuvre</w:t>
      </w:r>
      <w:bookmarkEnd w:id="178"/>
      <w:bookmarkEnd w:id="179"/>
      <w:bookmarkEnd w:id="180"/>
      <w:bookmarkEnd w:id="181"/>
      <w:r>
        <w:t xml:space="preserve"> </w:t>
      </w:r>
    </w:p>
    <w:p w14:paraId="4D2184B1" w14:textId="77777777" w:rsidR="00A871B5" w:rsidRDefault="00A871B5" w:rsidP="00A871B5">
      <w:r>
        <w:t>Le Titulaire s’assure le concours, en quantité et en qualité, du personnel nécessaire à la parfaite exécution du Marché. Il assure la gestion et le contrôle de son personnel.</w:t>
      </w:r>
    </w:p>
    <w:p w14:paraId="19EC623B" w14:textId="77777777" w:rsidR="00A871B5" w:rsidRDefault="00A871B5" w:rsidP="00A871B5">
      <w:r>
        <w:t xml:space="preserve">Le Titulaire s’engage, sur l’honneur, à respecter la législation, la réglementation et les conventions collectives </w:t>
      </w:r>
      <w:r w:rsidR="006917E3">
        <w:t xml:space="preserve">relatifs à la protection de la main-d’œuvre et aux conditions de travail du pays, où cette main-d’œuvre est employée. </w:t>
      </w:r>
    </w:p>
    <w:p w14:paraId="1C812270" w14:textId="77777777" w:rsidR="001876FD" w:rsidRDefault="001876FD" w:rsidP="00A871B5">
      <w:r>
        <w:t>Le titulaire est également tenu au respect des stipulations des huit conventions fondamentales de l’Organisation internationale du travail, lorsque celles-ci ne sont pas intégrées dans les lois et règlements du pays où cette main-d’œuvre est employée. Il doit être en mesure de justifier du respect de ces obligations, en cours d’exécution du marché et pendant la période de garantie des prestations, sur simple demande du maître d’ouvrage.</w:t>
      </w:r>
    </w:p>
    <w:p w14:paraId="2112F496" w14:textId="77777777" w:rsidR="005C3C9A" w:rsidRDefault="005C3C9A" w:rsidP="005C3C9A">
      <w:r>
        <w:t>En cas d’évolution de la réglementation sur la protection de la main-d’œuvre et des conditions de travail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6F3DE66C" w14:textId="77777777" w:rsidR="005C3C9A" w:rsidRDefault="005C3C9A" w:rsidP="005C3C9A">
      <w:r>
        <w:t xml:space="preserve">Le </w:t>
      </w:r>
      <w:r w:rsidR="00C86134">
        <w:t>T</w:t>
      </w:r>
      <w:r>
        <w:t xml:space="preserve">itulaire peut demander au </w:t>
      </w:r>
      <w:r w:rsidR="00C86134">
        <w:t>M</w:t>
      </w:r>
      <w:r>
        <w:t xml:space="preserve">aître d’ouvrage, du fait des conditions particulières d’exécution du </w:t>
      </w:r>
      <w:r w:rsidR="00C86134">
        <w:t>M</w:t>
      </w:r>
      <w:r>
        <w:t>arché, de transmettre, avec son avis, à l’autorité compétente, les demandes de dérogations prévues par les lois et règlements mentionnés ci-dessus.</w:t>
      </w:r>
    </w:p>
    <w:p w14:paraId="34BDA576" w14:textId="77777777" w:rsidR="001876FD" w:rsidRPr="000F650E" w:rsidRDefault="001876FD" w:rsidP="000F650E">
      <w:r w:rsidRPr="000F650E">
        <w:t xml:space="preserve">Le </w:t>
      </w:r>
      <w:r w:rsidR="00C86134">
        <w:t>T</w:t>
      </w:r>
      <w:r w:rsidRPr="000F650E">
        <w:t>itulaire informe ses sous-traitants de leur soumission aux obligations énoncées au présent article. Il reste responsable du respect de ces obligations.</w:t>
      </w:r>
    </w:p>
    <w:p w14:paraId="6A816CD1" w14:textId="77777777" w:rsidR="00A871B5" w:rsidRDefault="00A871B5" w:rsidP="00A871B5">
      <w:r>
        <w:t>Un registre spécial du personnel est constamment tenu à jour par le Titulaire. Il peut être consulté à tout moment par l’Université de Lyon.</w:t>
      </w:r>
    </w:p>
    <w:p w14:paraId="02387CAD" w14:textId="77777777" w:rsidR="00A871B5" w:rsidRPr="0049659B" w:rsidRDefault="00A871B5" w:rsidP="00A871B5">
      <w:r w:rsidRPr="00813FC7">
        <w:t xml:space="preserve">Tout manquement à ces </w:t>
      </w:r>
      <w:r>
        <w:t>pres</w:t>
      </w:r>
      <w:r w:rsidRPr="00813FC7">
        <w:t xml:space="preserve">criptions entraîne une exclusion temporaire des salariés ou sous-traitants concernés du </w:t>
      </w:r>
      <w:r w:rsidRPr="0049659B">
        <w:t>Titulaire</w:t>
      </w:r>
      <w:r w:rsidRPr="00813FC7">
        <w:t xml:space="preserve">, prononcée par le </w:t>
      </w:r>
      <w:r>
        <w:t>Représentant du Pouvoir Adjudicateur</w:t>
      </w:r>
      <w:r w:rsidRPr="0049659B">
        <w:t xml:space="preserve"> </w:t>
      </w:r>
    </w:p>
    <w:p w14:paraId="4C1397CB" w14:textId="77777777" w:rsidR="00A871B5" w:rsidRDefault="00A871B5" w:rsidP="00A871B5">
      <w:r w:rsidRPr="00813FC7">
        <w:t xml:space="preserve">Tout manquement grave ou répété à l’une de ces </w:t>
      </w:r>
      <w:r>
        <w:t>pres</w:t>
      </w:r>
      <w:r w:rsidRPr="00813FC7">
        <w:t>criptions entraîne l’application des dispositions de l’</w:t>
      </w:r>
      <w:r>
        <w:fldChar w:fldCharType="begin"/>
      </w:r>
      <w:r>
        <w:instrText xml:space="preserve"> REF _Ref221937341 \n \h  \* MERGEFORMAT </w:instrText>
      </w:r>
      <w:r>
        <w:fldChar w:fldCharType="separate"/>
      </w:r>
      <w:r w:rsidR="00407A2C">
        <w:t>ARTICLE 47</w:t>
      </w:r>
      <w:r>
        <w:fldChar w:fldCharType="end"/>
      </w:r>
      <w:r w:rsidRPr="00813FC7">
        <w:t xml:space="preserve"> (Résiliation anticipée pour faute du Titulaire). Etant donnée l’urgence de remédier à la violation</w:t>
      </w:r>
      <w:r>
        <w:t xml:space="preserve"> des obligations de sécurité, l’Université de Lyon</w:t>
      </w:r>
      <w:r w:rsidRPr="006F4432">
        <w:t xml:space="preserve"> peut recourir aux dispositions de l’</w:t>
      </w:r>
      <w:r>
        <w:fldChar w:fldCharType="begin"/>
      </w:r>
      <w:r>
        <w:instrText xml:space="preserve"> REF _Ref221937341 \n \h  \* MERGEFORMAT </w:instrText>
      </w:r>
      <w:r>
        <w:fldChar w:fldCharType="separate"/>
      </w:r>
      <w:r w:rsidR="00407A2C">
        <w:t>ARTICLE 47</w:t>
      </w:r>
      <w:r>
        <w:fldChar w:fldCharType="end"/>
      </w:r>
      <w:r w:rsidRPr="006F4432">
        <w:t xml:space="preserve"> (Résiliation </w:t>
      </w:r>
      <w:r>
        <w:t>anticipée pour f</w:t>
      </w:r>
      <w:r w:rsidRPr="006F4432">
        <w:t>aute</w:t>
      </w:r>
      <w:r>
        <w:t xml:space="preserve"> du Titulaire</w:t>
      </w:r>
      <w:r w:rsidRPr="006F4432">
        <w:t xml:space="preserve">) sans procéder à la mise en demeure préalable prévue à cet </w:t>
      </w:r>
      <w:r>
        <w:t>A</w:t>
      </w:r>
      <w:r w:rsidRPr="006F4432">
        <w:t>rticle.</w:t>
      </w:r>
    </w:p>
    <w:p w14:paraId="26B32144" w14:textId="77777777" w:rsidR="00A871B5" w:rsidRDefault="00A871B5" w:rsidP="00B559E2">
      <w:pPr>
        <w:pStyle w:val="Titre"/>
      </w:pPr>
      <w:bookmarkStart w:id="182" w:name="_Toc323287443"/>
      <w:bookmarkStart w:id="183" w:name="_Toc324779597"/>
      <w:bookmarkStart w:id="184" w:name="_Toc390789241"/>
      <w:bookmarkStart w:id="185" w:name="_Toc391390279"/>
      <w:bookmarkStart w:id="186" w:name="_Toc391390457"/>
      <w:bookmarkStart w:id="187" w:name="_Ref167714472"/>
      <w:bookmarkStart w:id="188" w:name="_Ref167714503"/>
      <w:bookmarkStart w:id="189" w:name="_Toc219733122"/>
      <w:r w:rsidRPr="00C65AC6">
        <w:t>Insertion par l’activité économique</w:t>
      </w:r>
      <w:bookmarkEnd w:id="182"/>
      <w:bookmarkEnd w:id="183"/>
      <w:bookmarkEnd w:id="184"/>
      <w:bookmarkEnd w:id="185"/>
      <w:bookmarkEnd w:id="186"/>
      <w:bookmarkEnd w:id="187"/>
      <w:bookmarkEnd w:id="188"/>
      <w:bookmarkEnd w:id="189"/>
    </w:p>
    <w:p w14:paraId="410FE201" w14:textId="77777777" w:rsidR="004A7BAE" w:rsidRPr="004A7BAE" w:rsidRDefault="004A7BAE" w:rsidP="00162E93">
      <w:r w:rsidRPr="004A7BAE">
        <w:t xml:space="preserve">Dans un contexte d'intensification du chômage de longue durée éloignant de l’emploi les publics les plus fragiles, considérant que l’article L2112-2 du Code de la Commande Publique du 1er </w:t>
      </w:r>
      <w:proofErr w:type="gramStart"/>
      <w:r w:rsidRPr="004A7BAE">
        <w:t>Avril</w:t>
      </w:r>
      <w:proofErr w:type="gramEnd"/>
      <w:r w:rsidRPr="004A7BAE">
        <w:t xml:space="preserve"> 2019 l’autorise, </w:t>
      </w:r>
      <w:r>
        <w:t>le présent Marché impose</w:t>
      </w:r>
      <w:r w:rsidRPr="004A7BAE">
        <w:t xml:space="preserve"> de conclure en faveur de personne(s) éloignée(s) de l’emploi, un ou des contrat(s) de travail pour une durée de : 2 500 heures.</w:t>
      </w:r>
    </w:p>
    <w:p w14:paraId="195E11F6" w14:textId="77777777" w:rsidR="00A4732F" w:rsidRPr="00D878BF" w:rsidRDefault="00A4732F" w:rsidP="00D878BF">
      <w:pPr>
        <w:pStyle w:val="Titre3"/>
      </w:pPr>
      <w:bookmarkStart w:id="190" w:name="_Toc305588019"/>
      <w:bookmarkStart w:id="191" w:name="_Toc390789242"/>
      <w:bookmarkStart w:id="192" w:name="_Toc391390280"/>
      <w:bookmarkStart w:id="193" w:name="_Toc391390458"/>
      <w:bookmarkStart w:id="194" w:name="_Toc219733123"/>
      <w:r w:rsidRPr="00D878BF">
        <w:t>Favoriser l’insertion professionnelle des personnes éloignées de l’emploi</w:t>
      </w:r>
      <w:bookmarkEnd w:id="194"/>
    </w:p>
    <w:p w14:paraId="48E3DCCA" w14:textId="77777777" w:rsidR="00A4732F" w:rsidRPr="00D878BF" w:rsidRDefault="00A4732F" w:rsidP="00D878BF">
      <w:r w:rsidRPr="00D878BF">
        <w:t xml:space="preserve">En application de l’article L2112-2 du Code de la Commande Publique du 1er </w:t>
      </w:r>
      <w:proofErr w:type="gramStart"/>
      <w:r w:rsidRPr="00D878BF">
        <w:t>Avril</w:t>
      </w:r>
      <w:proofErr w:type="gramEnd"/>
      <w:r w:rsidRPr="00D878BF">
        <w:t xml:space="preserve"> 2019, </w:t>
      </w:r>
      <w:r w:rsidR="00A36A83">
        <w:t>l’Université de Lyon</w:t>
      </w:r>
      <w:r w:rsidRPr="00D878BF">
        <w:t xml:space="preserve"> fixe dans ce marché une clause d’exécution à caractère social permettant l’accès ou le retour à l’emploi des personnes issues des publics prioritaires suivants : </w:t>
      </w:r>
    </w:p>
    <w:p w14:paraId="689A03BA" w14:textId="77777777" w:rsidR="00A4732F" w:rsidRPr="00D92287" w:rsidRDefault="00A4732F" w:rsidP="00D92287">
      <w:pPr>
        <w:pStyle w:val="Titre9"/>
      </w:pPr>
      <w:r w:rsidRPr="00D92287">
        <w:t>Critère d’éligibilité</w:t>
      </w:r>
    </w:p>
    <w:p w14:paraId="778DE84F" w14:textId="77777777" w:rsidR="00A4732F" w:rsidRDefault="00A4732F" w:rsidP="00D878BF">
      <w:r>
        <w:t xml:space="preserve">Dans le cadre de cette opération, </w:t>
      </w:r>
      <w:r w:rsidR="00A36A83">
        <w:t>l’Université de Lyon</w:t>
      </w:r>
      <w:r>
        <w:t xml:space="preserve"> s’est engagé à favoriser l’accès à l’emploi des personnes rencontrant des difficultés sociales et professionnelles spécifiques d’accès à l’emploi ci-dessous :</w:t>
      </w:r>
    </w:p>
    <w:p w14:paraId="1A161490" w14:textId="77777777" w:rsidR="00A4732F" w:rsidRDefault="00A4732F" w:rsidP="00013039">
      <w:pPr>
        <w:numPr>
          <w:ilvl w:val="0"/>
          <w:numId w:val="46"/>
        </w:numPr>
        <w:rPr>
          <w:bCs/>
          <w:lang w:eastAsia="fr-FR"/>
        </w:rPr>
      </w:pPr>
      <w:r>
        <w:rPr>
          <w:bCs/>
          <w:lang w:eastAsia="fr-FR"/>
        </w:rPr>
        <w:lastRenderedPageBreak/>
        <w:t>Demandeur d’Emploi de Longue Durée, inscrit au Pôle Emploi ayant travaillé moins de 610h sur les 12 derniers mois ;</w:t>
      </w:r>
    </w:p>
    <w:p w14:paraId="5C1FA783" w14:textId="77777777" w:rsidR="00A4732F" w:rsidRDefault="00A4732F" w:rsidP="00013039">
      <w:pPr>
        <w:numPr>
          <w:ilvl w:val="0"/>
          <w:numId w:val="46"/>
        </w:numPr>
        <w:rPr>
          <w:bCs/>
          <w:lang w:eastAsia="fr-FR"/>
        </w:rPr>
      </w:pPr>
      <w:r>
        <w:rPr>
          <w:bCs/>
          <w:lang w:eastAsia="fr-FR"/>
        </w:rPr>
        <w:t>Personne en recherche d’emploi de +50 ans, inscrit au Pôle Emploi ;</w:t>
      </w:r>
    </w:p>
    <w:p w14:paraId="456A2634" w14:textId="77777777" w:rsidR="00A4732F" w:rsidRDefault="00A4732F" w:rsidP="00013039">
      <w:pPr>
        <w:numPr>
          <w:ilvl w:val="0"/>
          <w:numId w:val="46"/>
        </w:numPr>
        <w:rPr>
          <w:bCs/>
          <w:lang w:eastAsia="fr-FR"/>
        </w:rPr>
      </w:pPr>
      <w:r>
        <w:rPr>
          <w:bCs/>
          <w:lang w:eastAsia="fr-FR"/>
        </w:rPr>
        <w:t>Bénéficiaire de minimas sociaux ;</w:t>
      </w:r>
    </w:p>
    <w:p w14:paraId="14487C06" w14:textId="77777777" w:rsidR="00A4732F" w:rsidRDefault="00A4732F" w:rsidP="00013039">
      <w:pPr>
        <w:numPr>
          <w:ilvl w:val="0"/>
          <w:numId w:val="46"/>
        </w:numPr>
        <w:rPr>
          <w:bCs/>
          <w:lang w:eastAsia="fr-FR"/>
        </w:rPr>
      </w:pPr>
      <w:r>
        <w:rPr>
          <w:bCs/>
          <w:lang w:eastAsia="fr-FR"/>
        </w:rPr>
        <w:t>Demandeur d’emploi bénéficiaire de l’obligation d’emploi au sens de l’article L.5212-13 du Code du Travail ;</w:t>
      </w:r>
    </w:p>
    <w:p w14:paraId="3BCAB192" w14:textId="77777777" w:rsidR="00A4732F" w:rsidRDefault="00A4732F" w:rsidP="00013039">
      <w:pPr>
        <w:numPr>
          <w:ilvl w:val="0"/>
          <w:numId w:val="46"/>
        </w:numPr>
        <w:rPr>
          <w:bCs/>
          <w:lang w:eastAsia="fr-FR"/>
        </w:rPr>
      </w:pPr>
      <w:r>
        <w:rPr>
          <w:bCs/>
          <w:lang w:eastAsia="fr-FR"/>
        </w:rPr>
        <w:t>Bénéficiaire d’un Pass IAE ;</w:t>
      </w:r>
    </w:p>
    <w:p w14:paraId="6A0AFB23" w14:textId="77777777" w:rsidR="00A4732F" w:rsidRDefault="00A4732F" w:rsidP="00013039">
      <w:pPr>
        <w:numPr>
          <w:ilvl w:val="0"/>
          <w:numId w:val="46"/>
        </w:numPr>
        <w:rPr>
          <w:bCs/>
          <w:lang w:eastAsia="fr-FR"/>
        </w:rPr>
      </w:pPr>
      <w:r>
        <w:rPr>
          <w:bCs/>
          <w:lang w:eastAsia="fr-FR"/>
        </w:rPr>
        <w:t>Jeune de -26 ans ayant un faible niveau de formation (niveau 3 et inférieur) rencontrant des difficultés particulières d’insertion professionnelle ;</w:t>
      </w:r>
    </w:p>
    <w:p w14:paraId="42516A65" w14:textId="77777777" w:rsidR="00A4732F" w:rsidRDefault="00A4732F" w:rsidP="00013039">
      <w:pPr>
        <w:numPr>
          <w:ilvl w:val="0"/>
          <w:numId w:val="46"/>
        </w:numPr>
        <w:rPr>
          <w:bCs/>
          <w:lang w:eastAsia="fr-FR"/>
        </w:rPr>
      </w:pPr>
      <w:r>
        <w:rPr>
          <w:bCs/>
          <w:lang w:eastAsia="fr-FR"/>
        </w:rPr>
        <w:t>Jeune de -26 ans qualifiés (niveau 4 et supérieur) en recherche d’emploi depuis plus de 6 mois ;</w:t>
      </w:r>
    </w:p>
    <w:p w14:paraId="486B881F" w14:textId="77777777" w:rsidR="00A4732F" w:rsidRDefault="00A4732F" w:rsidP="00013039">
      <w:pPr>
        <w:numPr>
          <w:ilvl w:val="0"/>
          <w:numId w:val="46"/>
        </w:numPr>
        <w:rPr>
          <w:bCs/>
          <w:lang w:eastAsia="fr-FR"/>
        </w:rPr>
      </w:pPr>
      <w:r>
        <w:rPr>
          <w:bCs/>
          <w:lang w:eastAsia="fr-FR"/>
        </w:rPr>
        <w:t>Participant au dispositif Itinéraire Emploi Renforcé ;</w:t>
      </w:r>
    </w:p>
    <w:p w14:paraId="6051E886" w14:textId="77777777" w:rsidR="00A4732F" w:rsidRDefault="00A4732F" w:rsidP="00013039">
      <w:pPr>
        <w:numPr>
          <w:ilvl w:val="0"/>
          <w:numId w:val="46"/>
        </w:numPr>
        <w:rPr>
          <w:bCs/>
          <w:lang w:eastAsia="fr-FR"/>
        </w:rPr>
      </w:pPr>
      <w:r>
        <w:rPr>
          <w:bCs/>
          <w:lang w:eastAsia="fr-FR"/>
        </w:rPr>
        <w:t xml:space="preserve">Personne orientée par le SPIP (Services Pénitentiaires d’Insertion et de Probation). </w:t>
      </w:r>
    </w:p>
    <w:p w14:paraId="41523FA9" w14:textId="77777777" w:rsidR="00A4732F" w:rsidRDefault="00A4732F" w:rsidP="00D878BF">
      <w:pPr>
        <w:rPr>
          <w:bCs/>
          <w:lang w:eastAsia="fr-FR"/>
        </w:rPr>
      </w:pPr>
    </w:p>
    <w:p w14:paraId="0B610E37" w14:textId="77777777" w:rsidR="00A4732F" w:rsidRPr="00A4732F" w:rsidRDefault="00A4732F" w:rsidP="00D878BF">
      <w:pPr>
        <w:rPr>
          <w:rFonts w:eastAsia="Times New Roman"/>
          <w:bCs/>
        </w:rPr>
      </w:pPr>
      <w:r>
        <w:rPr>
          <w:bCs/>
          <w:lang w:eastAsia="fr-FR"/>
        </w:rPr>
        <w:t>D’autres personnes, rencontrant des difficultés particulières d’insertion professionnelle, peuvent</w:t>
      </w:r>
      <w:r>
        <w:rPr>
          <w:bCs/>
        </w:rPr>
        <w:t xml:space="preserve">, sur avis motivé des acteurs de l’emploi, apprécié par le facilitateur, être considérées comme relevant des publics prioritaires. </w:t>
      </w:r>
    </w:p>
    <w:p w14:paraId="256B02F6" w14:textId="77777777" w:rsidR="00A4732F" w:rsidRDefault="00A4732F" w:rsidP="00D878BF">
      <w:pPr>
        <w:rPr>
          <w:b/>
        </w:rPr>
      </w:pPr>
      <w:r>
        <w:rPr>
          <w:b/>
        </w:rPr>
        <w:t xml:space="preserve">Dans tous les cas, l’éligibilité des candidats à la clause d’insertion sera validée par la Maison Métropolitaine d’Insertion pour l’Emploi, Assistance à la Maîtrise d’Ouvrage d’Insertion pour le compte de </w:t>
      </w:r>
      <w:r w:rsidR="00A36A83">
        <w:rPr>
          <w:b/>
        </w:rPr>
        <w:t>l’Université de Lyon</w:t>
      </w:r>
      <w:r>
        <w:rPr>
          <w:b/>
        </w:rPr>
        <w:t>, en amont de tout contrat de travail</w:t>
      </w:r>
      <w:r w:rsidR="00A07235">
        <w:rPr>
          <w:b/>
        </w:rPr>
        <w:t xml:space="preserve">. </w:t>
      </w:r>
    </w:p>
    <w:p w14:paraId="155D6CF0" w14:textId="77777777" w:rsidR="00A4732F" w:rsidRPr="00162E93" w:rsidRDefault="00A4732F" w:rsidP="00D92287">
      <w:pPr>
        <w:pStyle w:val="Titre9"/>
        <w:rPr>
          <w:sz w:val="20"/>
          <w:szCs w:val="20"/>
        </w:rPr>
      </w:pPr>
      <w:r w:rsidRPr="00162E93">
        <w:rPr>
          <w:sz w:val="20"/>
          <w:szCs w:val="20"/>
        </w:rPr>
        <w:t xml:space="preserve">Mise en œuvre de l’action d’insertion </w:t>
      </w:r>
    </w:p>
    <w:p w14:paraId="3C28F74C" w14:textId="77777777" w:rsidR="00A4732F" w:rsidRPr="00A4732F" w:rsidRDefault="00A4732F" w:rsidP="0026034C">
      <w:r w:rsidRPr="00A4732F">
        <w:t xml:space="preserve">Cela consiste, pour le(s) titulaire(s) du(des) marché(s) à réserver une part du temps total de travail nécessaire à l’exécution de son marché, à une action d’insertion d’une durée minimum selon les modalités définies ci-dessous : </w:t>
      </w:r>
    </w:p>
    <w:p w14:paraId="0AA3FCB9" w14:textId="77777777" w:rsidR="00A4732F" w:rsidRPr="00A4732F" w:rsidRDefault="00A4732F" w:rsidP="00A4732F">
      <w:pPr>
        <w:pStyle w:val="normal20"/>
        <w:spacing w:line="276" w:lineRule="auto"/>
        <w:ind w:left="0" w:firstLine="0"/>
        <w:rPr>
          <w:rFonts w:ascii="Tahoma" w:eastAsia="Times New Roman" w:hAnsi="Tahoma" w:cs="Tahoma"/>
          <w:color w:val="000000"/>
          <w:sz w:val="20"/>
          <w:szCs w:val="20"/>
          <w:lang w:eastAsia="en-US"/>
        </w:rPr>
      </w:pPr>
    </w:p>
    <w:tbl>
      <w:tblPr>
        <w:tblW w:w="9467" w:type="dxa"/>
        <w:tblInd w:w="10" w:type="dxa"/>
        <w:tblCellMar>
          <w:left w:w="70" w:type="dxa"/>
          <w:right w:w="70" w:type="dxa"/>
        </w:tblCellMar>
        <w:tblLook w:val="04A0" w:firstRow="1" w:lastRow="0" w:firstColumn="1" w:lastColumn="0" w:noHBand="0" w:noVBand="1"/>
      </w:tblPr>
      <w:tblGrid>
        <w:gridCol w:w="6316"/>
        <w:gridCol w:w="3151"/>
      </w:tblGrid>
      <w:tr w:rsidR="00353F4B" w14:paraId="52D85D9E" w14:textId="77777777" w:rsidTr="00162E93">
        <w:trPr>
          <w:trHeight w:val="397"/>
        </w:trPr>
        <w:tc>
          <w:tcPr>
            <w:tcW w:w="6316" w:type="dxa"/>
            <w:tcBorders>
              <w:top w:val="single" w:sz="4" w:space="0" w:color="auto"/>
              <w:left w:val="single" w:sz="4" w:space="0" w:color="auto"/>
              <w:bottom w:val="single" w:sz="4" w:space="0" w:color="auto"/>
              <w:right w:val="single" w:sz="4" w:space="0" w:color="auto"/>
            </w:tcBorders>
            <w:noWrap/>
            <w:vAlign w:val="center"/>
            <w:hideMark/>
          </w:tcPr>
          <w:p w14:paraId="5022FE14" w14:textId="77777777" w:rsidR="00353F4B" w:rsidRDefault="00DF0C52">
            <w:pPr>
              <w:spacing w:after="0" w:line="276" w:lineRule="auto"/>
              <w:jc w:val="center"/>
              <w:rPr>
                <w:rFonts w:ascii="Tahoma" w:hAnsi="Tahoma" w:cs="Tahoma"/>
                <w:b/>
                <w:bCs/>
                <w:color w:val="000000"/>
                <w:szCs w:val="20"/>
              </w:rPr>
            </w:pPr>
            <w:r>
              <w:rPr>
                <w:rFonts w:ascii="Tahoma" w:hAnsi="Tahoma" w:cs="Tahoma"/>
                <w:b/>
                <w:bCs/>
                <w:color w:val="000000"/>
                <w:szCs w:val="20"/>
              </w:rPr>
              <w:t>Phase et t</w:t>
            </w:r>
            <w:r w:rsidR="00E7219E">
              <w:rPr>
                <w:rFonts w:ascii="Tahoma" w:hAnsi="Tahoma" w:cs="Tahoma"/>
                <w:b/>
                <w:bCs/>
                <w:color w:val="000000"/>
                <w:szCs w:val="20"/>
              </w:rPr>
              <w:t>ranches</w:t>
            </w:r>
            <w:r>
              <w:rPr>
                <w:rFonts w:ascii="Tahoma" w:hAnsi="Tahoma" w:cs="Tahoma"/>
                <w:b/>
                <w:bCs/>
                <w:color w:val="000000"/>
                <w:szCs w:val="20"/>
              </w:rPr>
              <w:t xml:space="preserve"> concernées</w:t>
            </w:r>
          </w:p>
        </w:tc>
        <w:tc>
          <w:tcPr>
            <w:tcW w:w="3151" w:type="dxa"/>
            <w:tcBorders>
              <w:top w:val="single" w:sz="4" w:space="0" w:color="auto"/>
              <w:left w:val="single" w:sz="4" w:space="0" w:color="auto"/>
              <w:bottom w:val="single" w:sz="4" w:space="0" w:color="auto"/>
              <w:right w:val="single" w:sz="4" w:space="0" w:color="auto"/>
            </w:tcBorders>
            <w:noWrap/>
            <w:vAlign w:val="center"/>
            <w:hideMark/>
          </w:tcPr>
          <w:p w14:paraId="697A19EF" w14:textId="77777777" w:rsidR="00353F4B" w:rsidRDefault="00353F4B">
            <w:pPr>
              <w:spacing w:after="0" w:line="276" w:lineRule="auto"/>
              <w:jc w:val="center"/>
              <w:rPr>
                <w:rFonts w:ascii="Tahoma" w:hAnsi="Tahoma" w:cs="Tahoma"/>
                <w:b/>
                <w:bCs/>
                <w:color w:val="000000"/>
                <w:szCs w:val="20"/>
              </w:rPr>
            </w:pPr>
            <w:r>
              <w:rPr>
                <w:rFonts w:ascii="Tahoma" w:hAnsi="Tahoma" w:cs="Tahoma"/>
                <w:b/>
                <w:bCs/>
                <w:color w:val="000000"/>
                <w:szCs w:val="20"/>
              </w:rPr>
              <w:t>Volume Insertion</w:t>
            </w:r>
          </w:p>
          <w:p w14:paraId="0C41C968" w14:textId="77777777" w:rsidR="00353F4B" w:rsidRDefault="00353F4B">
            <w:pPr>
              <w:spacing w:after="0" w:line="276" w:lineRule="auto"/>
              <w:jc w:val="center"/>
              <w:rPr>
                <w:rFonts w:ascii="Tahoma" w:hAnsi="Tahoma" w:cs="Tahoma"/>
                <w:b/>
                <w:bCs/>
                <w:color w:val="000000"/>
                <w:szCs w:val="20"/>
              </w:rPr>
            </w:pPr>
            <w:r>
              <w:rPr>
                <w:rFonts w:ascii="Tahoma" w:hAnsi="Tahoma" w:cs="Tahoma"/>
                <w:b/>
                <w:bCs/>
                <w:color w:val="000000"/>
                <w:szCs w:val="20"/>
              </w:rPr>
              <w:t>(</w:t>
            </w:r>
            <w:proofErr w:type="gramStart"/>
            <w:r>
              <w:rPr>
                <w:rFonts w:ascii="Tahoma" w:hAnsi="Tahoma" w:cs="Tahoma"/>
                <w:b/>
                <w:bCs/>
                <w:color w:val="000000"/>
                <w:szCs w:val="20"/>
              </w:rPr>
              <w:t>en</w:t>
            </w:r>
            <w:proofErr w:type="gramEnd"/>
            <w:r>
              <w:rPr>
                <w:rFonts w:ascii="Tahoma" w:hAnsi="Tahoma" w:cs="Tahoma"/>
                <w:b/>
                <w:bCs/>
                <w:color w:val="000000"/>
                <w:szCs w:val="20"/>
              </w:rPr>
              <w:t xml:space="preserve"> heure)</w:t>
            </w:r>
          </w:p>
        </w:tc>
      </w:tr>
      <w:tr w:rsidR="00353F4B" w14:paraId="55D473ED" w14:textId="77777777" w:rsidTr="00162E93">
        <w:trPr>
          <w:trHeight w:val="757"/>
        </w:trPr>
        <w:tc>
          <w:tcPr>
            <w:tcW w:w="6316" w:type="dxa"/>
            <w:tcBorders>
              <w:top w:val="single" w:sz="4" w:space="0" w:color="auto"/>
              <w:left w:val="single" w:sz="4" w:space="0" w:color="auto"/>
              <w:bottom w:val="single" w:sz="4" w:space="0" w:color="auto"/>
              <w:right w:val="single" w:sz="4" w:space="0" w:color="auto"/>
            </w:tcBorders>
            <w:vAlign w:val="center"/>
          </w:tcPr>
          <w:p w14:paraId="518C5123" w14:textId="77777777" w:rsidR="00353F4B" w:rsidRDefault="00353F4B" w:rsidP="00DF0C52">
            <w:pPr>
              <w:spacing w:after="0" w:line="276" w:lineRule="auto"/>
              <w:jc w:val="center"/>
              <w:rPr>
                <w:rFonts w:ascii="Arial Narrow" w:eastAsia="Times New Roman" w:hAnsi="Arial Narrow" w:cs="Calibri"/>
                <w:szCs w:val="20"/>
                <w:lang w:eastAsia="fr-FR"/>
              </w:rPr>
            </w:pPr>
          </w:p>
          <w:p w14:paraId="0F118449" w14:textId="77777777" w:rsidR="00353F4B" w:rsidRDefault="00546BC8" w:rsidP="00DF0C52">
            <w:pPr>
              <w:spacing w:after="0" w:line="276" w:lineRule="auto"/>
              <w:jc w:val="center"/>
              <w:rPr>
                <w:rFonts w:ascii="Tahoma" w:hAnsi="Tahoma" w:cs="Tahoma"/>
                <w:color w:val="000000"/>
                <w:szCs w:val="20"/>
              </w:rPr>
            </w:pPr>
            <w:r>
              <w:rPr>
                <w:rFonts w:ascii="Arial Narrow" w:eastAsia="Times New Roman" w:hAnsi="Arial Narrow" w:cs="Calibri"/>
                <w:szCs w:val="20"/>
                <w:lang w:eastAsia="fr-FR"/>
              </w:rPr>
              <w:t>Phase Réalisation – Tranche Ferme</w:t>
            </w:r>
          </w:p>
        </w:tc>
        <w:tc>
          <w:tcPr>
            <w:tcW w:w="3151" w:type="dxa"/>
            <w:tcBorders>
              <w:top w:val="single" w:sz="4" w:space="0" w:color="auto"/>
              <w:left w:val="single" w:sz="4" w:space="0" w:color="auto"/>
              <w:bottom w:val="single" w:sz="4" w:space="0" w:color="auto"/>
              <w:right w:val="single" w:sz="4" w:space="0" w:color="auto"/>
            </w:tcBorders>
            <w:vAlign w:val="center"/>
          </w:tcPr>
          <w:p w14:paraId="2E0C8C75" w14:textId="77777777" w:rsidR="00353F4B" w:rsidRDefault="00353F4B" w:rsidP="00DF0C52">
            <w:pPr>
              <w:spacing w:after="0"/>
              <w:jc w:val="center"/>
              <w:rPr>
                <w:rFonts w:ascii="Tahoma" w:hAnsi="Tahoma" w:cs="Tahoma"/>
                <w:color w:val="000000"/>
                <w:szCs w:val="20"/>
              </w:rPr>
            </w:pPr>
          </w:p>
          <w:p w14:paraId="3275373A" w14:textId="77777777" w:rsidR="00353F4B" w:rsidRPr="00162E93" w:rsidRDefault="00DF0C52" w:rsidP="00DF0C52">
            <w:pPr>
              <w:spacing w:after="0"/>
              <w:jc w:val="center"/>
              <w:rPr>
                <w:rFonts w:ascii="Tahoma" w:hAnsi="Tahoma" w:cs="Tahoma"/>
                <w:szCs w:val="20"/>
              </w:rPr>
            </w:pPr>
            <w:r w:rsidRPr="00162E93">
              <w:rPr>
                <w:rFonts w:ascii="Tahoma" w:hAnsi="Tahoma" w:cs="Tahoma"/>
                <w:szCs w:val="20"/>
              </w:rPr>
              <w:t xml:space="preserve">1 200 </w:t>
            </w:r>
          </w:p>
        </w:tc>
      </w:tr>
      <w:tr w:rsidR="00353F4B" w14:paraId="3F71B07D" w14:textId="77777777" w:rsidTr="00162E93">
        <w:trPr>
          <w:trHeight w:val="757"/>
        </w:trPr>
        <w:tc>
          <w:tcPr>
            <w:tcW w:w="6316" w:type="dxa"/>
            <w:tcBorders>
              <w:top w:val="single" w:sz="4" w:space="0" w:color="auto"/>
              <w:left w:val="single" w:sz="4" w:space="0" w:color="auto"/>
              <w:bottom w:val="single" w:sz="4" w:space="0" w:color="auto"/>
              <w:right w:val="single" w:sz="4" w:space="0" w:color="auto"/>
            </w:tcBorders>
            <w:vAlign w:val="center"/>
          </w:tcPr>
          <w:p w14:paraId="52702C5B" w14:textId="77777777" w:rsidR="00353F4B" w:rsidRDefault="00546BC8" w:rsidP="00DF0C52">
            <w:pPr>
              <w:spacing w:after="0" w:line="276" w:lineRule="auto"/>
              <w:jc w:val="center"/>
              <w:rPr>
                <w:rFonts w:ascii="Arial Narrow" w:eastAsia="Times New Roman" w:hAnsi="Arial Narrow" w:cs="Calibri"/>
                <w:szCs w:val="20"/>
                <w:lang w:eastAsia="fr-FR"/>
              </w:rPr>
            </w:pPr>
            <w:r>
              <w:rPr>
                <w:rFonts w:ascii="Arial Narrow" w:eastAsia="Times New Roman" w:hAnsi="Arial Narrow" w:cs="Calibri"/>
                <w:szCs w:val="20"/>
                <w:lang w:eastAsia="fr-FR"/>
              </w:rPr>
              <w:t>Phase Réalisation – Tranche optionnelle 1</w:t>
            </w:r>
          </w:p>
        </w:tc>
        <w:tc>
          <w:tcPr>
            <w:tcW w:w="3151" w:type="dxa"/>
            <w:tcBorders>
              <w:top w:val="single" w:sz="4" w:space="0" w:color="auto"/>
              <w:left w:val="single" w:sz="4" w:space="0" w:color="auto"/>
              <w:bottom w:val="single" w:sz="4" w:space="0" w:color="auto"/>
              <w:right w:val="single" w:sz="4" w:space="0" w:color="auto"/>
            </w:tcBorders>
            <w:vAlign w:val="center"/>
          </w:tcPr>
          <w:p w14:paraId="3462700F" w14:textId="77777777" w:rsidR="00353F4B" w:rsidRDefault="00DF0C52" w:rsidP="00DF0C52">
            <w:pPr>
              <w:spacing w:after="0"/>
              <w:jc w:val="center"/>
              <w:rPr>
                <w:rFonts w:ascii="Tahoma" w:hAnsi="Tahoma" w:cs="Tahoma"/>
                <w:color w:val="000000"/>
                <w:szCs w:val="20"/>
              </w:rPr>
            </w:pPr>
            <w:r>
              <w:rPr>
                <w:rFonts w:ascii="Tahoma" w:hAnsi="Tahoma" w:cs="Tahoma"/>
                <w:color w:val="000000"/>
                <w:szCs w:val="20"/>
              </w:rPr>
              <w:t>650</w:t>
            </w:r>
          </w:p>
        </w:tc>
      </w:tr>
      <w:tr w:rsidR="00353F4B" w14:paraId="14FA46EF" w14:textId="77777777" w:rsidTr="00162E93">
        <w:trPr>
          <w:trHeight w:val="757"/>
        </w:trPr>
        <w:tc>
          <w:tcPr>
            <w:tcW w:w="6316" w:type="dxa"/>
            <w:tcBorders>
              <w:top w:val="single" w:sz="4" w:space="0" w:color="auto"/>
              <w:left w:val="single" w:sz="4" w:space="0" w:color="auto"/>
              <w:bottom w:val="single" w:sz="4" w:space="0" w:color="auto"/>
              <w:right w:val="single" w:sz="4" w:space="0" w:color="auto"/>
            </w:tcBorders>
            <w:vAlign w:val="center"/>
          </w:tcPr>
          <w:p w14:paraId="078C785E" w14:textId="77777777" w:rsidR="00353F4B" w:rsidRPr="00302A77" w:rsidRDefault="00546BC8" w:rsidP="00DF0C52">
            <w:pPr>
              <w:spacing w:after="0" w:line="276" w:lineRule="auto"/>
              <w:jc w:val="center"/>
              <w:rPr>
                <w:rFonts w:ascii="Arial Narrow" w:eastAsia="Times New Roman" w:hAnsi="Arial Narrow" w:cs="Calibri"/>
                <w:szCs w:val="20"/>
                <w:lang w:eastAsia="fr-FR"/>
              </w:rPr>
            </w:pPr>
            <w:r>
              <w:rPr>
                <w:rFonts w:ascii="Arial Narrow" w:eastAsia="Times New Roman" w:hAnsi="Arial Narrow" w:cs="Calibri"/>
                <w:szCs w:val="20"/>
                <w:lang w:eastAsia="fr-FR"/>
              </w:rPr>
              <w:t xml:space="preserve">Phase Réalisation - </w:t>
            </w:r>
            <w:r w:rsidR="00353F4B">
              <w:rPr>
                <w:rFonts w:ascii="Arial Narrow" w:eastAsia="Times New Roman" w:hAnsi="Arial Narrow" w:cs="Calibri"/>
                <w:szCs w:val="20"/>
                <w:lang w:eastAsia="fr-FR"/>
              </w:rPr>
              <w:t xml:space="preserve">Tranche </w:t>
            </w:r>
            <w:r w:rsidR="002D0276">
              <w:rPr>
                <w:rFonts w:ascii="Arial Narrow" w:eastAsia="Times New Roman" w:hAnsi="Arial Narrow" w:cs="Calibri"/>
                <w:szCs w:val="20"/>
                <w:lang w:eastAsia="fr-FR"/>
              </w:rPr>
              <w:t>op</w:t>
            </w:r>
            <w:r w:rsidR="00353F4B">
              <w:rPr>
                <w:rFonts w:ascii="Arial Narrow" w:eastAsia="Times New Roman" w:hAnsi="Arial Narrow" w:cs="Calibri"/>
                <w:szCs w:val="20"/>
                <w:lang w:eastAsia="fr-FR"/>
              </w:rPr>
              <w:t>tionnelle 2</w:t>
            </w:r>
          </w:p>
        </w:tc>
        <w:tc>
          <w:tcPr>
            <w:tcW w:w="3151" w:type="dxa"/>
            <w:tcBorders>
              <w:top w:val="single" w:sz="4" w:space="0" w:color="auto"/>
              <w:left w:val="single" w:sz="4" w:space="0" w:color="auto"/>
              <w:bottom w:val="single" w:sz="4" w:space="0" w:color="auto"/>
              <w:right w:val="single" w:sz="4" w:space="0" w:color="auto"/>
            </w:tcBorders>
            <w:vAlign w:val="center"/>
          </w:tcPr>
          <w:p w14:paraId="32F2502B" w14:textId="77777777" w:rsidR="00353F4B" w:rsidRDefault="00DF0C52" w:rsidP="00DF0C52">
            <w:pPr>
              <w:spacing w:after="0"/>
              <w:jc w:val="center"/>
              <w:rPr>
                <w:rFonts w:ascii="Tahoma" w:hAnsi="Tahoma" w:cs="Tahoma"/>
                <w:color w:val="000000"/>
                <w:szCs w:val="20"/>
              </w:rPr>
            </w:pPr>
            <w:r>
              <w:rPr>
                <w:rFonts w:ascii="Tahoma" w:hAnsi="Tahoma" w:cs="Tahoma"/>
                <w:color w:val="000000"/>
                <w:szCs w:val="20"/>
              </w:rPr>
              <w:t>650</w:t>
            </w:r>
          </w:p>
        </w:tc>
      </w:tr>
    </w:tbl>
    <w:p w14:paraId="607FF2F9" w14:textId="77777777" w:rsidR="00A4732F" w:rsidRPr="00A4732F" w:rsidRDefault="00A4732F" w:rsidP="00A4732F">
      <w:pPr>
        <w:pStyle w:val="normal20"/>
        <w:spacing w:line="276" w:lineRule="auto"/>
        <w:ind w:left="0" w:firstLine="0"/>
        <w:rPr>
          <w:rFonts w:ascii="Tahoma" w:eastAsia="Times New Roman" w:hAnsi="Tahoma" w:cs="Tahoma"/>
          <w:color w:val="000000"/>
          <w:sz w:val="20"/>
          <w:szCs w:val="20"/>
          <w:lang w:eastAsia="en-US"/>
        </w:rPr>
      </w:pPr>
    </w:p>
    <w:p w14:paraId="2799247B" w14:textId="77777777" w:rsidR="00A4732F" w:rsidRPr="00162E93" w:rsidRDefault="00A4732F" w:rsidP="00162E93">
      <w:pPr>
        <w:spacing w:after="0"/>
        <w:rPr>
          <w:rFonts w:ascii="Calibri" w:eastAsia="Times New Roman" w:hAnsi="Calibri" w:cs="Calibri"/>
          <w:szCs w:val="20"/>
          <w:lang w:eastAsia="fr-FR"/>
        </w:rPr>
      </w:pPr>
      <w:r w:rsidRPr="00A4732F">
        <w:t xml:space="preserve">Le </w:t>
      </w:r>
      <w:r w:rsidR="002B3794">
        <w:t>T</w:t>
      </w:r>
      <w:r w:rsidRPr="00A4732F">
        <w:t xml:space="preserve">itulaire précisera dès la notification </w:t>
      </w:r>
      <w:r w:rsidR="002B3794">
        <w:t>du</w:t>
      </w:r>
      <w:r w:rsidRPr="00A4732F">
        <w:t xml:space="preserve"> </w:t>
      </w:r>
      <w:r w:rsidR="002B3794">
        <w:t>M</w:t>
      </w:r>
      <w:r w:rsidRPr="00A4732F">
        <w:t xml:space="preserve">arché, en relation avec l’Assistant à Maîtrise d’Ouvrage d’Insertion, un référant insertion de </w:t>
      </w:r>
      <w:r w:rsidR="002B3794">
        <w:t>l’Université de Lyon</w:t>
      </w:r>
      <w:r w:rsidR="005E6CD2">
        <w:t xml:space="preserve">. </w:t>
      </w:r>
      <w:r w:rsidR="005E6CD2" w:rsidRPr="00162E93">
        <w:t>Dans un délai d’un mois maximum suivant la notification du marché, le titulaire prend contact avec l’AMOI afin de définir les modalités opérationnelles d’exécution de la clause et le calendrier prévisionnel de mise en œuvre de son engagement d’insertion.</w:t>
      </w:r>
    </w:p>
    <w:p w14:paraId="39195D59" w14:textId="77777777" w:rsidR="00A4732F" w:rsidRPr="00162E93" w:rsidRDefault="00A4732F" w:rsidP="00D92287">
      <w:pPr>
        <w:pStyle w:val="Titre9"/>
        <w:rPr>
          <w:sz w:val="20"/>
          <w:szCs w:val="20"/>
        </w:rPr>
      </w:pPr>
      <w:r w:rsidRPr="00162E93">
        <w:rPr>
          <w:sz w:val="20"/>
          <w:szCs w:val="20"/>
        </w:rPr>
        <w:t>Les modalités de mise en œuvre de l'action d'insertion professionnelle par le titulaire</w:t>
      </w:r>
    </w:p>
    <w:p w14:paraId="1D1EF0EE" w14:textId="77777777" w:rsidR="00A4732F" w:rsidRDefault="00A4732F" w:rsidP="00A4732F">
      <w:pPr>
        <w:pStyle w:val="Default"/>
        <w:spacing w:line="276" w:lineRule="auto"/>
        <w:jc w:val="both"/>
        <w:rPr>
          <w:rFonts w:ascii="Tahoma" w:hAnsi="Tahoma" w:cs="Tahoma"/>
          <w:sz w:val="20"/>
          <w:szCs w:val="20"/>
        </w:rPr>
      </w:pPr>
      <w:r>
        <w:rPr>
          <w:sz w:val="20"/>
          <w:szCs w:val="20"/>
        </w:rPr>
        <w:t>Dans le cadre de la réalisation des engagements insertion par l’entreprise, trois modalités de mise en œuvre sont possibles pour les entreprises.</w:t>
      </w:r>
    </w:p>
    <w:p w14:paraId="470DACE2" w14:textId="77777777" w:rsidR="00A4732F" w:rsidRDefault="00A4732F" w:rsidP="00A4732F">
      <w:pPr>
        <w:pStyle w:val="Default"/>
        <w:spacing w:line="276" w:lineRule="auto"/>
        <w:jc w:val="both"/>
        <w:rPr>
          <w:sz w:val="20"/>
          <w:szCs w:val="20"/>
        </w:rPr>
      </w:pPr>
    </w:p>
    <w:p w14:paraId="72AE2C72" w14:textId="77777777" w:rsidR="00A4732F" w:rsidRDefault="00A4732F" w:rsidP="00013039">
      <w:pPr>
        <w:pStyle w:val="Default"/>
        <w:numPr>
          <w:ilvl w:val="0"/>
          <w:numId w:val="44"/>
        </w:numPr>
        <w:spacing w:line="276" w:lineRule="auto"/>
        <w:jc w:val="both"/>
        <w:rPr>
          <w:sz w:val="20"/>
          <w:szCs w:val="20"/>
        </w:rPr>
      </w:pPr>
      <w:r>
        <w:rPr>
          <w:b/>
          <w:bCs/>
          <w:sz w:val="20"/>
          <w:szCs w:val="20"/>
        </w:rPr>
        <w:t>1ère modalité</w:t>
      </w:r>
      <w:r>
        <w:rPr>
          <w:sz w:val="20"/>
          <w:szCs w:val="20"/>
        </w:rPr>
        <w:t xml:space="preserve"> : </w:t>
      </w:r>
      <w:r>
        <w:rPr>
          <w:b/>
          <w:bCs/>
          <w:sz w:val="20"/>
          <w:szCs w:val="20"/>
        </w:rPr>
        <w:t>l’embauche directe</w:t>
      </w:r>
      <w:r>
        <w:rPr>
          <w:sz w:val="20"/>
          <w:szCs w:val="20"/>
        </w:rPr>
        <w:t xml:space="preserve"> par l’entreprise titulaire du marché </w:t>
      </w:r>
    </w:p>
    <w:p w14:paraId="1EEC0328" w14:textId="77777777" w:rsidR="00A4732F" w:rsidRDefault="00A4732F" w:rsidP="0026034C">
      <w:r>
        <w:lastRenderedPageBreak/>
        <w:t xml:space="preserve">Cette embauche peut se réaliser par tous les types de contrats de travail : CDD, CDI, contrat d’apprentissage, contrat de professionnalisation, contrats aidés. </w:t>
      </w:r>
    </w:p>
    <w:p w14:paraId="5F41E52E" w14:textId="77777777" w:rsidR="00DF0C52" w:rsidRDefault="00A4732F" w:rsidP="0026034C">
      <w:r>
        <w:t xml:space="preserve">Le titulaire à l’entière responsabilité du choix du candidat, sous réserve de son éligibilité, de la signature du contrat de travail, et de la définition des missions, de sorte qu’il bénéficie d’une véritable insertion professionnelle. Une personne de l’entreprise doit être identifiée pour assurer l’accueil et le tutorat du futur embauché. </w:t>
      </w:r>
    </w:p>
    <w:p w14:paraId="7E01F2C5" w14:textId="77777777" w:rsidR="00A4732F" w:rsidRDefault="00A4732F" w:rsidP="00A4732F">
      <w:pPr>
        <w:pStyle w:val="Default"/>
        <w:spacing w:line="276" w:lineRule="auto"/>
        <w:jc w:val="both"/>
        <w:rPr>
          <w:sz w:val="20"/>
          <w:szCs w:val="20"/>
        </w:rPr>
      </w:pPr>
    </w:p>
    <w:p w14:paraId="2BCB6056" w14:textId="77777777" w:rsidR="00A4732F" w:rsidRPr="00162E93" w:rsidRDefault="00A4732F" w:rsidP="00013039">
      <w:pPr>
        <w:pStyle w:val="Default"/>
        <w:numPr>
          <w:ilvl w:val="0"/>
          <w:numId w:val="44"/>
        </w:numPr>
        <w:spacing w:line="276" w:lineRule="auto"/>
        <w:jc w:val="both"/>
        <w:rPr>
          <w:b/>
          <w:bCs/>
          <w:sz w:val="20"/>
          <w:szCs w:val="20"/>
        </w:rPr>
      </w:pPr>
      <w:r>
        <w:rPr>
          <w:b/>
          <w:bCs/>
          <w:sz w:val="20"/>
          <w:szCs w:val="20"/>
        </w:rPr>
        <w:t>2ème modalité</w:t>
      </w:r>
      <w:r>
        <w:rPr>
          <w:sz w:val="20"/>
          <w:szCs w:val="20"/>
        </w:rPr>
        <w:t xml:space="preserve"> : </w:t>
      </w:r>
      <w:r>
        <w:rPr>
          <w:b/>
          <w:bCs/>
          <w:sz w:val="20"/>
          <w:szCs w:val="20"/>
        </w:rPr>
        <w:t>la mise à disposition de personnel</w:t>
      </w:r>
      <w:r>
        <w:rPr>
          <w:sz w:val="20"/>
          <w:szCs w:val="20"/>
        </w:rPr>
        <w:t xml:space="preserve"> </w:t>
      </w:r>
      <w:r w:rsidRPr="00162E93">
        <w:rPr>
          <w:b/>
          <w:bCs/>
          <w:sz w:val="20"/>
          <w:szCs w:val="20"/>
        </w:rPr>
        <w:t xml:space="preserve">par une structure qualifiée </w:t>
      </w:r>
    </w:p>
    <w:p w14:paraId="343B84F5" w14:textId="77777777" w:rsidR="00A4732F" w:rsidRPr="00EB155E" w:rsidRDefault="00A4732F" w:rsidP="0026034C">
      <w:r w:rsidRPr="00EB155E">
        <w:t>L’entreprise est en relation avec un organisme extérieur qui met à disposition du personnel pendant la durée du marché. Il peut s’agir d’une entreprise de travail temporaire d’insertion, d’un groupement d’employeurs pour l’insertion et la qualification, d’une association intermédiaire. Cet organisme se chargera du recrutement, du suivi et de l’accompagnement. Ces personnes seront encadrées par le titulaire.</w:t>
      </w:r>
    </w:p>
    <w:p w14:paraId="6A6869F1" w14:textId="77777777" w:rsidR="00A4732F" w:rsidRDefault="00A4732F" w:rsidP="00A4732F">
      <w:pPr>
        <w:pStyle w:val="Default"/>
        <w:spacing w:line="276" w:lineRule="auto"/>
        <w:jc w:val="both"/>
        <w:rPr>
          <w:sz w:val="20"/>
          <w:szCs w:val="20"/>
        </w:rPr>
      </w:pPr>
    </w:p>
    <w:p w14:paraId="42B53292" w14:textId="77777777" w:rsidR="001153F1" w:rsidRDefault="00A4732F" w:rsidP="00013039">
      <w:pPr>
        <w:pStyle w:val="Default"/>
        <w:numPr>
          <w:ilvl w:val="0"/>
          <w:numId w:val="44"/>
        </w:numPr>
        <w:spacing w:line="276" w:lineRule="auto"/>
        <w:ind w:left="0" w:firstLine="0"/>
        <w:jc w:val="both"/>
        <w:rPr>
          <w:b/>
          <w:bCs/>
          <w:sz w:val="20"/>
          <w:szCs w:val="20"/>
        </w:rPr>
      </w:pPr>
      <w:r>
        <w:rPr>
          <w:b/>
          <w:bCs/>
          <w:sz w:val="20"/>
          <w:szCs w:val="20"/>
        </w:rPr>
        <w:t xml:space="preserve">3ème modalité : le recours à la sous-traitance </w:t>
      </w:r>
      <w:r w:rsidR="001153F1">
        <w:rPr>
          <w:b/>
          <w:bCs/>
          <w:sz w:val="20"/>
          <w:szCs w:val="20"/>
        </w:rPr>
        <w:t>avec une structure qualifiée</w:t>
      </w:r>
    </w:p>
    <w:p w14:paraId="3C61D3B8" w14:textId="77777777" w:rsidR="001153F1" w:rsidRPr="00162E93" w:rsidRDefault="001153F1" w:rsidP="001153F1">
      <w:pPr>
        <w:pStyle w:val="Default"/>
        <w:jc w:val="both"/>
        <w:rPr>
          <w:rFonts w:ascii="Arial" w:eastAsia="Times New Roman" w:hAnsi="Arial" w:cs="Arial"/>
          <w:color w:val="auto"/>
          <w:sz w:val="20"/>
          <w:szCs w:val="20"/>
        </w:rPr>
      </w:pPr>
      <w:r w:rsidRPr="00162E93">
        <w:rPr>
          <w:rFonts w:ascii="Arial" w:eastAsia="Times New Roman" w:hAnsi="Arial" w:cs="Arial"/>
          <w:color w:val="auto"/>
          <w:sz w:val="20"/>
          <w:szCs w:val="20"/>
        </w:rPr>
        <w:t xml:space="preserve">L’entreprise sous-traite </w:t>
      </w:r>
      <w:r w:rsidR="0027190F">
        <w:rPr>
          <w:rFonts w:ascii="Arial" w:eastAsia="Times New Roman" w:hAnsi="Arial" w:cs="Arial"/>
          <w:color w:val="auto"/>
          <w:sz w:val="20"/>
          <w:szCs w:val="20"/>
        </w:rPr>
        <w:t>une</w:t>
      </w:r>
      <w:r w:rsidRPr="00162E93">
        <w:rPr>
          <w:rFonts w:ascii="Arial" w:eastAsia="Times New Roman" w:hAnsi="Arial" w:cs="Arial"/>
          <w:color w:val="auto"/>
          <w:sz w:val="20"/>
          <w:szCs w:val="20"/>
        </w:rPr>
        <w:t xml:space="preserve"> partie de son marché à une structure d’insertion par l’activité économique (SIAE) sous conventionnement avec l’Etat, ou à une Entreprise Adaptée (EA) ou un Etablissement et Services d’Aide par le Travail (ESAT). </w:t>
      </w:r>
    </w:p>
    <w:p w14:paraId="10041B07" w14:textId="77777777" w:rsidR="001153F1" w:rsidRPr="00162E93" w:rsidRDefault="001153F1" w:rsidP="001153F1">
      <w:pPr>
        <w:pStyle w:val="Standard"/>
        <w:jc w:val="both"/>
        <w:rPr>
          <w:rFonts w:ascii="Arial" w:eastAsia="Times New Roman" w:hAnsi="Arial" w:cs="Arial"/>
          <w:kern w:val="0"/>
          <w:sz w:val="20"/>
          <w:szCs w:val="20"/>
          <w:lang w:eastAsia="fr-FR" w:bidi="ar-SA"/>
        </w:rPr>
      </w:pPr>
      <w:r w:rsidRPr="00162E93">
        <w:rPr>
          <w:rFonts w:ascii="Arial" w:eastAsia="Times New Roman" w:hAnsi="Arial" w:cs="Arial"/>
          <w:kern w:val="0"/>
          <w:sz w:val="20"/>
          <w:szCs w:val="20"/>
          <w:lang w:eastAsia="fr-FR" w:bidi="ar-SA"/>
        </w:rPr>
        <w:t>Une fois que le choix de la modalité de mise en œuvre de son engagement d’insertion est fait par l’entreprise, le facilitateur se rapproche, le cas échéant, de la structure choisie par l’entreprise pour l’aider à réaliser son engagement d’insertion et lui transmet les informations relatives à la c</w:t>
      </w:r>
      <w:proofErr w:type="gramStart"/>
      <w:r w:rsidRPr="00162E93">
        <w:rPr>
          <w:rFonts w:ascii="Arial" w:eastAsia="Times New Roman" w:hAnsi="Arial" w:cs="Arial"/>
          <w:kern w:val="0"/>
          <w:sz w:val="20"/>
          <w:szCs w:val="20"/>
          <w:lang w:eastAsia="fr-FR" w:bidi="ar-SA"/>
        </w:rPr>
        <w:t>lause</w:t>
      </w:r>
      <w:proofErr w:type="gramEnd"/>
      <w:r w:rsidRPr="00162E93">
        <w:rPr>
          <w:rFonts w:ascii="Arial" w:eastAsia="Times New Roman" w:hAnsi="Arial" w:cs="Arial"/>
          <w:kern w:val="0"/>
          <w:sz w:val="20"/>
          <w:szCs w:val="20"/>
          <w:lang w:eastAsia="fr-FR" w:bidi="ar-SA"/>
        </w:rPr>
        <w:t xml:space="preserve"> d’insertion du m</w:t>
      </w:r>
      <w:proofErr w:type="gramStart"/>
      <w:r w:rsidRPr="00162E93">
        <w:rPr>
          <w:rFonts w:ascii="Arial" w:eastAsia="Times New Roman" w:hAnsi="Arial" w:cs="Arial"/>
          <w:kern w:val="0"/>
          <w:sz w:val="20"/>
          <w:szCs w:val="20"/>
          <w:lang w:eastAsia="fr-FR" w:bidi="ar-SA"/>
        </w:rPr>
        <w:t>arché</w:t>
      </w:r>
      <w:proofErr w:type="gramEnd"/>
      <w:r w:rsidRPr="00162E93">
        <w:rPr>
          <w:rFonts w:ascii="Arial" w:eastAsia="Times New Roman" w:hAnsi="Arial" w:cs="Arial"/>
          <w:kern w:val="0"/>
          <w:sz w:val="20"/>
          <w:szCs w:val="20"/>
          <w:lang w:eastAsia="fr-FR" w:bidi="ar-SA"/>
        </w:rPr>
        <w:t>.</w:t>
      </w:r>
    </w:p>
    <w:p w14:paraId="061609E5" w14:textId="77777777" w:rsidR="001153F1" w:rsidRPr="00162E93" w:rsidRDefault="001153F1" w:rsidP="001153F1">
      <w:pPr>
        <w:pStyle w:val="Standard"/>
        <w:jc w:val="both"/>
        <w:rPr>
          <w:rFonts w:ascii="Arial" w:eastAsia="Times New Roman" w:hAnsi="Arial" w:cs="Arial"/>
          <w:kern w:val="0"/>
          <w:sz w:val="20"/>
          <w:szCs w:val="20"/>
          <w:lang w:eastAsia="fr-FR" w:bidi="ar-SA"/>
        </w:rPr>
      </w:pPr>
    </w:p>
    <w:p w14:paraId="16863BBC" w14:textId="77777777" w:rsidR="001153F1" w:rsidRPr="00162E93" w:rsidRDefault="001153F1" w:rsidP="001153F1">
      <w:pPr>
        <w:pStyle w:val="Default"/>
        <w:jc w:val="both"/>
        <w:rPr>
          <w:rFonts w:ascii="Arial" w:eastAsia="Times New Roman" w:hAnsi="Arial" w:cs="Arial"/>
          <w:color w:val="auto"/>
          <w:sz w:val="20"/>
          <w:szCs w:val="20"/>
        </w:rPr>
      </w:pPr>
      <w:r w:rsidRPr="00162E93">
        <w:rPr>
          <w:rFonts w:ascii="Arial" w:eastAsia="Times New Roman" w:hAnsi="Arial" w:cs="Arial"/>
          <w:color w:val="auto"/>
          <w:sz w:val="20"/>
          <w:szCs w:val="20"/>
        </w:rPr>
        <w:t>Le titulaire désigne pour être son correspondant insertion :</w:t>
      </w:r>
    </w:p>
    <w:p w14:paraId="36AE4ED9" w14:textId="77777777" w:rsidR="001153F1" w:rsidRPr="00162E93" w:rsidRDefault="001153F1" w:rsidP="00013039">
      <w:pPr>
        <w:pStyle w:val="Default"/>
        <w:numPr>
          <w:ilvl w:val="0"/>
          <w:numId w:val="55"/>
        </w:numPr>
        <w:jc w:val="both"/>
        <w:rPr>
          <w:rFonts w:ascii="Arial" w:eastAsia="Times New Roman" w:hAnsi="Arial" w:cs="Arial"/>
          <w:color w:val="auto"/>
          <w:sz w:val="20"/>
          <w:szCs w:val="20"/>
        </w:rPr>
      </w:pPr>
      <w:r w:rsidRPr="00162E93">
        <w:rPr>
          <w:rFonts w:ascii="Arial" w:eastAsia="Times New Roman" w:hAnsi="Arial" w:cs="Arial"/>
          <w:color w:val="auto"/>
          <w:sz w:val="20"/>
          <w:szCs w:val="20"/>
        </w:rPr>
        <w:t>Nom / Prénom :</w:t>
      </w:r>
    </w:p>
    <w:p w14:paraId="5813B379" w14:textId="77777777" w:rsidR="001153F1" w:rsidRPr="00162E93" w:rsidRDefault="001153F1" w:rsidP="00013039">
      <w:pPr>
        <w:pStyle w:val="Default"/>
        <w:numPr>
          <w:ilvl w:val="0"/>
          <w:numId w:val="55"/>
        </w:numPr>
        <w:jc w:val="both"/>
        <w:rPr>
          <w:rFonts w:ascii="Arial" w:eastAsia="Times New Roman" w:hAnsi="Arial" w:cs="Arial"/>
          <w:color w:val="auto"/>
          <w:sz w:val="20"/>
          <w:szCs w:val="20"/>
        </w:rPr>
      </w:pPr>
      <w:r w:rsidRPr="00162E93">
        <w:rPr>
          <w:rFonts w:ascii="Arial" w:eastAsia="Times New Roman" w:hAnsi="Arial" w:cs="Arial"/>
          <w:color w:val="auto"/>
          <w:sz w:val="20"/>
          <w:szCs w:val="20"/>
        </w:rPr>
        <w:t>Fonction :</w:t>
      </w:r>
    </w:p>
    <w:p w14:paraId="06D8FE3B" w14:textId="77777777" w:rsidR="001153F1" w:rsidRPr="00162E93" w:rsidRDefault="001153F1" w:rsidP="00013039">
      <w:pPr>
        <w:pStyle w:val="Default"/>
        <w:numPr>
          <w:ilvl w:val="0"/>
          <w:numId w:val="55"/>
        </w:numPr>
        <w:jc w:val="both"/>
        <w:rPr>
          <w:rFonts w:ascii="Arial" w:eastAsia="Times New Roman" w:hAnsi="Arial" w:cs="Arial"/>
          <w:color w:val="auto"/>
          <w:sz w:val="20"/>
          <w:szCs w:val="20"/>
        </w:rPr>
      </w:pPr>
      <w:r w:rsidRPr="00162E93">
        <w:rPr>
          <w:rFonts w:ascii="Arial" w:eastAsia="Times New Roman" w:hAnsi="Arial" w:cs="Arial"/>
          <w:color w:val="auto"/>
          <w:sz w:val="20"/>
          <w:szCs w:val="20"/>
        </w:rPr>
        <w:t>Adresse :</w:t>
      </w:r>
    </w:p>
    <w:p w14:paraId="4D9DC5AB" w14:textId="77777777" w:rsidR="001153F1" w:rsidRPr="00162E93" w:rsidRDefault="001153F1" w:rsidP="00013039">
      <w:pPr>
        <w:pStyle w:val="Default"/>
        <w:numPr>
          <w:ilvl w:val="0"/>
          <w:numId w:val="55"/>
        </w:numPr>
        <w:jc w:val="both"/>
        <w:rPr>
          <w:rFonts w:ascii="Arial" w:eastAsia="Times New Roman" w:hAnsi="Arial" w:cs="Arial"/>
          <w:color w:val="auto"/>
          <w:sz w:val="20"/>
          <w:szCs w:val="20"/>
        </w:rPr>
      </w:pPr>
      <w:r w:rsidRPr="00162E93">
        <w:rPr>
          <w:rFonts w:ascii="Arial" w:eastAsia="Times New Roman" w:hAnsi="Arial" w:cs="Arial"/>
          <w:color w:val="auto"/>
          <w:sz w:val="20"/>
          <w:szCs w:val="20"/>
        </w:rPr>
        <w:t xml:space="preserve">Tél : </w:t>
      </w:r>
    </w:p>
    <w:p w14:paraId="38B51FB7" w14:textId="77777777" w:rsidR="001153F1" w:rsidRPr="00162E93" w:rsidRDefault="001153F1" w:rsidP="00013039">
      <w:pPr>
        <w:pStyle w:val="Default"/>
        <w:numPr>
          <w:ilvl w:val="0"/>
          <w:numId w:val="55"/>
        </w:numPr>
        <w:jc w:val="both"/>
        <w:rPr>
          <w:rFonts w:ascii="Arial" w:eastAsia="Times New Roman" w:hAnsi="Arial" w:cs="Arial"/>
          <w:color w:val="auto"/>
          <w:sz w:val="20"/>
          <w:szCs w:val="20"/>
        </w:rPr>
      </w:pPr>
      <w:r w:rsidRPr="00162E93">
        <w:rPr>
          <w:rFonts w:ascii="Arial" w:eastAsia="Times New Roman" w:hAnsi="Arial" w:cs="Arial"/>
          <w:color w:val="auto"/>
          <w:sz w:val="20"/>
          <w:szCs w:val="20"/>
        </w:rPr>
        <w:t>Mél :</w:t>
      </w:r>
    </w:p>
    <w:p w14:paraId="178E8D38" w14:textId="77777777" w:rsidR="001153F1" w:rsidRPr="0026034C" w:rsidRDefault="001153F1" w:rsidP="00162E93">
      <w:pPr>
        <w:pStyle w:val="Default"/>
        <w:spacing w:line="276" w:lineRule="auto"/>
        <w:jc w:val="both"/>
        <w:rPr>
          <w:b/>
          <w:bCs/>
          <w:sz w:val="20"/>
          <w:szCs w:val="20"/>
        </w:rPr>
      </w:pPr>
    </w:p>
    <w:p w14:paraId="52CC59BC" w14:textId="77777777" w:rsidR="00CB5806" w:rsidRPr="00162E93" w:rsidRDefault="00CB5806" w:rsidP="003C377C">
      <w:pPr>
        <w:pStyle w:val="Default"/>
        <w:jc w:val="both"/>
        <w:rPr>
          <w:rFonts w:ascii="Arial" w:eastAsia="SimSun" w:hAnsi="Arial" w:cs="Times New Roman"/>
          <w:color w:val="auto"/>
          <w:sz w:val="20"/>
          <w:szCs w:val="22"/>
          <w:lang w:eastAsia="en-US"/>
        </w:rPr>
      </w:pPr>
    </w:p>
    <w:p w14:paraId="049B6A93" w14:textId="77777777" w:rsidR="00CB5806" w:rsidRPr="004961A1" w:rsidRDefault="00CB5806" w:rsidP="00CB5806">
      <w:pPr>
        <w:pStyle w:val="Standard"/>
        <w:spacing w:line="276" w:lineRule="auto"/>
        <w:jc w:val="both"/>
        <w:textAlignment w:val="baseline"/>
        <w:rPr>
          <w:rFonts w:ascii="Arial" w:eastAsia="Calibri" w:hAnsi="Arial" w:cs="Times New Roman"/>
          <w:b/>
          <w:kern w:val="0"/>
          <w:sz w:val="20"/>
          <w:szCs w:val="22"/>
          <w:lang w:eastAsia="en-US" w:bidi="ar-SA"/>
        </w:rPr>
      </w:pPr>
      <w:r w:rsidRPr="004961A1">
        <w:rPr>
          <w:rFonts w:ascii="Arial" w:eastAsia="Calibri" w:hAnsi="Arial" w:cs="Times New Roman"/>
          <w:b/>
          <w:kern w:val="0"/>
          <w:sz w:val="20"/>
          <w:szCs w:val="22"/>
          <w:lang w:eastAsia="en-US" w:bidi="ar-SA"/>
        </w:rPr>
        <w:t>Durée d’éligibilité</w:t>
      </w:r>
    </w:p>
    <w:p w14:paraId="595444BF" w14:textId="77777777" w:rsidR="00CB5806" w:rsidRPr="004961A1" w:rsidRDefault="00CB5806" w:rsidP="00CB5806">
      <w:pPr>
        <w:spacing w:after="0" w:line="276" w:lineRule="auto"/>
        <w:rPr>
          <w:rFonts w:eastAsia="SimSun"/>
        </w:rPr>
      </w:pPr>
      <w:r w:rsidRPr="004961A1">
        <w:rPr>
          <w:rFonts w:eastAsia="SimSun"/>
        </w:rPr>
        <w:t xml:space="preserve">Une personne bénéficiaire peut être valorisée dans le cadre du dispositif Clauses Sociales sur une période de 24 mois calendaires maximum à compter de la date de début de son premier contrat de travail dans le cadre d’une clause sociale. </w:t>
      </w:r>
    </w:p>
    <w:p w14:paraId="10DE27D6" w14:textId="77777777" w:rsidR="00CB5806" w:rsidRPr="004961A1" w:rsidRDefault="00CB5806" w:rsidP="00CB5806">
      <w:pPr>
        <w:spacing w:after="0" w:line="276" w:lineRule="auto"/>
        <w:rPr>
          <w:rFonts w:eastAsia="SimSun"/>
        </w:rPr>
      </w:pPr>
      <w:r w:rsidRPr="004961A1">
        <w:rPr>
          <w:rFonts w:eastAsia="SimSun"/>
        </w:rPr>
        <w:t xml:space="preserve">Incitation à l’emploi durable en CDI : une personne bénéficiaire peut être valorisée jusqu’à 36 mois en cas d’embauche en CDI par une entreprise, dans la limite d’un plafond de 3640 heures d’insertion. </w:t>
      </w:r>
    </w:p>
    <w:p w14:paraId="35AAE50E" w14:textId="77777777" w:rsidR="003710C3" w:rsidRDefault="003710C3" w:rsidP="00CB5806">
      <w:pPr>
        <w:autoSpaceDE w:val="0"/>
        <w:autoSpaceDN w:val="0"/>
        <w:adjustRightInd w:val="0"/>
        <w:spacing w:after="0" w:line="276" w:lineRule="auto"/>
      </w:pPr>
    </w:p>
    <w:p w14:paraId="78221948" w14:textId="77777777" w:rsidR="00CB5806" w:rsidRDefault="00CB5806" w:rsidP="00CB5806">
      <w:pPr>
        <w:autoSpaceDE w:val="0"/>
        <w:autoSpaceDN w:val="0"/>
        <w:adjustRightInd w:val="0"/>
        <w:spacing w:after="0" w:line="276" w:lineRule="auto"/>
      </w:pPr>
      <w:r w:rsidRPr="006511EB">
        <w:t xml:space="preserve">La notion de parcours étant particulièrement importante pour les Maîtres d’Ouvrages du territoire, cette valorisation exceptionnelle jusqu’à 36 mois peut également être accordée par l’AMO Insertion afin, par exemple, de permettre à la personne bénéficiaire d’acquérir une qualification professionnelle. </w:t>
      </w:r>
    </w:p>
    <w:p w14:paraId="4F30DF22" w14:textId="77777777" w:rsidR="003710C3" w:rsidRDefault="003710C3" w:rsidP="00CB5806">
      <w:pPr>
        <w:autoSpaceDE w:val="0"/>
        <w:autoSpaceDN w:val="0"/>
        <w:adjustRightInd w:val="0"/>
        <w:spacing w:after="0" w:line="276" w:lineRule="auto"/>
      </w:pPr>
    </w:p>
    <w:p w14:paraId="20ECFE7C" w14:textId="77777777" w:rsidR="003710C3" w:rsidRPr="00162E93" w:rsidRDefault="003710C3" w:rsidP="003710C3">
      <w:pPr>
        <w:spacing w:after="0"/>
        <w:rPr>
          <w:rFonts w:eastAsia="Times New Roman" w:cs="Arial"/>
          <w:szCs w:val="20"/>
          <w:lang w:eastAsia="fr-FR"/>
        </w:rPr>
      </w:pPr>
      <w:r w:rsidRPr="00162E93">
        <w:rPr>
          <w:rFonts w:eastAsia="Times New Roman" w:cs="Arial"/>
          <w:szCs w:val="20"/>
          <w:lang w:eastAsia="fr-FR"/>
        </w:rPr>
        <w:t xml:space="preserve">Une fois que la valorisation en clauses (24 ou 36 mois ou 3640 heures) s’est écoulée, la personne pourra de nouveau bénéficier d’un contrat en lien avec une clause sociale dans la limite d’un seul renouvellement, si et seulement si : </w:t>
      </w:r>
    </w:p>
    <w:p w14:paraId="3EEB9A70" w14:textId="77777777" w:rsidR="003710C3" w:rsidRPr="00162E93" w:rsidRDefault="003710C3" w:rsidP="00013039">
      <w:pPr>
        <w:pStyle w:val="Paragraphedeliste"/>
        <w:numPr>
          <w:ilvl w:val="0"/>
          <w:numId w:val="55"/>
        </w:numPr>
        <w:jc w:val="both"/>
        <w:rPr>
          <w:rFonts w:ascii="Arial" w:hAnsi="Arial" w:cs="Arial"/>
          <w:sz w:val="20"/>
          <w:szCs w:val="20"/>
        </w:rPr>
      </w:pPr>
      <w:r w:rsidRPr="00162E93">
        <w:rPr>
          <w:rFonts w:ascii="Arial" w:hAnsi="Arial" w:cs="Arial"/>
          <w:sz w:val="20"/>
          <w:szCs w:val="20"/>
        </w:rPr>
        <w:t xml:space="preserve">Un délai de 24 mois minimum s’est écoulé depuis la fin de son dernier contrat en clause sociale ; </w:t>
      </w:r>
    </w:p>
    <w:p w14:paraId="6F9087C9" w14:textId="77777777" w:rsidR="003710C3" w:rsidRPr="00162E93" w:rsidRDefault="003710C3" w:rsidP="00013039">
      <w:pPr>
        <w:pStyle w:val="Paragraphedeliste"/>
        <w:numPr>
          <w:ilvl w:val="0"/>
          <w:numId w:val="55"/>
        </w:numPr>
        <w:jc w:val="both"/>
        <w:rPr>
          <w:rFonts w:ascii="Arial" w:hAnsi="Arial" w:cs="Arial"/>
          <w:sz w:val="20"/>
          <w:szCs w:val="20"/>
        </w:rPr>
      </w:pPr>
      <w:r w:rsidRPr="00162E93">
        <w:rPr>
          <w:rFonts w:ascii="Arial" w:hAnsi="Arial" w:cs="Arial"/>
          <w:sz w:val="20"/>
          <w:szCs w:val="20"/>
        </w:rPr>
        <w:t xml:space="preserve">Sa situation le replace parmi les publics prioritaires ayant accès aux clauses sociales ; </w:t>
      </w:r>
    </w:p>
    <w:p w14:paraId="16B626B4" w14:textId="77777777" w:rsidR="003710C3" w:rsidRPr="00162E93" w:rsidRDefault="003710C3" w:rsidP="00013039">
      <w:pPr>
        <w:pStyle w:val="Paragraphedeliste"/>
        <w:numPr>
          <w:ilvl w:val="0"/>
          <w:numId w:val="55"/>
        </w:numPr>
        <w:jc w:val="both"/>
        <w:rPr>
          <w:rFonts w:ascii="Arial" w:hAnsi="Arial" w:cs="Arial"/>
          <w:sz w:val="20"/>
          <w:szCs w:val="20"/>
        </w:rPr>
      </w:pPr>
      <w:r w:rsidRPr="00162E93">
        <w:rPr>
          <w:rFonts w:ascii="Arial" w:hAnsi="Arial" w:cs="Arial"/>
          <w:sz w:val="20"/>
          <w:szCs w:val="20"/>
        </w:rPr>
        <w:t xml:space="preserve">Le parcours de la personne sur les 2 années précédentes justifie une nouvelle entrée. </w:t>
      </w:r>
    </w:p>
    <w:p w14:paraId="64F78475" w14:textId="77777777" w:rsidR="003710C3" w:rsidRPr="00162E93" w:rsidRDefault="003710C3" w:rsidP="003710C3">
      <w:pPr>
        <w:spacing w:after="0"/>
        <w:rPr>
          <w:rFonts w:eastAsia="Times New Roman" w:cs="Arial"/>
          <w:szCs w:val="20"/>
          <w:lang w:eastAsia="fr-FR"/>
        </w:rPr>
      </w:pPr>
      <w:r w:rsidRPr="00162E93">
        <w:rPr>
          <w:rFonts w:eastAsia="Times New Roman" w:cs="Arial"/>
          <w:szCs w:val="20"/>
          <w:lang w:eastAsia="fr-FR"/>
        </w:rPr>
        <w:t xml:space="preserve">Certains cas particuliers pourront être traités de manière spécifique. Le salarié en insertion qui a atteint la période maximale de valorisation mais qui se retrouve en situation d’extrême fragilité si le contrat de travail en clause sociale s’arrêtait immédiatement. Les situations seront traitées au cas par cas en concertation entre les référents accompagnant les participants, l’AMO insertion et les entreprises. </w:t>
      </w:r>
    </w:p>
    <w:p w14:paraId="06A157C5" w14:textId="77777777" w:rsidR="00CB5806" w:rsidRPr="006511EB" w:rsidRDefault="00CB5806" w:rsidP="00CB5806">
      <w:pPr>
        <w:autoSpaceDE w:val="0"/>
        <w:autoSpaceDN w:val="0"/>
        <w:adjustRightInd w:val="0"/>
        <w:spacing w:after="0" w:line="276" w:lineRule="auto"/>
      </w:pPr>
    </w:p>
    <w:p w14:paraId="76B0DD2E" w14:textId="77777777" w:rsidR="00CB5806" w:rsidRPr="004961A1" w:rsidRDefault="00CB5806" w:rsidP="00CB5806">
      <w:pPr>
        <w:pStyle w:val="Standard"/>
        <w:spacing w:line="276" w:lineRule="auto"/>
        <w:jc w:val="both"/>
        <w:textAlignment w:val="baseline"/>
        <w:rPr>
          <w:rFonts w:ascii="Arial" w:eastAsia="Calibri" w:hAnsi="Arial" w:cs="Times New Roman"/>
          <w:b/>
          <w:kern w:val="0"/>
          <w:sz w:val="20"/>
          <w:szCs w:val="22"/>
          <w:lang w:eastAsia="en-US" w:bidi="ar-SA"/>
        </w:rPr>
      </w:pPr>
      <w:r w:rsidRPr="004961A1">
        <w:rPr>
          <w:rFonts w:ascii="Arial" w:eastAsia="Calibri" w:hAnsi="Arial" w:cs="Times New Roman"/>
          <w:b/>
          <w:kern w:val="0"/>
          <w:sz w:val="20"/>
          <w:szCs w:val="22"/>
          <w:lang w:eastAsia="en-US" w:bidi="ar-SA"/>
        </w:rPr>
        <w:t xml:space="preserve">Principe de mutualisation </w:t>
      </w:r>
    </w:p>
    <w:p w14:paraId="7A222BE3" w14:textId="77777777" w:rsidR="00CB5806" w:rsidRPr="004961A1" w:rsidRDefault="00CB5806" w:rsidP="00CB5806">
      <w:pPr>
        <w:spacing w:after="0" w:line="276" w:lineRule="auto"/>
        <w:rPr>
          <w:rFonts w:eastAsia="SimSun"/>
        </w:rPr>
      </w:pPr>
      <w:r w:rsidRPr="004961A1">
        <w:rPr>
          <w:rFonts w:eastAsia="SimSun"/>
        </w:rPr>
        <w:lastRenderedPageBreak/>
        <w:t>Afin de favoriser la construction de parcours longs, qualifiants et menant à l’emploi durable, les Maîtres d’Ouvrages du territoire valident un principe de mutualisation des heures d’insertion.</w:t>
      </w:r>
    </w:p>
    <w:p w14:paraId="0BFA9F2D" w14:textId="77777777" w:rsidR="00CB5806" w:rsidRPr="004961A1" w:rsidRDefault="00CB5806" w:rsidP="00CB5806">
      <w:pPr>
        <w:spacing w:after="0" w:line="276" w:lineRule="auto"/>
        <w:rPr>
          <w:rFonts w:eastAsia="SimSun"/>
        </w:rPr>
      </w:pPr>
      <w:r w:rsidRPr="004961A1">
        <w:rPr>
          <w:rFonts w:eastAsia="SimSun"/>
        </w:rPr>
        <w:t xml:space="preserve">Ainsi, un candidat embauché par une entreprise dans le cadre d’une clause sociale, pourra être valorisé lors de son intervention sur un autre marché de la même entreprise, même si l’embauche n’est pas postérieure à la notification du marché. </w:t>
      </w:r>
    </w:p>
    <w:p w14:paraId="28B930A1" w14:textId="77777777" w:rsidR="00CB5806" w:rsidRPr="004961A1" w:rsidRDefault="00CB5806" w:rsidP="00CB5806">
      <w:pPr>
        <w:spacing w:after="0" w:line="276" w:lineRule="auto"/>
        <w:rPr>
          <w:rFonts w:eastAsia="SimSun"/>
        </w:rPr>
      </w:pPr>
      <w:r w:rsidRPr="004961A1">
        <w:rPr>
          <w:rFonts w:eastAsia="SimSun"/>
        </w:rPr>
        <w:t xml:space="preserve">Dans tous les cas, la 1ère embauche effectuée dans le cadre d’une mutualisation devra se faire post-notification d’un marché comportant une clause sociale. </w:t>
      </w:r>
    </w:p>
    <w:p w14:paraId="638B5B91" w14:textId="77777777" w:rsidR="00CB5806" w:rsidRPr="004961A1" w:rsidRDefault="00CB5806" w:rsidP="00CB5806">
      <w:pPr>
        <w:spacing w:after="0" w:line="276" w:lineRule="auto"/>
        <w:rPr>
          <w:rFonts w:eastAsia="SimSun"/>
        </w:rPr>
      </w:pPr>
      <w:r w:rsidRPr="004961A1">
        <w:rPr>
          <w:rFonts w:eastAsia="SimSun"/>
        </w:rPr>
        <w:t>La valorisation d’heures dans le cadre de la mutualisation devra être actée après validation de l’éligibilité du candidat, à chaque étape de la mutualisation</w:t>
      </w:r>
    </w:p>
    <w:p w14:paraId="7444A3A9" w14:textId="77777777" w:rsidR="00CB5806" w:rsidRPr="00162E93" w:rsidRDefault="00CB5806" w:rsidP="00CB5806">
      <w:pPr>
        <w:pStyle w:val="Standard"/>
        <w:spacing w:line="276" w:lineRule="auto"/>
        <w:jc w:val="both"/>
        <w:rPr>
          <w:rFonts w:ascii="Arial" w:eastAsia="Calibri" w:hAnsi="Arial" w:cs="Times New Roman"/>
          <w:b/>
          <w:bCs/>
          <w:kern w:val="0"/>
          <w:sz w:val="20"/>
          <w:szCs w:val="20"/>
          <w:lang w:eastAsia="en-US" w:bidi="ar-SA"/>
        </w:rPr>
      </w:pPr>
    </w:p>
    <w:p w14:paraId="0847905F" w14:textId="77777777" w:rsidR="00C46257" w:rsidRPr="00162E93" w:rsidRDefault="00C46257" w:rsidP="00162E93">
      <w:pPr>
        <w:pStyle w:val="Standard"/>
        <w:spacing w:line="276" w:lineRule="auto"/>
        <w:jc w:val="both"/>
        <w:textAlignment w:val="baseline"/>
        <w:rPr>
          <w:rFonts w:ascii="Arial" w:eastAsia="Calibri" w:hAnsi="Arial" w:cs="Arial"/>
          <w:b/>
          <w:bCs/>
          <w:kern w:val="0"/>
          <w:sz w:val="20"/>
          <w:szCs w:val="20"/>
          <w:lang w:eastAsia="en-US" w:bidi="ar-SA"/>
        </w:rPr>
      </w:pPr>
      <w:r w:rsidRPr="00162E93">
        <w:rPr>
          <w:rFonts w:ascii="Arial" w:eastAsia="Calibri" w:hAnsi="Arial" w:cs="Arial"/>
          <w:b/>
          <w:bCs/>
          <w:kern w:val="0"/>
          <w:sz w:val="20"/>
          <w:szCs w:val="20"/>
          <w:lang w:eastAsia="en-US" w:bidi="ar-SA"/>
        </w:rPr>
        <w:t>Sous-traitance – Modalités d’insertion</w:t>
      </w:r>
    </w:p>
    <w:p w14:paraId="3C7A374C" w14:textId="77777777" w:rsidR="00C46257" w:rsidRPr="00162E93" w:rsidRDefault="00C46257" w:rsidP="00C46257">
      <w:pPr>
        <w:rPr>
          <w:rStyle w:val="StrongEmphasis"/>
          <w:rFonts w:eastAsia="Times New Roman" w:cs="Arial"/>
          <w:szCs w:val="20"/>
        </w:rPr>
      </w:pPr>
    </w:p>
    <w:p w14:paraId="37A82D96" w14:textId="77777777" w:rsidR="00C46257" w:rsidRPr="00162E93" w:rsidRDefault="00C46257" w:rsidP="00C46257">
      <w:pPr>
        <w:rPr>
          <w:rStyle w:val="StrongEmphasis"/>
          <w:rFonts w:eastAsia="Times New Roman" w:cs="Arial"/>
          <w:i/>
          <w:iCs/>
          <w:szCs w:val="20"/>
        </w:rPr>
      </w:pPr>
      <w:r w:rsidRPr="00162E93">
        <w:rPr>
          <w:rStyle w:val="StrongEmphasis"/>
          <w:rFonts w:eastAsia="Times New Roman" w:cs="Arial"/>
          <w:i/>
          <w:iCs/>
          <w:szCs w:val="20"/>
        </w:rPr>
        <w:t>Fixation du volume d’insertion :</w:t>
      </w:r>
    </w:p>
    <w:p w14:paraId="49E99833" w14:textId="77777777" w:rsidR="00C46257" w:rsidRPr="00162E93" w:rsidRDefault="00C46257" w:rsidP="00C46257">
      <w:pPr>
        <w:rPr>
          <w:rStyle w:val="StrongEmphasis"/>
          <w:rFonts w:eastAsia="Times New Roman" w:cs="Arial"/>
          <w:b w:val="0"/>
          <w:bCs w:val="0"/>
          <w:szCs w:val="20"/>
        </w:rPr>
      </w:pPr>
      <w:r w:rsidRPr="00162E93">
        <w:rPr>
          <w:rStyle w:val="StrongEmphasis"/>
          <w:rFonts w:eastAsia="Times New Roman" w:cs="Arial"/>
          <w:b w:val="0"/>
          <w:bCs w:val="0"/>
          <w:szCs w:val="20"/>
        </w:rPr>
        <w:t>Le titulaire doit organiser une réunion de travail avec l’AMO insertion afin de définir précisément les objectifs d’insertion et leur répartition. Il veillera à une répartition équitable des heures d’insertion entre l’ensemble des corps de métiers intervenant, que ce soit pour lui-même ou pour ses sous-traitants.</w:t>
      </w:r>
    </w:p>
    <w:p w14:paraId="2180CC06" w14:textId="77777777" w:rsidR="00C46257" w:rsidRPr="00162E93" w:rsidRDefault="00C46257" w:rsidP="00C46257">
      <w:pPr>
        <w:rPr>
          <w:rStyle w:val="StrongEmphasis"/>
          <w:rFonts w:eastAsia="Times New Roman" w:cs="Arial"/>
          <w:b w:val="0"/>
          <w:bCs w:val="0"/>
          <w:szCs w:val="20"/>
        </w:rPr>
      </w:pPr>
      <w:r w:rsidRPr="00162E93">
        <w:rPr>
          <w:rStyle w:val="StrongEmphasis"/>
          <w:rFonts w:eastAsia="Times New Roman" w:cs="Arial"/>
          <w:b w:val="0"/>
          <w:bCs w:val="0"/>
          <w:szCs w:val="20"/>
        </w:rPr>
        <w:t>L’engagement d’insertion ne pourra pas être attribué à un sous-traitant dont le volume prévisionnel d’heures est inférieur à 152 heures d’insertion.</w:t>
      </w:r>
    </w:p>
    <w:p w14:paraId="651FC071" w14:textId="77777777" w:rsidR="00C46257" w:rsidRPr="00162E93" w:rsidRDefault="00C46257" w:rsidP="00C46257">
      <w:pPr>
        <w:rPr>
          <w:rStyle w:val="StrongEmphasis"/>
          <w:rFonts w:eastAsia="Times New Roman" w:cs="Arial"/>
          <w:i/>
          <w:iCs/>
          <w:szCs w:val="20"/>
        </w:rPr>
      </w:pPr>
      <w:r w:rsidRPr="00162E93">
        <w:rPr>
          <w:rStyle w:val="StrongEmphasis"/>
          <w:rFonts w:eastAsia="Times New Roman" w:cs="Arial"/>
          <w:i/>
          <w:iCs/>
          <w:szCs w:val="20"/>
        </w:rPr>
        <w:t>Contrôle et suivi :</w:t>
      </w:r>
    </w:p>
    <w:p w14:paraId="0E26AD15" w14:textId="77777777" w:rsidR="00C46257" w:rsidRPr="00162E93" w:rsidRDefault="00C46257" w:rsidP="00C46257">
      <w:pPr>
        <w:rPr>
          <w:rStyle w:val="StrongEmphasis"/>
          <w:rFonts w:eastAsia="Times New Roman" w:cs="Arial"/>
          <w:b w:val="0"/>
          <w:bCs w:val="0"/>
          <w:szCs w:val="20"/>
        </w:rPr>
      </w:pPr>
      <w:r w:rsidRPr="00162E93">
        <w:rPr>
          <w:rStyle w:val="StrongEmphasis"/>
          <w:rFonts w:eastAsia="Times New Roman" w:cs="Arial"/>
          <w:b w:val="0"/>
          <w:bCs w:val="0"/>
          <w:szCs w:val="20"/>
        </w:rPr>
        <w:t>L’AMOI est chargé de contrôler le respect des pourcentages d’heures d’insertion et de valider, conformément aux dispositions ci-dessus, la répartition proposée par le titulaire avant la réunion spécifique relative à la clause d’insertion organisée à la notification du marché.</w:t>
      </w:r>
    </w:p>
    <w:p w14:paraId="7CCAC608" w14:textId="77777777" w:rsidR="00C46257" w:rsidRPr="00162E93" w:rsidRDefault="00C46257" w:rsidP="00C46257">
      <w:pPr>
        <w:rPr>
          <w:rStyle w:val="StrongEmphasis"/>
          <w:rFonts w:eastAsia="Times New Roman" w:cs="Arial"/>
          <w:b w:val="0"/>
          <w:bCs w:val="0"/>
          <w:szCs w:val="20"/>
        </w:rPr>
      </w:pPr>
      <w:r w:rsidRPr="00162E93">
        <w:rPr>
          <w:rStyle w:val="StrongEmphasis"/>
          <w:rFonts w:eastAsia="Times New Roman" w:cs="Arial"/>
          <w:b w:val="0"/>
          <w:bCs w:val="0"/>
          <w:szCs w:val="20"/>
        </w:rPr>
        <w:t>Afin de vérifier qu’aucun écart significatif n’existe entre le volume d’heures global de main-d’œuvre déclaré par le titulaire et celui effectivement réalisé, l’AMO insertion se réserve le droit de demander un état trimestriel du volume total cumulé de main-d’œuvre affecté au marché.</w:t>
      </w:r>
    </w:p>
    <w:p w14:paraId="0A1C2515" w14:textId="77777777" w:rsidR="00C46257" w:rsidRPr="00162E93" w:rsidRDefault="00C46257" w:rsidP="00C46257">
      <w:pPr>
        <w:rPr>
          <w:rStyle w:val="StrongEmphasis"/>
          <w:rFonts w:eastAsia="Times New Roman" w:cs="Arial"/>
          <w:szCs w:val="20"/>
        </w:rPr>
      </w:pPr>
      <w:r w:rsidRPr="00162E93">
        <w:rPr>
          <w:rStyle w:val="StrongEmphasis"/>
          <w:rFonts w:eastAsia="Times New Roman" w:cs="Arial"/>
          <w:szCs w:val="20"/>
        </w:rPr>
        <w:t>Respect des engagements commerciaux :</w:t>
      </w:r>
    </w:p>
    <w:p w14:paraId="74C759FD" w14:textId="77777777" w:rsidR="00C46257" w:rsidRPr="00162E93" w:rsidRDefault="00C46257" w:rsidP="00C46257">
      <w:pPr>
        <w:rPr>
          <w:rStyle w:val="StrongEmphasis"/>
          <w:rFonts w:eastAsia="Times New Roman" w:cs="Arial"/>
          <w:b w:val="0"/>
          <w:bCs w:val="0"/>
          <w:szCs w:val="20"/>
        </w:rPr>
      </w:pPr>
      <w:r w:rsidRPr="00162E93">
        <w:rPr>
          <w:rStyle w:val="StrongEmphasis"/>
          <w:rFonts w:eastAsia="Times New Roman" w:cs="Arial"/>
          <w:b w:val="0"/>
          <w:bCs w:val="0"/>
          <w:szCs w:val="20"/>
        </w:rPr>
        <w:t>Lorsque l’effort d’insertion est réparti entre plusieurs entreprises, les titulaires s’engagent à ne pas appliquer d’éventuelles pénalités prévues dans leurs accords commerciaux avec leurs co-traitants, sous-traitants ou fournisseurs si ces pénalités ne sont pas appliquées par l’</w:t>
      </w:r>
      <w:r>
        <w:rPr>
          <w:rStyle w:val="StrongEmphasis"/>
          <w:rFonts w:eastAsia="Times New Roman" w:cs="Arial"/>
          <w:b w:val="0"/>
          <w:bCs w:val="0"/>
          <w:szCs w:val="20"/>
        </w:rPr>
        <w:t xml:space="preserve">Université de </w:t>
      </w:r>
      <w:r w:rsidRPr="00162E93">
        <w:rPr>
          <w:rStyle w:val="StrongEmphasis"/>
          <w:rFonts w:eastAsia="Times New Roman" w:cs="Arial"/>
          <w:b w:val="0"/>
          <w:bCs w:val="0"/>
          <w:szCs w:val="20"/>
        </w:rPr>
        <w:t>L</w:t>
      </w:r>
      <w:r>
        <w:rPr>
          <w:rStyle w:val="StrongEmphasis"/>
          <w:rFonts w:eastAsia="Times New Roman" w:cs="Arial"/>
          <w:b w:val="0"/>
          <w:bCs w:val="0"/>
          <w:szCs w:val="20"/>
        </w:rPr>
        <w:t>yon</w:t>
      </w:r>
      <w:r w:rsidRPr="00162E93">
        <w:rPr>
          <w:rStyle w:val="StrongEmphasis"/>
          <w:rFonts w:eastAsia="Times New Roman" w:cs="Arial"/>
          <w:b w:val="0"/>
          <w:bCs w:val="0"/>
          <w:szCs w:val="20"/>
        </w:rPr>
        <w:t>, qui a imposé l’effort d’insertion.</w:t>
      </w:r>
    </w:p>
    <w:p w14:paraId="1ED42411" w14:textId="77777777" w:rsidR="006511EB" w:rsidRPr="006511EB" w:rsidRDefault="00C46257" w:rsidP="003C377C">
      <w:r w:rsidRPr="00162E93">
        <w:rPr>
          <w:rStyle w:val="StrongEmphasis"/>
          <w:rFonts w:eastAsia="Times New Roman" w:cs="Arial"/>
          <w:b w:val="0"/>
          <w:bCs w:val="0"/>
          <w:szCs w:val="20"/>
        </w:rPr>
        <w:t xml:space="preserve">En outre, si une pénalité est appliquée par </w:t>
      </w:r>
      <w:r w:rsidRPr="000B375F">
        <w:rPr>
          <w:rStyle w:val="StrongEmphasis"/>
          <w:rFonts w:eastAsia="Times New Roman" w:cs="Arial"/>
          <w:b w:val="0"/>
          <w:bCs w:val="0"/>
          <w:szCs w:val="20"/>
        </w:rPr>
        <w:t>l’</w:t>
      </w:r>
      <w:r>
        <w:rPr>
          <w:rStyle w:val="StrongEmphasis"/>
          <w:rFonts w:eastAsia="Times New Roman" w:cs="Arial"/>
          <w:b w:val="0"/>
          <w:bCs w:val="0"/>
          <w:szCs w:val="20"/>
        </w:rPr>
        <w:t xml:space="preserve">Université de </w:t>
      </w:r>
      <w:r w:rsidRPr="000B375F">
        <w:rPr>
          <w:rStyle w:val="StrongEmphasis"/>
          <w:rFonts w:eastAsia="Times New Roman" w:cs="Arial"/>
          <w:b w:val="0"/>
          <w:bCs w:val="0"/>
          <w:szCs w:val="20"/>
        </w:rPr>
        <w:t>L</w:t>
      </w:r>
      <w:r>
        <w:rPr>
          <w:rStyle w:val="StrongEmphasis"/>
          <w:rFonts w:eastAsia="Times New Roman" w:cs="Arial"/>
          <w:b w:val="0"/>
          <w:bCs w:val="0"/>
          <w:szCs w:val="20"/>
        </w:rPr>
        <w:t>yon</w:t>
      </w:r>
      <w:r w:rsidRPr="00162E93">
        <w:rPr>
          <w:rStyle w:val="StrongEmphasis"/>
          <w:rFonts w:eastAsia="Times New Roman" w:cs="Arial"/>
          <w:b w:val="0"/>
          <w:bCs w:val="0"/>
          <w:szCs w:val="20"/>
        </w:rPr>
        <w:t xml:space="preserve">, toute pénalité répercutée par le signataire à ses co-traitants, sous-traitants ou fournisseurs ne pourra excéder celle appliquée par </w:t>
      </w:r>
      <w:r w:rsidRPr="000B375F">
        <w:rPr>
          <w:rStyle w:val="StrongEmphasis"/>
          <w:rFonts w:eastAsia="Times New Roman" w:cs="Arial"/>
          <w:b w:val="0"/>
          <w:bCs w:val="0"/>
          <w:szCs w:val="20"/>
        </w:rPr>
        <w:t>l’</w:t>
      </w:r>
      <w:r>
        <w:rPr>
          <w:rStyle w:val="StrongEmphasis"/>
          <w:rFonts w:eastAsia="Times New Roman" w:cs="Arial"/>
          <w:b w:val="0"/>
          <w:bCs w:val="0"/>
          <w:szCs w:val="20"/>
        </w:rPr>
        <w:t xml:space="preserve">Université de </w:t>
      </w:r>
      <w:r w:rsidRPr="000B375F">
        <w:rPr>
          <w:rStyle w:val="StrongEmphasis"/>
          <w:rFonts w:eastAsia="Times New Roman" w:cs="Arial"/>
          <w:b w:val="0"/>
          <w:bCs w:val="0"/>
          <w:szCs w:val="20"/>
        </w:rPr>
        <w:t>L</w:t>
      </w:r>
      <w:r>
        <w:rPr>
          <w:rStyle w:val="StrongEmphasis"/>
          <w:rFonts w:eastAsia="Times New Roman" w:cs="Arial"/>
          <w:b w:val="0"/>
          <w:bCs w:val="0"/>
          <w:szCs w:val="20"/>
        </w:rPr>
        <w:t xml:space="preserve">yon. </w:t>
      </w:r>
    </w:p>
    <w:p w14:paraId="4B785C0B" w14:textId="77777777" w:rsidR="004B5320" w:rsidRDefault="00A4732F" w:rsidP="00162E93">
      <w:pPr>
        <w:pStyle w:val="Titre3"/>
      </w:pPr>
      <w:bookmarkStart w:id="195" w:name="_Hlk84412347"/>
      <w:bookmarkStart w:id="196" w:name="_Toc219733124"/>
      <w:r w:rsidRPr="00D92287">
        <w:t>Suivi et évaluation de la clause sociale</w:t>
      </w:r>
      <w:bookmarkEnd w:id="196"/>
    </w:p>
    <w:p w14:paraId="636FF0DA" w14:textId="77777777" w:rsidR="004B5320" w:rsidRPr="004961A1" w:rsidRDefault="004B5320" w:rsidP="004B5320">
      <w:pPr>
        <w:pStyle w:val="Default"/>
        <w:jc w:val="both"/>
        <w:rPr>
          <w:rFonts w:ascii="Arial" w:eastAsia="SimSun" w:hAnsi="Arial" w:cs="Times New Roman"/>
          <w:color w:val="auto"/>
          <w:sz w:val="20"/>
          <w:szCs w:val="22"/>
          <w:lang w:eastAsia="en-US"/>
        </w:rPr>
      </w:pPr>
      <w:r w:rsidRPr="004961A1">
        <w:rPr>
          <w:rFonts w:ascii="Arial" w:eastAsia="SimSun" w:hAnsi="Arial" w:cs="Times New Roman"/>
          <w:color w:val="auto"/>
          <w:sz w:val="20"/>
          <w:szCs w:val="22"/>
          <w:lang w:eastAsia="en-US"/>
        </w:rPr>
        <w:t xml:space="preserve">Afin de justifier de la bonne réalisation des engagements d’insertion, le titulaire est soumis à une double obligation précisée ci-dessous. En cas de non-respect de ces obligations, il sera sanctionné par l’application de retenues et de pénalités prévues dans les articles concernés du présent CCAP. </w:t>
      </w:r>
    </w:p>
    <w:p w14:paraId="5877D9BF" w14:textId="77777777" w:rsidR="004B5320" w:rsidRPr="006511EB" w:rsidRDefault="004B5320" w:rsidP="004B5320">
      <w:pPr>
        <w:pStyle w:val="Default"/>
        <w:jc w:val="both"/>
        <w:rPr>
          <w:rFonts w:ascii="Arial" w:hAnsi="Arial" w:cs="Times New Roman"/>
          <w:color w:val="auto"/>
          <w:sz w:val="20"/>
          <w:szCs w:val="22"/>
          <w:lang w:eastAsia="en-US"/>
        </w:rPr>
      </w:pPr>
    </w:p>
    <w:p w14:paraId="08E96C93" w14:textId="77777777" w:rsidR="004B5320" w:rsidRDefault="004B5320" w:rsidP="004B5320">
      <w:pPr>
        <w:pStyle w:val="Default"/>
        <w:jc w:val="both"/>
        <w:rPr>
          <w:rFonts w:ascii="Arial" w:hAnsi="Arial" w:cs="Times New Roman"/>
          <w:b/>
          <w:i/>
          <w:color w:val="auto"/>
          <w:sz w:val="20"/>
          <w:szCs w:val="22"/>
          <w:lang w:eastAsia="en-US"/>
        </w:rPr>
      </w:pPr>
      <w:r w:rsidRPr="004961A1">
        <w:rPr>
          <w:rFonts w:ascii="Arial" w:hAnsi="Arial" w:cs="Times New Roman"/>
          <w:b/>
          <w:i/>
          <w:color w:val="auto"/>
          <w:sz w:val="20"/>
          <w:szCs w:val="22"/>
          <w:lang w:eastAsia="en-US"/>
        </w:rPr>
        <w:t xml:space="preserve">Obligation n° 1 : Contact et concertation avec l’AMOI </w:t>
      </w:r>
    </w:p>
    <w:p w14:paraId="7DF7045D" w14:textId="77777777" w:rsidR="004B5320" w:rsidRPr="004961A1" w:rsidRDefault="004B5320" w:rsidP="004B5320">
      <w:pPr>
        <w:pStyle w:val="Default"/>
        <w:jc w:val="both"/>
        <w:rPr>
          <w:rFonts w:ascii="Arial" w:hAnsi="Arial" w:cs="Times New Roman"/>
          <w:b/>
          <w:i/>
          <w:color w:val="auto"/>
          <w:sz w:val="20"/>
          <w:szCs w:val="22"/>
          <w:lang w:eastAsia="en-US"/>
        </w:rPr>
      </w:pPr>
    </w:p>
    <w:p w14:paraId="086F5023" w14:textId="77777777" w:rsidR="004B5320" w:rsidRPr="004961A1" w:rsidRDefault="004B5320" w:rsidP="004B5320">
      <w:pPr>
        <w:pStyle w:val="Default"/>
        <w:jc w:val="both"/>
        <w:rPr>
          <w:rFonts w:ascii="Arial" w:eastAsia="SimSun" w:hAnsi="Arial" w:cs="Times New Roman"/>
          <w:color w:val="auto"/>
          <w:sz w:val="20"/>
          <w:szCs w:val="22"/>
          <w:lang w:eastAsia="en-US"/>
        </w:rPr>
      </w:pPr>
      <w:r w:rsidRPr="004961A1">
        <w:rPr>
          <w:rFonts w:ascii="Arial" w:eastAsia="SimSun" w:hAnsi="Arial" w:cs="Times New Roman"/>
          <w:color w:val="auto"/>
          <w:sz w:val="20"/>
          <w:szCs w:val="22"/>
          <w:lang w:eastAsia="en-US"/>
        </w:rPr>
        <w:t xml:space="preserve">Dans un délai d’un mois maximum suivant la notification du marché, le titulaire doit contacter l’AMOI de l’Université de Lyon pour présenter son projet de réalisation des conditions d’insertion sociale et fixer le calendrier prévisionnel de leur exécution. </w:t>
      </w:r>
    </w:p>
    <w:p w14:paraId="3161F501" w14:textId="77777777" w:rsidR="004B5320" w:rsidRPr="004961A1" w:rsidRDefault="004B5320" w:rsidP="004B5320">
      <w:pPr>
        <w:pStyle w:val="Default"/>
        <w:jc w:val="both"/>
        <w:rPr>
          <w:rFonts w:ascii="Arial" w:eastAsia="SimSun" w:hAnsi="Arial" w:cs="Times New Roman"/>
          <w:color w:val="auto"/>
          <w:sz w:val="20"/>
          <w:szCs w:val="22"/>
          <w:lang w:eastAsia="en-US"/>
        </w:rPr>
      </w:pPr>
      <w:r w:rsidRPr="004961A1">
        <w:rPr>
          <w:rFonts w:ascii="Arial" w:eastAsia="SimSun" w:hAnsi="Arial" w:cs="Times New Roman"/>
          <w:color w:val="auto"/>
          <w:sz w:val="20"/>
          <w:szCs w:val="22"/>
          <w:lang w:eastAsia="en-US"/>
        </w:rPr>
        <w:t xml:space="preserve">Pendant l’exécution du marché, le titulaire doit répondre, dans un délai d’un mois maximum, aux sollicitations de l’AMOI de l’Université de Lyon afin de permettre un suivi régulier de la mise en œuvre de l’engagement d’insertion. </w:t>
      </w:r>
    </w:p>
    <w:p w14:paraId="1600FA3D" w14:textId="77777777" w:rsidR="004B5320" w:rsidRPr="004961A1" w:rsidRDefault="004B5320" w:rsidP="004B5320">
      <w:pPr>
        <w:pStyle w:val="Default"/>
        <w:jc w:val="both"/>
        <w:rPr>
          <w:rFonts w:ascii="Arial" w:eastAsia="SimSun" w:hAnsi="Arial" w:cs="Times New Roman"/>
          <w:color w:val="auto"/>
          <w:sz w:val="20"/>
          <w:szCs w:val="22"/>
          <w:lang w:eastAsia="en-US"/>
        </w:rPr>
      </w:pPr>
      <w:r w:rsidRPr="004961A1">
        <w:rPr>
          <w:rFonts w:ascii="Arial" w:eastAsia="SimSun" w:hAnsi="Arial" w:cs="Times New Roman"/>
          <w:color w:val="auto"/>
          <w:sz w:val="20"/>
          <w:szCs w:val="22"/>
          <w:lang w:eastAsia="en-US"/>
        </w:rPr>
        <w:t xml:space="preserve">Si le titulaire n’entre pas en contact avec l’AMOI dans les délais requis, une 1ère mise en demeure lui sera adressée par courrier recommandé avec accusé de réception par le maître de l’ouvrage sur proposition de l’AMOI. Cette mise en demeure doit préciser le délai maximum qui lui est accordé pour prendre contact avec l’AMOI ainsi que les retenues applicables. </w:t>
      </w:r>
    </w:p>
    <w:p w14:paraId="3E8CA597" w14:textId="77777777" w:rsidR="004B5320" w:rsidRPr="006511EB" w:rsidRDefault="004B5320" w:rsidP="004B5320">
      <w:pPr>
        <w:pStyle w:val="Default"/>
        <w:jc w:val="both"/>
        <w:rPr>
          <w:rFonts w:ascii="Arial" w:hAnsi="Arial" w:cs="Times New Roman"/>
          <w:color w:val="auto"/>
          <w:sz w:val="20"/>
          <w:szCs w:val="22"/>
          <w:lang w:eastAsia="en-US"/>
        </w:rPr>
      </w:pPr>
    </w:p>
    <w:p w14:paraId="34B96ADF" w14:textId="77777777" w:rsidR="004B5320" w:rsidRDefault="004B5320" w:rsidP="004B5320">
      <w:pPr>
        <w:pStyle w:val="Default"/>
        <w:jc w:val="both"/>
        <w:rPr>
          <w:rFonts w:ascii="Arial" w:hAnsi="Arial" w:cs="Times New Roman"/>
          <w:b/>
          <w:i/>
          <w:color w:val="auto"/>
          <w:sz w:val="20"/>
          <w:szCs w:val="22"/>
          <w:lang w:eastAsia="en-US"/>
        </w:rPr>
      </w:pPr>
      <w:r w:rsidRPr="004961A1">
        <w:rPr>
          <w:rFonts w:ascii="Arial" w:hAnsi="Arial" w:cs="Times New Roman"/>
          <w:b/>
          <w:i/>
          <w:color w:val="auto"/>
          <w:sz w:val="20"/>
          <w:szCs w:val="22"/>
          <w:lang w:eastAsia="en-US"/>
        </w:rPr>
        <w:t>Obligation 2 : Obligation de démontrer l’exécution de la clause d’insertion</w:t>
      </w:r>
    </w:p>
    <w:bookmarkEnd w:id="195"/>
    <w:p w14:paraId="4845BEC2" w14:textId="77777777" w:rsidR="008C292D" w:rsidRDefault="008C292D" w:rsidP="006511EB">
      <w:pPr>
        <w:spacing w:after="0"/>
      </w:pPr>
    </w:p>
    <w:p w14:paraId="36B3F8D6" w14:textId="77777777" w:rsidR="008C292D" w:rsidRPr="006511EB" w:rsidRDefault="008C292D" w:rsidP="008C292D">
      <w:r>
        <w:t>I</w:t>
      </w:r>
      <w:r w:rsidRPr="006511EB">
        <w:t xml:space="preserve">l sera procédé au contrôle de l’exécution des actions d’insertion pour lesquelles le </w:t>
      </w:r>
      <w:r w:rsidR="00DD31DF">
        <w:t>T</w:t>
      </w:r>
      <w:r w:rsidRPr="006511EB">
        <w:t xml:space="preserve">itulaire s’est engagé. À cet effet, il produit tous les renseignements utiles (date d’embauche, nombre d’heures réalisées, type de contrat, poste occupé, encadrement technique, accompagnement socioprofessionnel, formation, ...) propres à permettre le contrôle régulier de l’exécution de la clause et son évaluation. </w:t>
      </w:r>
    </w:p>
    <w:p w14:paraId="315DF3D9" w14:textId="77777777" w:rsidR="008C292D" w:rsidRPr="006511EB" w:rsidRDefault="008C292D" w:rsidP="008C292D">
      <w:r>
        <w:t>A cet effet, l</w:t>
      </w:r>
      <w:r w:rsidRPr="006511EB">
        <w:t xml:space="preserve">e </w:t>
      </w:r>
      <w:r w:rsidR="00DD31DF">
        <w:t>T</w:t>
      </w:r>
      <w:r w:rsidRPr="006511EB">
        <w:t>itulaire doit justifier de la mise en œuvre de la clause d’insertion en fournissant à l’AMOI, dans les délais impartis, les justificatifs relatifs aux démarches engagées.</w:t>
      </w:r>
    </w:p>
    <w:p w14:paraId="7C6097F5" w14:textId="77777777" w:rsidR="008C292D" w:rsidRPr="006511EB" w:rsidRDefault="008C292D" w:rsidP="008C292D">
      <w:r w:rsidRPr="006511EB">
        <w:t xml:space="preserve">Dans tous les cas, le </w:t>
      </w:r>
      <w:r w:rsidR="00DD31DF">
        <w:t>T</w:t>
      </w:r>
      <w:r w:rsidRPr="006511EB">
        <w:t>itulaire doit compléter et fournir le relevé d’heures trimestriels (outil fourni par l’AMOI au démarrage de la prestation) au plus tard le 15 du mois suivant la période de valorisation des heures justifiées dans le cadre de la condition d’exécution sociale.</w:t>
      </w:r>
    </w:p>
    <w:p w14:paraId="20B280D3" w14:textId="77777777" w:rsidR="008C292D" w:rsidRPr="006511EB" w:rsidRDefault="008C292D" w:rsidP="008C292D">
      <w:r w:rsidRPr="006511EB">
        <w:t>Le titulaire doit justifier sincèrement, à la demande du maître d’ouvrage ou de son AMOI, du volume d’heures de main d’œuvre réalisé par elle-même, ses éventuels cotraitants et sous - traitants le cas échéant. Ceci impactant de fait l’exigence de réalisation des pourcentages des heures de travail générées au bénéfice des publics éloignés de l’emploi.</w:t>
      </w:r>
    </w:p>
    <w:p w14:paraId="7B04EB00" w14:textId="77777777" w:rsidR="008C292D" w:rsidRPr="006511EB" w:rsidRDefault="008C292D" w:rsidP="008C292D">
      <w:r w:rsidRPr="006511EB">
        <w:t>En complément de cette transmission d’informations et pendant l’exécution du marché, le pouvoir adjudicateur peut, à tout moment, décider d’inscrire le suivi de la clause d’insertion à l’ordre du jour d’une réunion qu’il aura organisé avec le Titulaire.</w:t>
      </w:r>
    </w:p>
    <w:p w14:paraId="06B862BA" w14:textId="77777777" w:rsidR="008C292D" w:rsidRPr="006511EB" w:rsidRDefault="008C292D" w:rsidP="008C292D">
      <w:r w:rsidRPr="006511EB">
        <w:t xml:space="preserve">En cours d’exécution du marché, l’AMOI peut préconiser une convocation du titulaire pour un rendez-vous avec le maître d’ouvrage en cas de difficultés rencontrées nécessitant un échange sur le déroulement de la réalisation de l’engagement d’insertion. </w:t>
      </w:r>
    </w:p>
    <w:p w14:paraId="6AB039A2" w14:textId="77777777" w:rsidR="008C292D" w:rsidRPr="006511EB" w:rsidRDefault="008C292D" w:rsidP="008C292D">
      <w:r w:rsidRPr="006511EB">
        <w:t xml:space="preserve">Avant la réception des prestations et le paiement du solde, le maître de l’ouvrage s’assure que les exigences en matière d’insertion ont été remplies. En lien avec son AMOI, </w:t>
      </w:r>
      <w:r>
        <w:t>l’Université de Lyon</w:t>
      </w:r>
      <w:r w:rsidRPr="006511EB">
        <w:t xml:space="preserve"> doit constater le cas échéant le non-respect de l’obligation à caractère social et la mise en œuvre de la pénalité forfaitaire. </w:t>
      </w:r>
    </w:p>
    <w:p w14:paraId="059FE14F" w14:textId="77777777" w:rsidR="008C292D" w:rsidRPr="006511EB" w:rsidRDefault="008C292D" w:rsidP="008C292D">
      <w:r w:rsidRPr="006511EB">
        <w:t xml:space="preserve">Le refus de transmission de ces renseignements peut entraîner l’application des pénalités prévues </w:t>
      </w:r>
      <w:r w:rsidR="001D219B">
        <w:t>à l’ARTICLE 45 d</w:t>
      </w:r>
      <w:r w:rsidRPr="006511EB">
        <w:t>u présent CCAP.</w:t>
      </w:r>
    </w:p>
    <w:p w14:paraId="619344ED" w14:textId="77777777" w:rsidR="008C292D" w:rsidRDefault="008C292D" w:rsidP="008C292D">
      <w:r w:rsidRPr="006511EB">
        <w:t xml:space="preserve">En tout état de cause, le Titulaire doit informer l’AMOI et </w:t>
      </w:r>
      <w:r>
        <w:t>l’Université de Lyon</w:t>
      </w:r>
      <w:r w:rsidRPr="006511EB">
        <w:t xml:space="preserve"> s’il rencontre des difficultés pour assurer son engagement, afin que puissent être étudiés les moyens à mettre en œuvre pour parvenir aux objectifs.</w:t>
      </w:r>
    </w:p>
    <w:p w14:paraId="69C81EE6" w14:textId="77777777" w:rsidR="00AD5861" w:rsidRPr="006511EB" w:rsidRDefault="00AD5861" w:rsidP="008C292D"/>
    <w:p w14:paraId="3D563F7D" w14:textId="77777777" w:rsidR="00387D64" w:rsidRDefault="00F667BF" w:rsidP="00387D64">
      <w:pPr>
        <w:pStyle w:val="Titre1"/>
      </w:pPr>
      <w:r>
        <w:rPr>
          <w:szCs w:val="20"/>
        </w:rPr>
        <w:br w:type="page"/>
      </w:r>
      <w:bookmarkStart w:id="197" w:name="_Toc234154048"/>
      <w:bookmarkStart w:id="198" w:name="_Toc391390282"/>
      <w:bookmarkStart w:id="199" w:name="_Toc391390460"/>
      <w:bookmarkStart w:id="200" w:name="_Toc219733125"/>
      <w:bookmarkEnd w:id="190"/>
      <w:bookmarkEnd w:id="191"/>
      <w:bookmarkEnd w:id="192"/>
      <w:bookmarkEnd w:id="193"/>
      <w:bookmarkEnd w:id="197"/>
      <w:r w:rsidR="00387D64" w:rsidRPr="00387D64">
        <w:lastRenderedPageBreak/>
        <w:t>CONCEPTION ET REALISATION DES TRAVAUX</w:t>
      </w:r>
      <w:bookmarkEnd w:id="198"/>
      <w:bookmarkEnd w:id="199"/>
      <w:bookmarkEnd w:id="200"/>
    </w:p>
    <w:p w14:paraId="30CE6166" w14:textId="77777777" w:rsidR="00387D64" w:rsidRPr="00C65AC6" w:rsidRDefault="00387D64" w:rsidP="00B559E2">
      <w:pPr>
        <w:pStyle w:val="Titre"/>
      </w:pPr>
      <w:bookmarkStart w:id="201" w:name="_Toc390789245"/>
      <w:bookmarkStart w:id="202" w:name="_Toc391390283"/>
      <w:bookmarkStart w:id="203" w:name="_Toc391390461"/>
      <w:bookmarkStart w:id="204" w:name="_Toc219733126"/>
      <w:r>
        <w:t>Lieu d’exécution des Travaux</w:t>
      </w:r>
      <w:bookmarkEnd w:id="201"/>
      <w:bookmarkEnd w:id="202"/>
      <w:bookmarkEnd w:id="203"/>
      <w:bookmarkEnd w:id="204"/>
      <w:r w:rsidRPr="00C65AC6">
        <w:t xml:space="preserve"> </w:t>
      </w:r>
    </w:p>
    <w:p w14:paraId="787B485D" w14:textId="77777777" w:rsidR="00387D64" w:rsidRDefault="00387D64" w:rsidP="00FE3C06">
      <w:r w:rsidRPr="004177D7">
        <w:t>Le</w:t>
      </w:r>
      <w:r>
        <w:t xml:space="preserve">s travaux seront réalisés </w:t>
      </w:r>
      <w:r w:rsidR="00A50B70">
        <w:t xml:space="preserve">à </w:t>
      </w:r>
      <w:r w:rsidR="006D17F0">
        <w:t>Bron</w:t>
      </w:r>
      <w:r w:rsidR="00A50B70">
        <w:t>, sur le site du campus au</w:t>
      </w:r>
      <w:r w:rsidR="006D17F0">
        <w:t xml:space="preserve"> </w:t>
      </w:r>
      <w:r w:rsidR="004C096E" w:rsidRPr="004C096E">
        <w:t>9bis allée du Général Benoist</w:t>
      </w:r>
      <w:r w:rsidR="006D17F0" w:rsidRPr="006D17F0">
        <w:t>, 69500 Bron</w:t>
      </w:r>
    </w:p>
    <w:p w14:paraId="2C940E79" w14:textId="77777777" w:rsidR="00387D64" w:rsidRPr="00C65AC6" w:rsidRDefault="00387D64" w:rsidP="00B559E2">
      <w:pPr>
        <w:pStyle w:val="Titre"/>
      </w:pPr>
      <w:bookmarkStart w:id="205" w:name="_Ref378775922"/>
      <w:bookmarkStart w:id="206" w:name="_Toc390789246"/>
      <w:bookmarkStart w:id="207" w:name="_Toc391390284"/>
      <w:bookmarkStart w:id="208" w:name="_Toc391390462"/>
      <w:bookmarkStart w:id="209" w:name="_Toc219733127"/>
      <w:r w:rsidRPr="00387D64">
        <w:t xml:space="preserve">Disponibilité du Terrain et de </w:t>
      </w:r>
      <w:r w:rsidR="00977E1D">
        <w:t>l’</w:t>
      </w:r>
      <w:r w:rsidRPr="00387D64">
        <w:t>Ouvrage et obligations générales</w:t>
      </w:r>
      <w:r>
        <w:t xml:space="preserve"> pour l’exécution des Travaux</w:t>
      </w:r>
      <w:bookmarkEnd w:id="205"/>
      <w:bookmarkEnd w:id="206"/>
      <w:bookmarkEnd w:id="207"/>
      <w:bookmarkEnd w:id="208"/>
      <w:bookmarkEnd w:id="209"/>
      <w:r w:rsidRPr="00C65AC6">
        <w:t xml:space="preserve"> </w:t>
      </w:r>
    </w:p>
    <w:p w14:paraId="46FC0702" w14:textId="77777777" w:rsidR="00387D64" w:rsidRPr="00B24B87" w:rsidRDefault="00387D64" w:rsidP="00387D64">
      <w:r>
        <w:t>Le</w:t>
      </w:r>
      <w:r w:rsidRPr="004177D7">
        <w:t xml:space="preserve"> </w:t>
      </w:r>
      <w:r w:rsidRPr="0049659B">
        <w:t xml:space="preserve">Terrain et </w:t>
      </w:r>
      <w:r>
        <w:t>l</w:t>
      </w:r>
      <w:r w:rsidR="00977E1D">
        <w:t>’</w:t>
      </w:r>
      <w:r w:rsidRPr="0049659B">
        <w:t>Ouvrage</w:t>
      </w:r>
      <w:r>
        <w:t xml:space="preserve"> sont rendus disponibles</w:t>
      </w:r>
      <w:r w:rsidRPr="0049659B">
        <w:t xml:space="preserve"> </w:t>
      </w:r>
      <w:r>
        <w:t>par l’Université de Lyon</w:t>
      </w:r>
      <w:r w:rsidRPr="00B24B87">
        <w:t xml:space="preserve"> au </w:t>
      </w:r>
      <w:r w:rsidRPr="0049659B">
        <w:t>Titulaire</w:t>
      </w:r>
      <w:r w:rsidRPr="00B24B87">
        <w:t xml:space="preserve"> selon les modalités du Calendrier</w:t>
      </w:r>
      <w:r>
        <w:t>.</w:t>
      </w:r>
      <w:r w:rsidRPr="00B24B87">
        <w:t xml:space="preserve"> </w:t>
      </w:r>
      <w:r>
        <w:t xml:space="preserve">La partie du Terrain ou de </w:t>
      </w:r>
      <w:r w:rsidR="00977E1D">
        <w:t>l’</w:t>
      </w:r>
      <w:r>
        <w:t>Ouvrage sur laquelle le Titulaire est autorisé à intervenir aux fins de réalisation des Travaux constitue l’Emprise Chantier.</w:t>
      </w:r>
    </w:p>
    <w:p w14:paraId="4DA5A367" w14:textId="77777777" w:rsidR="00387D64" w:rsidRPr="0039580F" w:rsidRDefault="00387D64" w:rsidP="00387D64">
      <w:r w:rsidRPr="0039580F">
        <w:t xml:space="preserve">Un état des lieux, relatifs </w:t>
      </w:r>
      <w:r>
        <w:t>à l’Emprise Chantier et aux avoisinants, dont le périmètre devra être arrêté préalablement entre les Parties</w:t>
      </w:r>
      <w:r w:rsidRPr="0039580F">
        <w:t xml:space="preserve">, est établi contradictoirement entre </w:t>
      </w:r>
      <w:r>
        <w:t>l’Université de Lyon, accompagnée le cas échéant de l’Etablissement concerné, et le Titulaire</w:t>
      </w:r>
      <w:r w:rsidRPr="0039580F">
        <w:t xml:space="preserve"> </w:t>
      </w:r>
      <w:r>
        <w:t>au plus tard trois jours précédents le démarrage de l’intervention du Titulaire dans l’Emprise Chantier</w:t>
      </w:r>
      <w:r w:rsidRPr="0039580F">
        <w:t xml:space="preserve">. En cas de désaccord entre les Parties, quant au contenu de l’état des lieux d’entrée, celui-ci sera effectué par un </w:t>
      </w:r>
      <w:r w:rsidR="00B50AA1">
        <w:t xml:space="preserve">huissier de justice. </w:t>
      </w:r>
    </w:p>
    <w:p w14:paraId="667A91CA" w14:textId="77777777" w:rsidR="00387D64" w:rsidRDefault="00387D64" w:rsidP="00387D64">
      <w:r w:rsidRPr="00B24B87">
        <w:t xml:space="preserve">Les frais de l’état des lieux seront intégralement à la charge du </w:t>
      </w:r>
      <w:r w:rsidRPr="0049659B">
        <w:t>Titulaire</w:t>
      </w:r>
      <w:r w:rsidR="00B50AA1">
        <w:t xml:space="preserve">, y compris les frais afférents à l’intervention d’un huissier de justice, le cas échéant. </w:t>
      </w:r>
    </w:p>
    <w:p w14:paraId="0737D764" w14:textId="77777777" w:rsidR="00387D64" w:rsidRDefault="00387D64" w:rsidP="00387D64">
      <w:r>
        <w:t>L’Université de Lyon détermine, en concertation avec le Titulaire, les Travaux qui sont réalisés en Site Occupé, dans le respect du maintien en activité du Site, et ceux qui se déroulent dans une Zone Dédiée aux Travaux.</w:t>
      </w:r>
      <w:r w:rsidRPr="006C2DBF">
        <w:t xml:space="preserve"> </w:t>
      </w:r>
    </w:p>
    <w:p w14:paraId="044EC51D" w14:textId="77777777" w:rsidR="00387D64" w:rsidRPr="00137D24" w:rsidRDefault="00387D64" w:rsidP="00387D64">
      <w:r w:rsidRPr="001519B6">
        <w:rPr>
          <w:b/>
          <w:bCs/>
        </w:rPr>
        <w:t>S’agissant de la réalisation de Travaux en Site Occupé</w:t>
      </w:r>
      <w:r w:rsidRPr="001B71B2">
        <w:t>,</w:t>
      </w:r>
      <w:r w:rsidRPr="007151A8">
        <w:t xml:space="preserve"> le Site Occupé continuera à être ouvert au public et affecté, au moins de manière partielle, aux activités de recherche et d’enseignement, pendant la </w:t>
      </w:r>
      <w:r w:rsidRPr="00584272">
        <w:t xml:space="preserve">période </w:t>
      </w:r>
      <w:r w:rsidRPr="004C1BAD">
        <w:t>de réalisation</w:t>
      </w:r>
      <w:r w:rsidRPr="00E52884">
        <w:t xml:space="preserve"> des</w:t>
      </w:r>
      <w:r w:rsidRPr="00901451">
        <w:t xml:space="preserve"> Travaux. Le Titulaire s’engage à prendre, à ses frais et risques, les dispositions nécessaires pour réduire, dans toute la mesure du possible, les gênes imposées à l’accomplissement des activités de recherche et d’enseignement aux usagers de </w:t>
      </w:r>
      <w:r w:rsidR="00977E1D">
        <w:t>l’</w:t>
      </w:r>
      <w:r w:rsidRPr="00901451">
        <w:t>Ouvrage</w:t>
      </w:r>
      <w:r w:rsidRPr="00A835DF">
        <w:t>, notamment celles qui peuvent être causées par les difficultés d'accès, le bruit des engins, les vibrations, les fumées et les poussières</w:t>
      </w:r>
      <w:r w:rsidRPr="00BB248A">
        <w:t xml:space="preserve">, dans le respect des exigences de sécurité </w:t>
      </w:r>
      <w:r w:rsidRPr="00397632">
        <w:t>liées a</w:t>
      </w:r>
      <w:r w:rsidRPr="00DA3A10">
        <w:t xml:space="preserve">u chantier. </w:t>
      </w:r>
      <w:r w:rsidRPr="00402C48">
        <w:t xml:space="preserve"> Le Titulaire est responsable des préjudices qu’il pour</w:t>
      </w:r>
      <w:r w:rsidRPr="00DD30F2">
        <w:t>rait y causer aux tiers. Il ne pourra, en revanche, tenir l’</w:t>
      </w:r>
      <w:r>
        <w:t>Université de Lyon</w:t>
      </w:r>
      <w:r w:rsidRPr="00DD30F2">
        <w:t xml:space="preserve"> responsable pour les préjudices qui lui seraient causés par des tiers.</w:t>
      </w:r>
    </w:p>
    <w:p w14:paraId="5CEC9C56" w14:textId="77777777" w:rsidR="00387D64" w:rsidRDefault="00387D64" w:rsidP="00387D64">
      <w:r w:rsidRPr="001519B6">
        <w:rPr>
          <w:b/>
          <w:bCs/>
        </w:rPr>
        <w:t>S’agissant de la réalisation de Travaux en Zone Dédiée aux Travaux</w:t>
      </w:r>
      <w:r w:rsidRPr="001B71B2">
        <w:t xml:space="preserve">, le Titulaire a la garde de cette Zone au jour </w:t>
      </w:r>
      <w:r>
        <w:t>du démarrage de l’intervention du Titulaire</w:t>
      </w:r>
      <w:r w:rsidRPr="00584272">
        <w:t>. Le Titulaire y prend toutes les mesures d’ordre et de sécurité propres à éviter des accidents, tant à l’égard de son personnel qu’à l’égard des tiers.</w:t>
      </w:r>
      <w:r w:rsidRPr="004C1BAD">
        <w:t xml:space="preserve"> </w:t>
      </w:r>
    </w:p>
    <w:p w14:paraId="7C366EEC" w14:textId="77777777" w:rsidR="00387D64" w:rsidRDefault="00387D64" w:rsidP="00387D64">
      <w:r>
        <w:t xml:space="preserve">En tout état de cause, le Titulaire garantit un accès de la Zone Dédiée aux Travaux et du Site Occupé aux services de sécurité du site. </w:t>
      </w:r>
    </w:p>
    <w:p w14:paraId="4F4A5236" w14:textId="77777777" w:rsidR="00C44AA4" w:rsidRDefault="00C44AA4" w:rsidP="00387D64">
      <w:r>
        <w:t xml:space="preserve">En cas de </w:t>
      </w:r>
      <w:r w:rsidR="00894746">
        <w:t xml:space="preserve">réalisation des travaux en différentes phases, un état des lieux </w:t>
      </w:r>
      <w:r w:rsidR="00DD01B5">
        <w:t xml:space="preserve">contradictoire </w:t>
      </w:r>
      <w:r w:rsidR="00894746">
        <w:t xml:space="preserve">sera réalisé avant chacune des phases. </w:t>
      </w:r>
    </w:p>
    <w:p w14:paraId="7140D2D5" w14:textId="77777777" w:rsidR="00387D64" w:rsidRDefault="00387D64" w:rsidP="00B559E2">
      <w:pPr>
        <w:pStyle w:val="Titre"/>
      </w:pPr>
      <w:bookmarkStart w:id="210" w:name="_Toc379365081"/>
      <w:bookmarkStart w:id="211" w:name="_Ref376529136"/>
      <w:bookmarkStart w:id="212" w:name="_Toc193795480"/>
      <w:bookmarkStart w:id="213" w:name="_Ref221952670"/>
      <w:bookmarkStart w:id="214" w:name="_Toc231310917"/>
      <w:bookmarkStart w:id="215" w:name="_Toc232398909"/>
      <w:bookmarkStart w:id="216" w:name="_Toc323287450"/>
      <w:bookmarkStart w:id="217" w:name="_Toc324779604"/>
      <w:bookmarkStart w:id="218" w:name="_Ref386637147"/>
      <w:bookmarkStart w:id="219" w:name="_Toc390789248"/>
      <w:bookmarkStart w:id="220" w:name="_Toc391390286"/>
      <w:bookmarkStart w:id="221" w:name="_Toc391390464"/>
      <w:bookmarkStart w:id="222" w:name="_Toc219733128"/>
      <w:bookmarkEnd w:id="210"/>
      <w:r>
        <w:t>Obtention des Autorisations Administratives</w:t>
      </w:r>
      <w:bookmarkEnd w:id="211"/>
      <w:bookmarkEnd w:id="218"/>
      <w:bookmarkEnd w:id="219"/>
      <w:bookmarkEnd w:id="220"/>
      <w:bookmarkEnd w:id="221"/>
      <w:bookmarkEnd w:id="222"/>
    </w:p>
    <w:p w14:paraId="5EE520D3" w14:textId="77777777" w:rsidR="00387D64" w:rsidRPr="00EE3AF4" w:rsidRDefault="00387D64" w:rsidP="00387D64">
      <w:r>
        <w:t>Le Titulaire prépare, rédige et fournit</w:t>
      </w:r>
      <w:r w:rsidRPr="00EE3AF4">
        <w:t xml:space="preserve"> le nombre d’exemplaires prescrits dans les formes requises, augmenté </w:t>
      </w:r>
      <w:r w:rsidRPr="00A46D28">
        <w:t xml:space="preserve">de </w:t>
      </w:r>
      <w:r w:rsidR="00A46D28" w:rsidRPr="00A46D28">
        <w:t>4</w:t>
      </w:r>
      <w:r w:rsidRPr="00A46D28">
        <w:t xml:space="preserve"> exemplaires pour</w:t>
      </w:r>
      <w:r w:rsidRPr="00EE3AF4">
        <w:t xml:space="preserve"> les besoins </w:t>
      </w:r>
      <w:r>
        <w:t>de l’Université de Lyon</w:t>
      </w:r>
      <w:r w:rsidRPr="00EE3AF4">
        <w:t xml:space="preserve">, de l’ensemble des dossiers de demande des Autorisations Administratives requises par la réglementation en vigueur et nécessaires à l’exécution du Marché, de telle sorte que </w:t>
      </w:r>
      <w:r>
        <w:t>l’Université de Lyon</w:t>
      </w:r>
      <w:r w:rsidRPr="00EE3AF4">
        <w:t xml:space="preserve"> puisse déposer ces dossiers de demande sans avoir à y apporter aucun complément ou modification. </w:t>
      </w:r>
    </w:p>
    <w:p w14:paraId="17292AC7" w14:textId="77777777" w:rsidR="00387D64" w:rsidRPr="00EE3AF4" w:rsidRDefault="00387D64" w:rsidP="00387D64">
      <w:r w:rsidRPr="00EE3AF4">
        <w:t>Sont notamment concernés les dossiers de demandes suivants :</w:t>
      </w:r>
    </w:p>
    <w:p w14:paraId="215ACBE4" w14:textId="77777777" w:rsid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387D64">
        <w:rPr>
          <w:rFonts w:ascii="Arial" w:hAnsi="Arial" w:cs="Arial"/>
          <w:sz w:val="20"/>
          <w:szCs w:val="20"/>
        </w:rPr>
        <w:t>Permis de construire,</w:t>
      </w:r>
    </w:p>
    <w:p w14:paraId="334CBB20" w14:textId="77777777" w:rsidR="00FE55B6" w:rsidRPr="00387D64" w:rsidRDefault="00FE55B6"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Pr>
          <w:rFonts w:ascii="Arial" w:hAnsi="Arial" w:cs="Arial"/>
          <w:sz w:val="20"/>
          <w:szCs w:val="20"/>
        </w:rPr>
        <w:t>Permis modificatif,</w:t>
      </w:r>
    </w:p>
    <w:p w14:paraId="21B3978A" w14:textId="77777777" w:rsidR="00387D64" w:rsidRP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387D64">
        <w:rPr>
          <w:rFonts w:ascii="Arial" w:hAnsi="Arial" w:cs="Arial"/>
          <w:sz w:val="20"/>
          <w:szCs w:val="20"/>
        </w:rPr>
        <w:t>Permis de démolir,</w:t>
      </w:r>
      <w:r w:rsidR="00513398">
        <w:rPr>
          <w:rFonts w:ascii="Arial" w:hAnsi="Arial" w:cs="Arial"/>
          <w:sz w:val="20"/>
          <w:szCs w:val="20"/>
        </w:rPr>
        <w:t xml:space="preserve"> le cas échéant</w:t>
      </w:r>
    </w:p>
    <w:p w14:paraId="01C9459B" w14:textId="77777777" w:rsidR="00387D64" w:rsidRP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387D64">
        <w:rPr>
          <w:rFonts w:ascii="Arial" w:hAnsi="Arial" w:cs="Arial"/>
          <w:sz w:val="20"/>
          <w:szCs w:val="20"/>
        </w:rPr>
        <w:lastRenderedPageBreak/>
        <w:t>Déclaration préalable,</w:t>
      </w:r>
      <w:r w:rsidR="00513398">
        <w:rPr>
          <w:rFonts w:ascii="Arial" w:hAnsi="Arial" w:cs="Arial"/>
          <w:sz w:val="20"/>
          <w:szCs w:val="20"/>
        </w:rPr>
        <w:t xml:space="preserve"> le cas échéant</w:t>
      </w:r>
    </w:p>
    <w:p w14:paraId="217FEED4" w14:textId="77777777" w:rsidR="00387D64" w:rsidRPr="00387D64" w:rsidRDefault="00475228"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Pr>
          <w:rFonts w:ascii="Arial" w:hAnsi="Arial" w:cs="Arial"/>
          <w:sz w:val="20"/>
          <w:szCs w:val="20"/>
        </w:rPr>
        <w:t xml:space="preserve">Avis </w:t>
      </w:r>
      <w:r w:rsidR="00387D64" w:rsidRPr="00387D64">
        <w:rPr>
          <w:rFonts w:ascii="Arial" w:hAnsi="Arial" w:cs="Arial"/>
          <w:sz w:val="20"/>
          <w:szCs w:val="20"/>
        </w:rPr>
        <w:t>de la commission de sécurité,</w:t>
      </w:r>
      <w:r w:rsidR="00513398">
        <w:rPr>
          <w:rFonts w:ascii="Arial" w:hAnsi="Arial" w:cs="Arial"/>
          <w:sz w:val="20"/>
          <w:szCs w:val="20"/>
        </w:rPr>
        <w:t xml:space="preserve"> le cas échéant</w:t>
      </w:r>
    </w:p>
    <w:p w14:paraId="43F9F23D" w14:textId="77777777" w:rsidR="00387D64" w:rsidRP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387D64">
        <w:rPr>
          <w:rFonts w:ascii="Arial" w:hAnsi="Arial" w:cs="Arial"/>
          <w:sz w:val="20"/>
          <w:szCs w:val="20"/>
        </w:rPr>
        <w:t>Etc.</w:t>
      </w:r>
    </w:p>
    <w:p w14:paraId="66CEF9FB" w14:textId="77777777" w:rsidR="00387D64" w:rsidRPr="00C30E19" w:rsidRDefault="00513398" w:rsidP="00387D64">
      <w:pPr>
        <w:rPr>
          <w:rFonts w:eastAsia="SimSun"/>
        </w:rPr>
      </w:pPr>
      <w:r>
        <w:rPr>
          <w:rFonts w:eastAsia="SimSun"/>
        </w:rPr>
        <w:t xml:space="preserve">Le Titulaire </w:t>
      </w:r>
      <w:proofErr w:type="gramStart"/>
      <w:r>
        <w:rPr>
          <w:rFonts w:eastAsia="SimSun"/>
        </w:rPr>
        <w:t>est en charge</w:t>
      </w:r>
      <w:proofErr w:type="gramEnd"/>
      <w:r>
        <w:rPr>
          <w:rFonts w:eastAsia="SimSun"/>
        </w:rPr>
        <w:t xml:space="preserve"> de l’affichage des Autorisations Administratives, ainsi que la convocation de l’huissier pour constater l’affichage de ces Autorisations Administratives</w:t>
      </w:r>
      <w:r w:rsidR="00A77538">
        <w:rPr>
          <w:rFonts w:eastAsia="SimSun"/>
        </w:rPr>
        <w:t xml:space="preserve"> (2 constats à prévoir par affichage, l’un au moment de l’affichage, et l’autre à l’issue du délai de recours des tiers)</w:t>
      </w:r>
      <w:r>
        <w:rPr>
          <w:rFonts w:eastAsia="SimSun"/>
        </w:rPr>
        <w:t xml:space="preserve">. </w:t>
      </w:r>
      <w:r w:rsidR="00387D64" w:rsidRPr="00C30E19">
        <w:rPr>
          <w:rFonts w:eastAsia="SimSun"/>
        </w:rPr>
        <w:t xml:space="preserve">Le Titulaire </w:t>
      </w:r>
      <w:proofErr w:type="gramStart"/>
      <w:r w:rsidR="00387D64">
        <w:rPr>
          <w:rFonts w:eastAsia="SimSun"/>
        </w:rPr>
        <w:t>est</w:t>
      </w:r>
      <w:r w:rsidR="00387D64" w:rsidRPr="00C30E19">
        <w:rPr>
          <w:rFonts w:eastAsia="SimSun"/>
        </w:rPr>
        <w:t xml:space="preserve"> également </w:t>
      </w:r>
      <w:r w:rsidR="00387D64">
        <w:rPr>
          <w:rFonts w:eastAsia="SimSun"/>
        </w:rPr>
        <w:t>en charge</w:t>
      </w:r>
      <w:proofErr w:type="gramEnd"/>
      <w:r w:rsidR="00387D64">
        <w:rPr>
          <w:rFonts w:eastAsia="SimSun"/>
        </w:rPr>
        <w:t xml:space="preserve"> de</w:t>
      </w:r>
      <w:r w:rsidR="00387D64" w:rsidRPr="00C30E19">
        <w:rPr>
          <w:rFonts w:eastAsia="SimSun"/>
        </w:rPr>
        <w:t xml:space="preserve"> réaliser l’ensemble des prestations nécessaires à l’obtention de l’avis favorable de la Commission de Sécurité.</w:t>
      </w:r>
    </w:p>
    <w:p w14:paraId="2D58FAA3" w14:textId="77777777" w:rsidR="00387D64" w:rsidRDefault="00A77538" w:rsidP="00387D64">
      <w:r>
        <w:t>Le</w:t>
      </w:r>
      <w:r w:rsidR="00387D64" w:rsidRPr="00EE3AF4">
        <w:t xml:space="preserve"> Titulaire sera tenu responsable du retard dans l’obtention des Autorisations Administratives ou de leur non-obtention, sauf le cas où ce retard ou cette non-obtention serait imputable </w:t>
      </w:r>
      <w:r w:rsidR="00387D64">
        <w:t xml:space="preserve">à une faute de l’Université de Lyon </w:t>
      </w:r>
      <w:r w:rsidR="00B34653">
        <w:t xml:space="preserve">ou de </w:t>
      </w:r>
      <w:r w:rsidR="00FE55B6">
        <w:t>l’UGE</w:t>
      </w:r>
      <w:r w:rsidR="00B34653">
        <w:t xml:space="preserve"> </w:t>
      </w:r>
      <w:r w:rsidR="00387D64">
        <w:t>et que le Titulaire</w:t>
      </w:r>
      <w:r w:rsidR="00387D64" w:rsidRPr="00EE3AF4">
        <w:t xml:space="preserve"> justifierait avoir mis en œuvre toutes les diligences raisonnablement nécessaires.</w:t>
      </w:r>
      <w:r w:rsidR="00387D64">
        <w:t xml:space="preserve"> </w:t>
      </w:r>
    </w:p>
    <w:p w14:paraId="4993FAA2" w14:textId="77777777" w:rsidR="0070597E" w:rsidRDefault="0070597E" w:rsidP="00387D64">
      <w:r>
        <w:t xml:space="preserve">La notification de l’OS de démarrage des travaux est conditionnée à l’obtention des </w:t>
      </w:r>
      <w:r w:rsidR="00A77538">
        <w:t>A</w:t>
      </w:r>
      <w:r>
        <w:t xml:space="preserve">utorisations </w:t>
      </w:r>
      <w:r w:rsidR="00A77538">
        <w:t>A</w:t>
      </w:r>
      <w:r>
        <w:t xml:space="preserve">dministratives, notamment permis de démolir ou permis de construire </w:t>
      </w:r>
      <w:proofErr w:type="gramStart"/>
      <w:r>
        <w:t>purgé</w:t>
      </w:r>
      <w:proofErr w:type="gramEnd"/>
      <w:r>
        <w:t xml:space="preserve"> de tout recours, et à la réalisation de l’état des lieux décrit à l’</w:t>
      </w:r>
      <w:r>
        <w:fldChar w:fldCharType="begin"/>
      </w:r>
      <w:r>
        <w:instrText xml:space="preserve"> REF _Ref378775922 \r \h </w:instrText>
      </w:r>
      <w:r>
        <w:fldChar w:fldCharType="separate"/>
      </w:r>
      <w:r w:rsidR="00407A2C">
        <w:t>ARTICLE 16</w:t>
      </w:r>
      <w:r>
        <w:fldChar w:fldCharType="end"/>
      </w:r>
      <w:r>
        <w:t xml:space="preserve">. </w:t>
      </w:r>
    </w:p>
    <w:p w14:paraId="4D02F443" w14:textId="77777777" w:rsidR="00A77538" w:rsidRDefault="00A77538" w:rsidP="00387D64">
      <w:r>
        <w:t xml:space="preserve">En cas d’annulation d’une Autorisation Administrative rendant impossible tout ou partie de l’exécution du Marché, l’Université de Lyon </w:t>
      </w:r>
      <w:r w:rsidR="00902A49">
        <w:t xml:space="preserve">pourra prononcer la résiliation totale ou partielle du Marché, dans les conditions </w:t>
      </w:r>
      <w:r w:rsidR="00902A49" w:rsidRPr="00AC01CF">
        <w:t xml:space="preserve">définies </w:t>
      </w:r>
      <w:r w:rsidR="00AC01CF" w:rsidRPr="00AC01CF">
        <w:t>de</w:t>
      </w:r>
      <w:r w:rsidR="000111C4" w:rsidRPr="000111C4">
        <w:t xml:space="preserve"> </w:t>
      </w:r>
      <w:r w:rsidR="000111C4">
        <w:t>l’</w:t>
      </w:r>
      <w:r w:rsidR="00B34653">
        <w:fldChar w:fldCharType="begin"/>
      </w:r>
      <w:r w:rsidR="00B34653">
        <w:instrText xml:space="preserve"> REF _Ref176176644 \n \h </w:instrText>
      </w:r>
      <w:r w:rsidR="00B34653">
        <w:fldChar w:fldCharType="separate"/>
      </w:r>
      <w:r w:rsidR="00B34653">
        <w:t>ARTICLE 47</w:t>
      </w:r>
      <w:r w:rsidR="00B34653">
        <w:fldChar w:fldCharType="end"/>
      </w:r>
      <w:r w:rsidR="00FE55B6">
        <w:t xml:space="preserve"> </w:t>
      </w:r>
      <w:r w:rsidR="00AC01CF" w:rsidRPr="00AC01CF">
        <w:t xml:space="preserve">à </w:t>
      </w:r>
      <w:r w:rsidR="000E4C71">
        <w:fldChar w:fldCharType="begin"/>
      </w:r>
      <w:r w:rsidR="000E4C71">
        <w:instrText xml:space="preserve"> REF _Ref167716764 \n \h </w:instrText>
      </w:r>
      <w:r w:rsidR="000E4C71">
        <w:fldChar w:fldCharType="separate"/>
      </w:r>
      <w:r w:rsidR="00407A2C">
        <w:t>ARTICLE 49</w:t>
      </w:r>
      <w:r w:rsidR="000E4C71">
        <w:fldChar w:fldCharType="end"/>
      </w:r>
      <w:r w:rsidR="00AC01CF" w:rsidRPr="00AC01CF">
        <w:t xml:space="preserve"> </w:t>
      </w:r>
      <w:r w:rsidR="00902A49" w:rsidRPr="00AC01CF">
        <w:t>selon que l’annulation est imputable ou non à une faute du Titulaire.</w:t>
      </w:r>
      <w:r w:rsidR="00902A49">
        <w:t xml:space="preserve"> </w:t>
      </w:r>
    </w:p>
    <w:p w14:paraId="05619F43" w14:textId="77777777" w:rsidR="00387D64" w:rsidRDefault="00387D64" w:rsidP="00B559E2">
      <w:pPr>
        <w:pStyle w:val="Titre"/>
      </w:pPr>
      <w:bookmarkStart w:id="223" w:name="_Toc391390287"/>
      <w:bookmarkStart w:id="224" w:name="_Toc391390465"/>
      <w:bookmarkStart w:id="225" w:name="_Toc219733129"/>
      <w:r>
        <w:t>Suivi de la Conception et la Réalisation</w:t>
      </w:r>
      <w:bookmarkEnd w:id="223"/>
      <w:bookmarkEnd w:id="224"/>
      <w:bookmarkEnd w:id="225"/>
    </w:p>
    <w:p w14:paraId="0D27768E" w14:textId="77777777" w:rsidR="00387D64" w:rsidRDefault="00387D64" w:rsidP="00387D64">
      <w:pPr>
        <w:pStyle w:val="Titre3"/>
      </w:pPr>
      <w:bookmarkStart w:id="226" w:name="_Toc379365084"/>
      <w:bookmarkStart w:id="227" w:name="_Ref378835851"/>
      <w:bookmarkStart w:id="228" w:name="_Toc390789249"/>
      <w:bookmarkStart w:id="229" w:name="_Toc391390288"/>
      <w:bookmarkStart w:id="230" w:name="_Toc391390466"/>
      <w:bookmarkStart w:id="231" w:name="_Toc219733130"/>
      <w:bookmarkEnd w:id="226"/>
      <w:r>
        <w:t xml:space="preserve">Comité de </w:t>
      </w:r>
      <w:r w:rsidRPr="00387D64">
        <w:t>pilotage</w:t>
      </w:r>
      <w:bookmarkEnd w:id="229"/>
      <w:bookmarkEnd w:id="230"/>
      <w:bookmarkEnd w:id="231"/>
    </w:p>
    <w:p w14:paraId="3DFBD551" w14:textId="77777777" w:rsidR="00387D64" w:rsidRPr="00AB50E2" w:rsidRDefault="00387D64" w:rsidP="00387D64">
      <w:r w:rsidRPr="00AB50E2">
        <w:t>L</w:t>
      </w:r>
      <w:r w:rsidRPr="00E423AA">
        <w:t xml:space="preserve">es </w:t>
      </w:r>
      <w:r>
        <w:t>P</w:t>
      </w:r>
      <w:r w:rsidRPr="00AB50E2">
        <w:t xml:space="preserve">arties conviennent qu'il sera constitué dans les quinze (15) jours </w:t>
      </w:r>
      <w:r>
        <w:t xml:space="preserve">suivant la Date d’Entrée en Vigueur, </w:t>
      </w:r>
      <w:r w:rsidRPr="00AB50E2">
        <w:t xml:space="preserve">un </w:t>
      </w:r>
      <w:r>
        <w:t>c</w:t>
      </w:r>
      <w:r w:rsidRPr="00AB50E2">
        <w:t xml:space="preserve">omité de </w:t>
      </w:r>
      <w:r>
        <w:t>c</w:t>
      </w:r>
      <w:r w:rsidRPr="00AB50E2">
        <w:t xml:space="preserve">oordination (le </w:t>
      </w:r>
      <w:r>
        <w:t>« </w:t>
      </w:r>
      <w:r w:rsidRPr="00AB50E2">
        <w:t xml:space="preserve">Comité de </w:t>
      </w:r>
      <w:r>
        <w:t>Pilotage »</w:t>
      </w:r>
      <w:r w:rsidRPr="00AB50E2">
        <w:t xml:space="preserve">) qui aura pour objet l'information </w:t>
      </w:r>
      <w:r>
        <w:t>de l’Université de Lyon</w:t>
      </w:r>
      <w:r w:rsidRPr="00AB50E2">
        <w:t xml:space="preserve"> sur le suivi de la réalisation </w:t>
      </w:r>
      <w:r>
        <w:t>des Etudes de Conception et de la Réalisation Travaux</w:t>
      </w:r>
      <w:r w:rsidRPr="00AB50E2">
        <w:t xml:space="preserve">. </w:t>
      </w:r>
    </w:p>
    <w:p w14:paraId="013352F4" w14:textId="77777777" w:rsidR="00387D64" w:rsidRDefault="00387D64" w:rsidP="00387D64">
      <w:r w:rsidRPr="00AB50E2">
        <w:t xml:space="preserve">Le Comité de </w:t>
      </w:r>
      <w:r>
        <w:t>Pilotage</w:t>
      </w:r>
      <w:r w:rsidRPr="00AB50E2">
        <w:t xml:space="preserve"> sera composé </w:t>
      </w:r>
      <w:r>
        <w:t>des</w:t>
      </w:r>
      <w:r w:rsidRPr="00AB50E2">
        <w:t xml:space="preserve"> représentants du </w:t>
      </w:r>
      <w:r>
        <w:t xml:space="preserve">Titulaire : </w:t>
      </w:r>
    </w:p>
    <w:p w14:paraId="29021BE8" w14:textId="77777777" w:rsidR="00387D64" w:rsidRP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proofErr w:type="gramStart"/>
      <w:r w:rsidRPr="00387D64">
        <w:rPr>
          <w:rFonts w:ascii="Arial" w:hAnsi="Arial" w:cs="Arial"/>
          <w:sz w:val="20"/>
          <w:szCs w:val="20"/>
        </w:rPr>
        <w:t>en</w:t>
      </w:r>
      <w:proofErr w:type="gramEnd"/>
      <w:r w:rsidRPr="00387D64">
        <w:rPr>
          <w:rFonts w:ascii="Arial" w:hAnsi="Arial" w:cs="Arial"/>
          <w:sz w:val="20"/>
          <w:szCs w:val="20"/>
        </w:rPr>
        <w:t xml:space="preserve"> phase de Conception, a minima le représentant du Mandataire, le représentant des architectes, le représentant des bureaux d’études, le représentant du Réalisateur, </w:t>
      </w:r>
    </w:p>
    <w:p w14:paraId="50F54EC6" w14:textId="77777777" w:rsidR="00387D64" w:rsidRP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387D64">
        <w:rPr>
          <w:rFonts w:ascii="Arial" w:hAnsi="Arial" w:cs="Arial"/>
          <w:sz w:val="20"/>
          <w:szCs w:val="20"/>
        </w:rPr>
        <w:t>En phase de Réalisation, a minima le représentant du Mandataire, le représentant des Concepteurs, le représentant du Réalisateur, le Directeur de l’Exécution</w:t>
      </w:r>
    </w:p>
    <w:p w14:paraId="6DDBEFCF" w14:textId="77777777" w:rsidR="00387D64" w:rsidRPr="00E24325" w:rsidRDefault="00387D64" w:rsidP="00387D64">
      <w:proofErr w:type="gramStart"/>
      <w:r w:rsidRPr="00E24325">
        <w:t>et</w:t>
      </w:r>
      <w:proofErr w:type="gramEnd"/>
      <w:r w:rsidRPr="00E24325">
        <w:t xml:space="preserve"> d'un ou plusieurs représentants de l’Université de Lyon</w:t>
      </w:r>
      <w:r w:rsidR="002B71C5">
        <w:t xml:space="preserve"> et de l’UGE</w:t>
      </w:r>
      <w:r w:rsidRPr="00E24325">
        <w:t xml:space="preserve">. L’Université de Lyon </w:t>
      </w:r>
      <w:r w:rsidRPr="001C24BB">
        <w:t xml:space="preserve">se réserve le droit de faire participer des représentants supplémentaires au Comité de </w:t>
      </w:r>
      <w:r>
        <w:t>Pilotage</w:t>
      </w:r>
      <w:r w:rsidRPr="00E24325">
        <w:t xml:space="preserve"> à tout moment comme de se faire assister par les conseils de son choix. </w:t>
      </w:r>
    </w:p>
    <w:p w14:paraId="298BD3AF" w14:textId="77777777" w:rsidR="00387D64" w:rsidRDefault="00387D64" w:rsidP="00387D64">
      <w:r w:rsidRPr="00AB50E2">
        <w:t xml:space="preserve">Le Comité de </w:t>
      </w:r>
      <w:r>
        <w:t>Pilotage</w:t>
      </w:r>
      <w:r w:rsidRPr="00AB50E2">
        <w:t xml:space="preserve"> se réunira au minimum une fois par mois ou selon une fréquence plus ou moins importante</w:t>
      </w:r>
      <w:r>
        <w:t xml:space="preserve"> si l’Université de Lyon</w:t>
      </w:r>
      <w:r w:rsidRPr="000E4184">
        <w:t xml:space="preserve"> </w:t>
      </w:r>
      <w:r w:rsidRPr="00AB50E2">
        <w:t xml:space="preserve">le souhaite, afin d'effectuer un constat d'avancement </w:t>
      </w:r>
      <w:r>
        <w:t>de la Conception et/ou de la Réalisation</w:t>
      </w:r>
      <w:r w:rsidRPr="00AB50E2">
        <w:t xml:space="preserve">. </w:t>
      </w:r>
    </w:p>
    <w:p w14:paraId="7444A13C" w14:textId="77777777" w:rsidR="00387D64" w:rsidRDefault="00387D64" w:rsidP="00387D64">
      <w:r w:rsidRPr="00AB50E2">
        <w:t xml:space="preserve">Il sera convoqué par le </w:t>
      </w:r>
      <w:r>
        <w:t xml:space="preserve">Titulaire </w:t>
      </w:r>
      <w:r w:rsidRPr="00AB50E2">
        <w:t xml:space="preserve">à tout moment en cas d'urgence ou à la demande </w:t>
      </w:r>
      <w:r>
        <w:t>de l’Université de Lyon,</w:t>
      </w:r>
      <w:r w:rsidRPr="00AB50E2">
        <w:t xml:space="preserve"> dans ce dernier cas, la partie intéressée le convoquera par tous moyens, sous réserve d'un préavis de deux jours au moins. </w:t>
      </w:r>
    </w:p>
    <w:p w14:paraId="07EA71A3" w14:textId="77777777" w:rsidR="00387D64" w:rsidRDefault="00387D64" w:rsidP="00387D64">
      <w:r w:rsidRPr="00AB50E2">
        <w:t xml:space="preserve">Un rapport mensuel </w:t>
      </w:r>
      <w:r>
        <w:t xml:space="preserve">d’avancement </w:t>
      </w:r>
      <w:r w:rsidRPr="00AB50E2">
        <w:t xml:space="preserve">sera élaboré par le </w:t>
      </w:r>
      <w:r>
        <w:t>Titulaire</w:t>
      </w:r>
      <w:r w:rsidRPr="00AB50E2">
        <w:t xml:space="preserve"> </w:t>
      </w:r>
      <w:r>
        <w:t xml:space="preserve">et </w:t>
      </w:r>
      <w:r w:rsidRPr="00AB50E2">
        <w:t xml:space="preserve">communiqué </w:t>
      </w:r>
      <w:r>
        <w:t>à l’Université de Lyon</w:t>
      </w:r>
      <w:r w:rsidRPr="000E4184">
        <w:t xml:space="preserve"> </w:t>
      </w:r>
      <w:r>
        <w:t>deux</w:t>
      </w:r>
      <w:r w:rsidRPr="00AB50E2">
        <w:t xml:space="preserve"> </w:t>
      </w:r>
      <w:r>
        <w:t xml:space="preserve">(2) </w:t>
      </w:r>
      <w:r w:rsidRPr="00AB50E2">
        <w:t xml:space="preserve">jours </w:t>
      </w:r>
      <w:r>
        <w:t xml:space="preserve">avant la tenue du prochain </w:t>
      </w:r>
      <w:r w:rsidRPr="00AB50E2">
        <w:t xml:space="preserve">Comité de </w:t>
      </w:r>
      <w:r>
        <w:t>Pilotage</w:t>
      </w:r>
      <w:r w:rsidRPr="00AB50E2">
        <w:t xml:space="preserve">. </w:t>
      </w:r>
    </w:p>
    <w:p w14:paraId="481630FD" w14:textId="77777777" w:rsidR="00387D64" w:rsidRDefault="00387D64" w:rsidP="00387D64">
      <w:r w:rsidRPr="00AB50E2">
        <w:t xml:space="preserve">Le contenu type de ce rapport sera arrêté contradictoirement entre les Parties dans les quinze (15) jours de la prise d'effet du Contrat et inclura notamment les chapitres suivants :  </w:t>
      </w:r>
    </w:p>
    <w:p w14:paraId="16622B49" w14:textId="77777777" w:rsidR="00725C19" w:rsidRPr="00F730EF" w:rsidRDefault="00D36B83" w:rsidP="00013039">
      <w:pPr>
        <w:pStyle w:val="Paragraphedeliste"/>
        <w:widowControl w:val="0"/>
        <w:numPr>
          <w:ilvl w:val="0"/>
          <w:numId w:val="6"/>
        </w:numPr>
        <w:autoSpaceDE w:val="0"/>
        <w:autoSpaceDN w:val="0"/>
        <w:adjustRightInd w:val="0"/>
        <w:spacing w:after="120" w:line="276" w:lineRule="auto"/>
        <w:jc w:val="both"/>
        <w:rPr>
          <w:rFonts w:ascii="Arial" w:eastAsia="Calibri" w:hAnsi="Arial"/>
          <w:sz w:val="20"/>
          <w:szCs w:val="22"/>
          <w:lang w:eastAsia="en-US"/>
        </w:rPr>
      </w:pPr>
      <w:r w:rsidRPr="00D36B83">
        <w:rPr>
          <w:rFonts w:ascii="Arial" w:eastAsia="Calibri" w:hAnsi="Arial"/>
          <w:sz w:val="20"/>
          <w:szCs w:val="22"/>
          <w:lang w:eastAsia="en-US"/>
        </w:rPr>
        <w:t>Résumé</w:t>
      </w:r>
      <w:r w:rsidR="00725C19" w:rsidRPr="00F730EF">
        <w:rPr>
          <w:rFonts w:ascii="Arial" w:eastAsia="Calibri" w:hAnsi="Arial"/>
          <w:sz w:val="20"/>
          <w:szCs w:val="22"/>
          <w:lang w:eastAsia="en-US"/>
        </w:rPr>
        <w:t xml:space="preserve"> sommaire ;</w:t>
      </w:r>
    </w:p>
    <w:p w14:paraId="4F234D09" w14:textId="77777777" w:rsidR="00725C19" w:rsidRPr="00F730EF" w:rsidRDefault="00D36B83" w:rsidP="00013039">
      <w:pPr>
        <w:pStyle w:val="Paragraphedeliste"/>
        <w:widowControl w:val="0"/>
        <w:numPr>
          <w:ilvl w:val="0"/>
          <w:numId w:val="6"/>
        </w:numPr>
        <w:autoSpaceDE w:val="0"/>
        <w:autoSpaceDN w:val="0"/>
        <w:adjustRightInd w:val="0"/>
        <w:spacing w:after="120" w:line="276" w:lineRule="auto"/>
        <w:jc w:val="both"/>
        <w:rPr>
          <w:rFonts w:ascii="Arial" w:eastAsia="Calibri" w:hAnsi="Arial"/>
          <w:sz w:val="20"/>
          <w:szCs w:val="22"/>
          <w:lang w:eastAsia="en-US"/>
        </w:rPr>
      </w:pPr>
      <w:r w:rsidRPr="00D36B83">
        <w:rPr>
          <w:rFonts w:ascii="Arial" w:eastAsia="Calibri" w:hAnsi="Arial"/>
          <w:sz w:val="20"/>
          <w:szCs w:val="22"/>
          <w:lang w:eastAsia="en-US"/>
        </w:rPr>
        <w:t>Situation</w:t>
      </w:r>
      <w:r w:rsidR="00725C19" w:rsidRPr="00F730EF">
        <w:rPr>
          <w:rFonts w:ascii="Arial" w:eastAsia="Calibri" w:hAnsi="Arial"/>
          <w:sz w:val="20"/>
          <w:szCs w:val="22"/>
          <w:lang w:eastAsia="en-US"/>
        </w:rPr>
        <w:t xml:space="preserve"> administrative :</w:t>
      </w:r>
    </w:p>
    <w:p w14:paraId="184F30FB"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r w:rsidRPr="00F730EF">
        <w:rPr>
          <w:rFonts w:ascii="Arial" w:eastAsia="Calibri" w:hAnsi="Arial"/>
          <w:sz w:val="20"/>
          <w:szCs w:val="22"/>
          <w:lang w:eastAsia="en-US"/>
        </w:rPr>
        <w:t>Ordres de service ;</w:t>
      </w:r>
    </w:p>
    <w:p w14:paraId="3116D770"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r w:rsidRPr="00F730EF">
        <w:rPr>
          <w:rFonts w:ascii="Arial" w:eastAsia="Calibri" w:hAnsi="Arial"/>
          <w:sz w:val="20"/>
          <w:szCs w:val="22"/>
          <w:lang w:eastAsia="en-US"/>
        </w:rPr>
        <w:t>Sous-traitants ;</w:t>
      </w:r>
    </w:p>
    <w:p w14:paraId="5453BDC0" w14:textId="77777777" w:rsidR="00725C19" w:rsidRPr="00F730EF" w:rsidRDefault="00D36B83"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r w:rsidRPr="00D36B83">
        <w:rPr>
          <w:rFonts w:ascii="Arial" w:eastAsia="Calibri" w:hAnsi="Arial"/>
          <w:sz w:val="20"/>
          <w:szCs w:val="22"/>
          <w:lang w:eastAsia="en-US"/>
        </w:rPr>
        <w:t>Assurances</w:t>
      </w:r>
      <w:r w:rsidR="00725C19" w:rsidRPr="00F730EF">
        <w:rPr>
          <w:rFonts w:ascii="Arial" w:eastAsia="Calibri" w:hAnsi="Arial"/>
          <w:sz w:val="20"/>
          <w:szCs w:val="22"/>
          <w:lang w:eastAsia="en-US"/>
        </w:rPr>
        <w:t> ;</w:t>
      </w:r>
    </w:p>
    <w:p w14:paraId="2BA35554" w14:textId="77777777" w:rsidR="00725C19"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r w:rsidRPr="00F730EF">
        <w:rPr>
          <w:rFonts w:ascii="Arial" w:eastAsia="Calibri" w:hAnsi="Arial"/>
          <w:sz w:val="20"/>
          <w:szCs w:val="22"/>
          <w:lang w:eastAsia="en-US"/>
        </w:rPr>
        <w:t>Modifications de Marché ;</w:t>
      </w:r>
    </w:p>
    <w:p w14:paraId="340D448B" w14:textId="77777777" w:rsidR="00D36B83" w:rsidRPr="00F730EF" w:rsidRDefault="00D36B83"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r>
        <w:rPr>
          <w:rFonts w:ascii="Arial" w:eastAsia="Calibri" w:hAnsi="Arial"/>
          <w:sz w:val="20"/>
          <w:szCs w:val="22"/>
          <w:lang w:eastAsia="en-US"/>
        </w:rPr>
        <w:lastRenderedPageBreak/>
        <w:t>Suivi des mesures d’insertion professionnelle</w:t>
      </w:r>
    </w:p>
    <w:p w14:paraId="7C0B57D8" w14:textId="77777777" w:rsidR="00725C19" w:rsidRPr="00F730EF" w:rsidRDefault="00D36B83" w:rsidP="00013039">
      <w:pPr>
        <w:pStyle w:val="Paragraphedeliste"/>
        <w:widowControl w:val="0"/>
        <w:numPr>
          <w:ilvl w:val="0"/>
          <w:numId w:val="6"/>
        </w:numPr>
        <w:autoSpaceDE w:val="0"/>
        <w:autoSpaceDN w:val="0"/>
        <w:adjustRightInd w:val="0"/>
        <w:spacing w:after="120" w:line="276" w:lineRule="auto"/>
        <w:jc w:val="both"/>
        <w:rPr>
          <w:rFonts w:ascii="Arial" w:eastAsia="Calibri" w:hAnsi="Arial"/>
          <w:sz w:val="20"/>
          <w:szCs w:val="22"/>
          <w:lang w:eastAsia="en-US"/>
        </w:rPr>
      </w:pPr>
      <w:r w:rsidRPr="00D36B83">
        <w:rPr>
          <w:rFonts w:ascii="Arial" w:eastAsia="Calibri" w:hAnsi="Arial"/>
          <w:sz w:val="20"/>
          <w:szCs w:val="22"/>
          <w:lang w:eastAsia="en-US"/>
        </w:rPr>
        <w:t>Avancement</w:t>
      </w:r>
      <w:r w:rsidR="00725C19" w:rsidRPr="00F730EF">
        <w:rPr>
          <w:rFonts w:ascii="Arial" w:eastAsia="Calibri" w:hAnsi="Arial"/>
          <w:sz w:val="20"/>
          <w:szCs w:val="22"/>
          <w:lang w:eastAsia="en-US"/>
        </w:rPr>
        <w:t xml:space="preserve"> et sujets à traiter :</w:t>
      </w:r>
    </w:p>
    <w:p w14:paraId="5A35E105"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sujets</w:t>
      </w:r>
      <w:proofErr w:type="gramEnd"/>
      <w:r w:rsidRPr="00F730EF">
        <w:rPr>
          <w:rFonts w:ascii="Arial" w:eastAsia="Calibri" w:hAnsi="Arial"/>
          <w:sz w:val="20"/>
          <w:szCs w:val="22"/>
          <w:lang w:eastAsia="en-US"/>
        </w:rPr>
        <w:t xml:space="preserve"> architecturaux et techniques en cours ;</w:t>
      </w:r>
    </w:p>
    <w:p w14:paraId="600657DA"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planning</w:t>
      </w:r>
      <w:proofErr w:type="gramEnd"/>
      <w:r w:rsidRPr="00F730EF">
        <w:rPr>
          <w:rFonts w:ascii="Arial" w:eastAsia="Calibri" w:hAnsi="Arial"/>
          <w:sz w:val="20"/>
          <w:szCs w:val="22"/>
          <w:lang w:eastAsia="en-US"/>
        </w:rPr>
        <w:t xml:space="preserve"> d'avancement simplifié y compris autorisations administratives ;</w:t>
      </w:r>
    </w:p>
    <w:p w14:paraId="6E653AA2"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contrôle</w:t>
      </w:r>
      <w:proofErr w:type="gramEnd"/>
      <w:r w:rsidRPr="00F730EF">
        <w:rPr>
          <w:rFonts w:ascii="Arial" w:eastAsia="Calibri" w:hAnsi="Arial"/>
          <w:sz w:val="20"/>
          <w:szCs w:val="22"/>
          <w:lang w:eastAsia="en-US"/>
        </w:rPr>
        <w:t xml:space="preserve"> et suivi des visas (Groupement) et avis (Maîtrise d'ouvrage) ;</w:t>
      </w:r>
    </w:p>
    <w:p w14:paraId="3C873D08"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rapport</w:t>
      </w:r>
      <w:proofErr w:type="gramEnd"/>
      <w:r w:rsidRPr="00F730EF">
        <w:rPr>
          <w:rFonts w:ascii="Arial" w:eastAsia="Calibri" w:hAnsi="Arial"/>
          <w:sz w:val="20"/>
          <w:szCs w:val="22"/>
          <w:lang w:eastAsia="en-US"/>
        </w:rPr>
        <w:t xml:space="preserve"> photographique ;</w:t>
      </w:r>
    </w:p>
    <w:p w14:paraId="2B3D3034" w14:textId="77777777" w:rsidR="00725C19" w:rsidRPr="00F730EF" w:rsidRDefault="00725C19" w:rsidP="00013039">
      <w:pPr>
        <w:pStyle w:val="Paragraphedeliste"/>
        <w:widowControl w:val="0"/>
        <w:numPr>
          <w:ilvl w:val="0"/>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interfaces</w:t>
      </w:r>
      <w:proofErr w:type="gramEnd"/>
      <w:r w:rsidRPr="00F730EF">
        <w:rPr>
          <w:rFonts w:ascii="Arial" w:eastAsia="Calibri" w:hAnsi="Arial"/>
          <w:sz w:val="20"/>
          <w:szCs w:val="22"/>
          <w:lang w:eastAsia="en-US"/>
        </w:rPr>
        <w:t xml:space="preserve"> avec les autres intervenants :</w:t>
      </w:r>
    </w:p>
    <w:p w14:paraId="656EFBA0"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instruction</w:t>
      </w:r>
      <w:proofErr w:type="gramEnd"/>
      <w:r w:rsidRPr="00F730EF">
        <w:rPr>
          <w:rFonts w:ascii="Arial" w:eastAsia="Calibri" w:hAnsi="Arial"/>
          <w:sz w:val="20"/>
          <w:szCs w:val="22"/>
          <w:lang w:eastAsia="en-US"/>
        </w:rPr>
        <w:t xml:space="preserve"> et suivi des Modifications ;</w:t>
      </w:r>
    </w:p>
    <w:p w14:paraId="6DB826ED"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prise</w:t>
      </w:r>
      <w:proofErr w:type="gramEnd"/>
      <w:r w:rsidRPr="00F730EF">
        <w:rPr>
          <w:rFonts w:ascii="Arial" w:eastAsia="Calibri" w:hAnsi="Arial"/>
          <w:sz w:val="20"/>
          <w:szCs w:val="22"/>
          <w:lang w:eastAsia="en-US"/>
        </w:rPr>
        <w:t xml:space="preserve"> en compte des remarques du Contrôleur technique ;</w:t>
      </w:r>
    </w:p>
    <w:p w14:paraId="4CBA5153"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prise</w:t>
      </w:r>
      <w:proofErr w:type="gramEnd"/>
      <w:r w:rsidRPr="00F730EF">
        <w:rPr>
          <w:rFonts w:ascii="Arial" w:eastAsia="Calibri" w:hAnsi="Arial"/>
          <w:sz w:val="20"/>
          <w:szCs w:val="22"/>
          <w:lang w:eastAsia="en-US"/>
        </w:rPr>
        <w:t xml:space="preserve"> en compte des remarques du CSPS ;</w:t>
      </w:r>
    </w:p>
    <w:p w14:paraId="22CEC77A"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anticipation</w:t>
      </w:r>
      <w:proofErr w:type="gramEnd"/>
      <w:r w:rsidRPr="00F730EF">
        <w:rPr>
          <w:rFonts w:ascii="Arial" w:eastAsia="Calibri" w:hAnsi="Arial"/>
          <w:sz w:val="20"/>
          <w:szCs w:val="22"/>
          <w:lang w:eastAsia="en-US"/>
        </w:rPr>
        <w:t xml:space="preserve"> des OPR ;</w:t>
      </w:r>
    </w:p>
    <w:p w14:paraId="71C7637E" w14:textId="77777777" w:rsidR="00725C19" w:rsidRPr="00F730EF" w:rsidRDefault="00725C19" w:rsidP="00013039">
      <w:pPr>
        <w:pStyle w:val="Paragraphedeliste"/>
        <w:widowControl w:val="0"/>
        <w:numPr>
          <w:ilvl w:val="0"/>
          <w:numId w:val="6"/>
        </w:numPr>
        <w:autoSpaceDE w:val="0"/>
        <w:autoSpaceDN w:val="0"/>
        <w:adjustRightInd w:val="0"/>
        <w:spacing w:after="120" w:line="276" w:lineRule="auto"/>
        <w:jc w:val="both"/>
        <w:rPr>
          <w:rFonts w:ascii="Arial" w:eastAsia="Calibri" w:hAnsi="Arial"/>
          <w:sz w:val="20"/>
          <w:szCs w:val="22"/>
          <w:lang w:eastAsia="en-US"/>
        </w:rPr>
      </w:pPr>
      <w:r w:rsidRPr="00F730EF">
        <w:rPr>
          <w:rFonts w:ascii="Arial" w:eastAsia="Calibri" w:hAnsi="Arial"/>
          <w:sz w:val="20"/>
          <w:szCs w:val="22"/>
          <w:lang w:eastAsia="en-US"/>
        </w:rPr>
        <w:t>Aspects transverses :</w:t>
      </w:r>
    </w:p>
    <w:p w14:paraId="0940C041"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échéancier</w:t>
      </w:r>
      <w:proofErr w:type="gramEnd"/>
      <w:r w:rsidRPr="00F730EF">
        <w:rPr>
          <w:rFonts w:ascii="Arial" w:eastAsia="Calibri" w:hAnsi="Arial"/>
          <w:sz w:val="20"/>
          <w:szCs w:val="22"/>
          <w:lang w:eastAsia="en-US"/>
        </w:rPr>
        <w:t xml:space="preserve"> des paiements ;</w:t>
      </w:r>
    </w:p>
    <w:p w14:paraId="141C2B3F" w14:textId="77777777" w:rsidR="00725C19" w:rsidRPr="00F730EF" w:rsidRDefault="00725C19" w:rsidP="00013039">
      <w:pPr>
        <w:pStyle w:val="Paragraphedeliste"/>
        <w:widowControl w:val="0"/>
        <w:numPr>
          <w:ilvl w:val="1"/>
          <w:numId w:val="6"/>
        </w:numPr>
        <w:autoSpaceDE w:val="0"/>
        <w:autoSpaceDN w:val="0"/>
        <w:adjustRightInd w:val="0"/>
        <w:spacing w:after="120" w:line="276" w:lineRule="auto"/>
        <w:jc w:val="both"/>
        <w:rPr>
          <w:rFonts w:ascii="Arial" w:eastAsia="Calibri" w:hAnsi="Arial"/>
          <w:sz w:val="20"/>
          <w:szCs w:val="22"/>
          <w:lang w:eastAsia="en-US"/>
        </w:rPr>
      </w:pPr>
      <w:proofErr w:type="gramStart"/>
      <w:r w:rsidRPr="00F730EF">
        <w:rPr>
          <w:rFonts w:ascii="Arial" w:eastAsia="Calibri" w:hAnsi="Arial"/>
          <w:sz w:val="20"/>
          <w:szCs w:val="22"/>
          <w:lang w:eastAsia="en-US"/>
        </w:rPr>
        <w:t>suivi</w:t>
      </w:r>
      <w:proofErr w:type="gramEnd"/>
      <w:r w:rsidRPr="00F730EF">
        <w:rPr>
          <w:rFonts w:ascii="Arial" w:eastAsia="Calibri" w:hAnsi="Arial"/>
          <w:sz w:val="20"/>
          <w:szCs w:val="22"/>
          <w:lang w:eastAsia="en-US"/>
        </w:rPr>
        <w:t xml:space="preserve"> </w:t>
      </w:r>
      <w:r w:rsidR="00D36B83">
        <w:rPr>
          <w:rFonts w:ascii="Arial" w:eastAsia="Calibri" w:hAnsi="Arial"/>
          <w:sz w:val="20"/>
          <w:szCs w:val="22"/>
          <w:lang w:eastAsia="en-US"/>
        </w:rPr>
        <w:t>des Objectifs de</w:t>
      </w:r>
      <w:r w:rsidRPr="00F730EF">
        <w:rPr>
          <w:rFonts w:ascii="Arial" w:eastAsia="Calibri" w:hAnsi="Arial"/>
          <w:sz w:val="20"/>
          <w:szCs w:val="22"/>
          <w:lang w:eastAsia="en-US"/>
        </w:rPr>
        <w:t xml:space="preserve"> Performance ;</w:t>
      </w:r>
    </w:p>
    <w:p w14:paraId="17B3DB1E" w14:textId="77777777" w:rsidR="00387D64" w:rsidRDefault="00387D64" w:rsidP="00387D64">
      <w:r>
        <w:t>Le compte-rendu du comité de pilotage est établi par l’Université de Lyon ou ses conseils et transmis au Titulaire. E</w:t>
      </w:r>
      <w:r w:rsidRPr="00AB50E2">
        <w:t xml:space="preserve">n aucun cas les termes de ce compte-rendu ne pourront être considérés comme une immixtion </w:t>
      </w:r>
      <w:r>
        <w:t>de l’Université de Lyon</w:t>
      </w:r>
      <w:r w:rsidRPr="00E423AA">
        <w:t xml:space="preserve"> dans </w:t>
      </w:r>
      <w:r>
        <w:t xml:space="preserve">la Conception ou la Réalisation </w:t>
      </w:r>
      <w:r w:rsidRPr="00E423AA">
        <w:t xml:space="preserve">des </w:t>
      </w:r>
      <w:r>
        <w:t>T</w:t>
      </w:r>
      <w:r w:rsidRPr="00AB50E2">
        <w:t xml:space="preserve">ravaux, ni comme constituant des ordres de service. </w:t>
      </w:r>
    </w:p>
    <w:p w14:paraId="69E9CF75" w14:textId="77777777" w:rsidR="00387D64" w:rsidRPr="004A1786" w:rsidRDefault="00387D64" w:rsidP="00387D64">
      <w:pPr>
        <w:pStyle w:val="Titre3"/>
      </w:pPr>
      <w:bookmarkStart w:id="232" w:name="_Toc391390289"/>
      <w:bookmarkStart w:id="233" w:name="_Toc391390467"/>
      <w:bookmarkStart w:id="234" w:name="_Toc219733131"/>
      <w:r w:rsidRPr="00387D64">
        <w:t>Réunion</w:t>
      </w:r>
      <w:r>
        <w:t xml:space="preserve"> technique</w:t>
      </w:r>
      <w:bookmarkEnd w:id="232"/>
      <w:bookmarkEnd w:id="233"/>
      <w:bookmarkEnd w:id="234"/>
    </w:p>
    <w:p w14:paraId="49C8B93C" w14:textId="77777777" w:rsidR="00387D64" w:rsidRDefault="00387D64" w:rsidP="00387D64">
      <w:r>
        <w:t xml:space="preserve">En complément du Comité de Pilotage, il y aura, au minimum, un rendez-vous technique hebdomadaire (à jour et heure fixe), organisé par le Titulaire, en accord avec l’Université de Lyon. </w:t>
      </w:r>
    </w:p>
    <w:p w14:paraId="347704B2" w14:textId="77777777" w:rsidR="00387D64" w:rsidRDefault="00387D64" w:rsidP="00387D64">
      <w:r>
        <w:t xml:space="preserve">Le Titulaire pilote la réunion technique, à laquelle participent : </w:t>
      </w:r>
    </w:p>
    <w:p w14:paraId="54FBE898"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En phase de Conception, a minima le Mandataire, les architectes et bureaux d’études (selon ordre du jour)</w:t>
      </w:r>
    </w:p>
    <w:p w14:paraId="5F16F771"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En phase de Réalisation, a minima le Mandataire, </w:t>
      </w:r>
      <w:r w:rsidR="00741488">
        <w:rPr>
          <w:rFonts w:ascii="Arial" w:hAnsi="Arial" w:cs="Arial"/>
          <w:sz w:val="20"/>
          <w:szCs w:val="20"/>
        </w:rPr>
        <w:t>le</w:t>
      </w:r>
      <w:r w:rsidR="00D36B83">
        <w:rPr>
          <w:rFonts w:ascii="Arial" w:hAnsi="Arial" w:cs="Arial"/>
          <w:sz w:val="20"/>
          <w:szCs w:val="20"/>
        </w:rPr>
        <w:t xml:space="preserve"> représentant des</w:t>
      </w:r>
      <w:r w:rsidR="00741488">
        <w:rPr>
          <w:rFonts w:ascii="Arial" w:hAnsi="Arial" w:cs="Arial"/>
          <w:sz w:val="20"/>
          <w:szCs w:val="20"/>
        </w:rPr>
        <w:t xml:space="preserve"> architectes, </w:t>
      </w:r>
      <w:r w:rsidRPr="00935159">
        <w:rPr>
          <w:rFonts w:ascii="Arial" w:hAnsi="Arial" w:cs="Arial"/>
          <w:sz w:val="20"/>
          <w:szCs w:val="20"/>
        </w:rPr>
        <w:t xml:space="preserve">le Directeur de l’Exécution, les entreprises de réalisation </w:t>
      </w:r>
      <w:r w:rsidR="00935159" w:rsidRPr="00935159">
        <w:rPr>
          <w:rFonts w:ascii="Arial" w:hAnsi="Arial" w:cs="Arial"/>
          <w:sz w:val="20"/>
          <w:szCs w:val="20"/>
        </w:rPr>
        <w:t>cotraitantes</w:t>
      </w:r>
    </w:p>
    <w:p w14:paraId="0F1F9D4B" w14:textId="77777777" w:rsidR="00387D64"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Un représentant de l’Université de Lyon, </w:t>
      </w:r>
      <w:r w:rsidR="00F85C34">
        <w:rPr>
          <w:rFonts w:ascii="Arial" w:hAnsi="Arial" w:cs="Arial"/>
          <w:sz w:val="20"/>
          <w:szCs w:val="20"/>
        </w:rPr>
        <w:t>et/</w:t>
      </w:r>
      <w:r w:rsidRPr="00935159">
        <w:rPr>
          <w:rFonts w:ascii="Arial" w:hAnsi="Arial" w:cs="Arial"/>
          <w:sz w:val="20"/>
          <w:szCs w:val="20"/>
        </w:rPr>
        <w:t xml:space="preserve">ou </w:t>
      </w:r>
      <w:r w:rsidR="00D36B83">
        <w:rPr>
          <w:rFonts w:ascii="Arial" w:hAnsi="Arial" w:cs="Arial"/>
          <w:sz w:val="20"/>
          <w:szCs w:val="20"/>
        </w:rPr>
        <w:t>ses conseils</w:t>
      </w:r>
    </w:p>
    <w:p w14:paraId="4AE207A8" w14:textId="77777777" w:rsidR="00741488" w:rsidRPr="00935159" w:rsidRDefault="00741488"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Pr>
          <w:rFonts w:ascii="Arial" w:hAnsi="Arial" w:cs="Arial"/>
          <w:sz w:val="20"/>
          <w:szCs w:val="20"/>
        </w:rPr>
        <w:t>Un</w:t>
      </w:r>
      <w:r w:rsidR="002B71C5">
        <w:rPr>
          <w:rFonts w:ascii="Arial" w:hAnsi="Arial" w:cs="Arial"/>
          <w:sz w:val="20"/>
          <w:szCs w:val="20"/>
        </w:rPr>
        <w:t xml:space="preserve"> ou plusieurs</w:t>
      </w:r>
      <w:r>
        <w:rPr>
          <w:rFonts w:ascii="Arial" w:hAnsi="Arial" w:cs="Arial"/>
          <w:sz w:val="20"/>
          <w:szCs w:val="20"/>
        </w:rPr>
        <w:t xml:space="preserve"> représentant</w:t>
      </w:r>
      <w:r w:rsidR="002B71C5">
        <w:rPr>
          <w:rFonts w:ascii="Arial" w:hAnsi="Arial" w:cs="Arial"/>
          <w:sz w:val="20"/>
          <w:szCs w:val="20"/>
        </w:rPr>
        <w:t>s</w:t>
      </w:r>
      <w:r>
        <w:rPr>
          <w:rFonts w:ascii="Arial" w:hAnsi="Arial" w:cs="Arial"/>
          <w:sz w:val="20"/>
          <w:szCs w:val="20"/>
        </w:rPr>
        <w:t xml:space="preserve"> de </w:t>
      </w:r>
      <w:r w:rsidR="00FE55B6">
        <w:rPr>
          <w:rFonts w:ascii="Arial" w:hAnsi="Arial" w:cs="Arial"/>
          <w:sz w:val="20"/>
          <w:szCs w:val="20"/>
        </w:rPr>
        <w:t>l’UGE</w:t>
      </w:r>
      <w:r>
        <w:rPr>
          <w:rFonts w:ascii="Arial" w:hAnsi="Arial" w:cs="Arial"/>
          <w:sz w:val="20"/>
          <w:szCs w:val="20"/>
        </w:rPr>
        <w:t xml:space="preserve"> </w:t>
      </w:r>
    </w:p>
    <w:p w14:paraId="5C4CA7D3"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Le contrôleur technique (participation non systématique)</w:t>
      </w:r>
    </w:p>
    <w:p w14:paraId="03CF23CC"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Le CSPS (participation non systématique)</w:t>
      </w:r>
    </w:p>
    <w:p w14:paraId="3C9CE9EE" w14:textId="77777777" w:rsidR="00387D64" w:rsidRDefault="00387D64" w:rsidP="00387D64">
      <w:r w:rsidRPr="00BC158E">
        <w:t xml:space="preserve">L’Université de Lyon se réserve le droit de faire participer des représentants supplémentaires à tout moment comme de se faire assister par </w:t>
      </w:r>
      <w:r w:rsidRPr="00AF12B8">
        <w:t xml:space="preserve">les conseils de son choix. </w:t>
      </w:r>
    </w:p>
    <w:p w14:paraId="6AC7185D" w14:textId="77777777" w:rsidR="00E25BB5" w:rsidRDefault="00E25BB5" w:rsidP="00387D64">
      <w:r>
        <w:t>L’Université de Lyon se réserve le droit</w:t>
      </w:r>
      <w:r w:rsidR="009238C7">
        <w:t xml:space="preserve"> de diminuer la fréquence de ces réunions. </w:t>
      </w:r>
    </w:p>
    <w:p w14:paraId="72FE9DDF" w14:textId="77777777" w:rsidR="00387D64" w:rsidRPr="00E24325" w:rsidRDefault="00387D64" w:rsidP="00387D64">
      <w:r>
        <w:t xml:space="preserve">En phase de Réalisation, les entreprises de réalisation sous-traitantes ne participent pas à la réunion technique, sauf en cas d’ordre du jour spécifique. </w:t>
      </w:r>
      <w:r w:rsidR="00741488">
        <w:t xml:space="preserve">Au </w:t>
      </w:r>
      <w:r w:rsidR="007350F0">
        <w:t xml:space="preserve">regard des enjeux patrimoniaux du bâtiment, les architectes participeront à la réunion technique durant toute la période de réalisation. </w:t>
      </w:r>
    </w:p>
    <w:p w14:paraId="2CFB580B" w14:textId="77777777" w:rsidR="00CC642D" w:rsidRDefault="00CC642D" w:rsidP="00387D64"/>
    <w:p w14:paraId="416D645B" w14:textId="77777777" w:rsidR="00387D64" w:rsidRDefault="00387D64" w:rsidP="00387D64">
      <w:r>
        <w:t xml:space="preserve">Ce rendez-vous a pour objet notamment d’échanger sur : </w:t>
      </w:r>
    </w:p>
    <w:p w14:paraId="1CAFC00B"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L’avancement de la Conception et/ou de la Réalisation ;</w:t>
      </w:r>
    </w:p>
    <w:p w14:paraId="1D671654"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Les sujets architecturaux et techniques en cours ;</w:t>
      </w:r>
    </w:p>
    <w:p w14:paraId="16D04E10" w14:textId="77777777" w:rsid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L’exécution et l’organisation des Travaux – en phase de Réalisation ;</w:t>
      </w:r>
    </w:p>
    <w:p w14:paraId="504F8278"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Les problèmes imprévus rencontrés en cours d’exécution des travaux – en phase de Réalisation, qu’il s’agisse de problèmes techniques, administratifs ou autres, étant précisé que si ces problèmes nécessitent des discussions ou des études prolongées, ils feront l’objet de réunions spéciales ultérieures dont la date est fixée à l’occasion du rendez-vous. </w:t>
      </w:r>
    </w:p>
    <w:p w14:paraId="154D1A73" w14:textId="77777777" w:rsidR="00CC642D" w:rsidRDefault="00CC642D" w:rsidP="00387D64"/>
    <w:p w14:paraId="49FC73FC" w14:textId="77777777" w:rsidR="00387D64" w:rsidRDefault="00387D64" w:rsidP="00387D64">
      <w:r>
        <w:lastRenderedPageBreak/>
        <w:t>La réunion technique inclura, en période de Réalisation</w:t>
      </w:r>
      <w:r w:rsidRPr="00AB50E2">
        <w:t xml:space="preserve">, </w:t>
      </w:r>
      <w:r>
        <w:t xml:space="preserve">une </w:t>
      </w:r>
      <w:r w:rsidRPr="00AB50E2">
        <w:t>visite du chantier</w:t>
      </w:r>
      <w:r>
        <w:t>.</w:t>
      </w:r>
    </w:p>
    <w:p w14:paraId="74FA6BF3" w14:textId="77777777" w:rsidR="00CC642D" w:rsidRDefault="00CC642D" w:rsidP="00387D64"/>
    <w:p w14:paraId="460C4E93" w14:textId="77777777" w:rsidR="00387D64" w:rsidRDefault="00387D64" w:rsidP="00387D64">
      <w:r>
        <w:t xml:space="preserve">Un compte-rendu est établi par le Titulaire. Il est transmis par le Titulaire à l’Université de Lyon et à l’ensemble des participants, sous 36 heures après chaque rendez-vous. </w:t>
      </w:r>
    </w:p>
    <w:p w14:paraId="612F3CA2" w14:textId="77777777" w:rsidR="00387D64" w:rsidRPr="00AB50E2" w:rsidRDefault="00387D64" w:rsidP="00387D64">
      <w:r>
        <w:t>P</w:t>
      </w:r>
      <w:r w:rsidRPr="00AB50E2">
        <w:t xml:space="preserve">endant toute la durée </w:t>
      </w:r>
      <w:r>
        <w:t>de la Conception et de la Réalisation, le Titulaire</w:t>
      </w:r>
      <w:r w:rsidRPr="00AB50E2">
        <w:t xml:space="preserve"> communiquera </w:t>
      </w:r>
      <w:r>
        <w:t>lors des réunions techniques à l’Université de Lyon</w:t>
      </w:r>
      <w:r w:rsidRPr="000E4184">
        <w:t xml:space="preserve"> </w:t>
      </w:r>
      <w:r w:rsidRPr="00AB50E2">
        <w:t xml:space="preserve">toute information utile, notamment sur : </w:t>
      </w:r>
    </w:p>
    <w:p w14:paraId="6C360DE2"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Le respect de la Date Contractuelle de Réception de </w:t>
      </w:r>
      <w:r w:rsidR="000E4C71">
        <w:rPr>
          <w:rFonts w:ascii="Arial" w:hAnsi="Arial" w:cs="Arial"/>
          <w:sz w:val="20"/>
          <w:szCs w:val="20"/>
        </w:rPr>
        <w:t>l’</w:t>
      </w:r>
      <w:r w:rsidR="000E4C71" w:rsidRPr="00935159">
        <w:rPr>
          <w:rFonts w:ascii="Arial" w:hAnsi="Arial" w:cs="Arial"/>
          <w:sz w:val="20"/>
          <w:szCs w:val="20"/>
        </w:rPr>
        <w:t>Ouvrage ;</w:t>
      </w:r>
      <w:r w:rsidRPr="00935159">
        <w:rPr>
          <w:rFonts w:ascii="Arial" w:hAnsi="Arial" w:cs="Arial"/>
          <w:sz w:val="20"/>
          <w:szCs w:val="20"/>
        </w:rPr>
        <w:t xml:space="preserve"> </w:t>
      </w:r>
    </w:p>
    <w:p w14:paraId="70BF7AAE"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Le choix des matériaux</w:t>
      </w:r>
      <w:r w:rsidR="005B6B28">
        <w:rPr>
          <w:rFonts w:ascii="Arial" w:hAnsi="Arial" w:cs="Arial"/>
          <w:sz w:val="20"/>
          <w:szCs w:val="20"/>
        </w:rPr>
        <w:t xml:space="preserve"> et matériels</w:t>
      </w:r>
      <w:r w:rsidRPr="00935159">
        <w:rPr>
          <w:rFonts w:ascii="Arial" w:hAnsi="Arial" w:cs="Arial"/>
          <w:sz w:val="20"/>
          <w:szCs w:val="20"/>
        </w:rPr>
        <w:t xml:space="preserve">, la réalisation des Travaux, leur stade d'avancement, leur conformité aux prescriptions du Programme et au Projet </w:t>
      </w:r>
      <w:r w:rsidR="000E4C71" w:rsidRPr="00935159">
        <w:rPr>
          <w:rFonts w:ascii="Arial" w:hAnsi="Arial" w:cs="Arial"/>
          <w:sz w:val="20"/>
          <w:szCs w:val="20"/>
        </w:rPr>
        <w:t>Technique ;</w:t>
      </w:r>
      <w:r w:rsidRPr="00935159">
        <w:rPr>
          <w:rFonts w:ascii="Arial" w:hAnsi="Arial" w:cs="Arial"/>
          <w:sz w:val="20"/>
          <w:szCs w:val="20"/>
        </w:rPr>
        <w:t xml:space="preserve"> </w:t>
      </w:r>
    </w:p>
    <w:p w14:paraId="7CD24E7B"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proofErr w:type="gramStart"/>
      <w:r w:rsidRPr="00935159">
        <w:rPr>
          <w:rFonts w:ascii="Arial" w:hAnsi="Arial" w:cs="Arial"/>
          <w:sz w:val="20"/>
          <w:szCs w:val="20"/>
        </w:rPr>
        <w:t>la</w:t>
      </w:r>
      <w:proofErr w:type="gramEnd"/>
      <w:r w:rsidRPr="00935159">
        <w:rPr>
          <w:rFonts w:ascii="Arial" w:hAnsi="Arial" w:cs="Arial"/>
          <w:sz w:val="20"/>
          <w:szCs w:val="20"/>
        </w:rPr>
        <w:t xml:space="preserve"> situation administrative du chantier (toutes déclarations, notamment incidents sur le chantier, effectifs, nom des sous-traitants, des sous-traitants, etc.) ; </w:t>
      </w:r>
    </w:p>
    <w:p w14:paraId="2B19CCD4"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proofErr w:type="gramStart"/>
      <w:r w:rsidRPr="00935159">
        <w:rPr>
          <w:rFonts w:ascii="Arial" w:hAnsi="Arial" w:cs="Arial"/>
          <w:sz w:val="20"/>
          <w:szCs w:val="20"/>
        </w:rPr>
        <w:t>les</w:t>
      </w:r>
      <w:proofErr w:type="gramEnd"/>
      <w:r w:rsidRPr="00935159">
        <w:rPr>
          <w:rFonts w:ascii="Arial" w:hAnsi="Arial" w:cs="Arial"/>
          <w:sz w:val="20"/>
          <w:szCs w:val="20"/>
        </w:rPr>
        <w:t xml:space="preserve"> litiges éventuels avec les sous-traitants ou tou</w:t>
      </w:r>
      <w:r w:rsidR="005B6B28">
        <w:rPr>
          <w:rFonts w:ascii="Arial" w:hAnsi="Arial" w:cs="Arial"/>
          <w:sz w:val="20"/>
          <w:szCs w:val="20"/>
        </w:rPr>
        <w:t>t</w:t>
      </w:r>
      <w:r w:rsidRPr="00935159">
        <w:rPr>
          <w:rFonts w:ascii="Arial" w:hAnsi="Arial" w:cs="Arial"/>
          <w:sz w:val="20"/>
          <w:szCs w:val="20"/>
        </w:rPr>
        <w:t xml:space="preserve"> </w:t>
      </w:r>
      <w:proofErr w:type="gramStart"/>
      <w:r w:rsidRPr="00935159">
        <w:rPr>
          <w:rFonts w:ascii="Arial" w:hAnsi="Arial" w:cs="Arial"/>
          <w:sz w:val="20"/>
          <w:szCs w:val="20"/>
        </w:rPr>
        <w:t>tiers;</w:t>
      </w:r>
      <w:proofErr w:type="gramEnd"/>
      <w:r w:rsidRPr="00935159">
        <w:rPr>
          <w:rFonts w:ascii="Arial" w:hAnsi="Arial" w:cs="Arial"/>
          <w:sz w:val="20"/>
          <w:szCs w:val="20"/>
        </w:rPr>
        <w:t xml:space="preserve"> </w:t>
      </w:r>
    </w:p>
    <w:p w14:paraId="17D3BC81"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L'état des études et de la réalisation des modifications ou travaux supplémentaires demandés par l’Université de Lyon dans le cadre des nouvelles </w:t>
      </w:r>
      <w:r w:rsidR="000E4C71" w:rsidRPr="00935159">
        <w:rPr>
          <w:rFonts w:ascii="Arial" w:hAnsi="Arial" w:cs="Arial"/>
          <w:sz w:val="20"/>
          <w:szCs w:val="20"/>
        </w:rPr>
        <w:t>demandes ;</w:t>
      </w:r>
      <w:r w:rsidRPr="00935159">
        <w:rPr>
          <w:rFonts w:ascii="Arial" w:hAnsi="Arial" w:cs="Arial"/>
          <w:sz w:val="20"/>
          <w:szCs w:val="20"/>
        </w:rPr>
        <w:t xml:space="preserve"> </w:t>
      </w:r>
    </w:p>
    <w:p w14:paraId="30F37263" w14:textId="77777777" w:rsidR="00387D64" w:rsidRPr="00935159" w:rsidRDefault="00387D64" w:rsidP="00013039">
      <w:pPr>
        <w:pStyle w:val="Paragraphedeliste"/>
        <w:numPr>
          <w:ilvl w:val="0"/>
          <w:numId w:val="6"/>
        </w:numPr>
        <w:autoSpaceDE w:val="0"/>
        <w:autoSpaceDN w:val="0"/>
        <w:adjustRightInd w:val="0"/>
        <w:spacing w:before="120" w:after="120"/>
        <w:ind w:left="714" w:hanging="357"/>
        <w:contextualSpacing w:val="0"/>
        <w:rPr>
          <w:rFonts w:ascii="Arial" w:hAnsi="Arial" w:cs="Arial"/>
          <w:sz w:val="20"/>
          <w:szCs w:val="20"/>
        </w:rPr>
      </w:pPr>
      <w:r w:rsidRPr="00935159">
        <w:rPr>
          <w:rFonts w:ascii="Arial" w:hAnsi="Arial" w:cs="Arial"/>
          <w:sz w:val="20"/>
          <w:szCs w:val="20"/>
        </w:rPr>
        <w:t xml:space="preserve">Les mesures correctrices mises en œuvre pour remédier à toutes difficultés de réalisation des </w:t>
      </w:r>
      <w:r w:rsidR="00D36B83">
        <w:rPr>
          <w:rFonts w:ascii="Arial" w:hAnsi="Arial" w:cs="Arial"/>
          <w:sz w:val="20"/>
          <w:szCs w:val="20"/>
        </w:rPr>
        <w:t>Travaux</w:t>
      </w:r>
      <w:r w:rsidRPr="00935159">
        <w:rPr>
          <w:rFonts w:ascii="Arial" w:hAnsi="Arial" w:cs="Arial"/>
          <w:sz w:val="20"/>
          <w:szCs w:val="20"/>
        </w:rPr>
        <w:t xml:space="preserve"> selon les termes et conditions du Marché. </w:t>
      </w:r>
    </w:p>
    <w:p w14:paraId="06780B6C" w14:textId="77777777" w:rsidR="00387D64" w:rsidRPr="00C65AC6" w:rsidRDefault="00387D64" w:rsidP="00B559E2">
      <w:pPr>
        <w:pStyle w:val="Titre"/>
      </w:pPr>
      <w:bookmarkStart w:id="235" w:name="_Toc391390290"/>
      <w:bookmarkStart w:id="236" w:name="_Toc391390468"/>
      <w:bookmarkStart w:id="237" w:name="_Toc219733132"/>
      <w:r w:rsidRPr="00CC642D">
        <w:t>Conception</w:t>
      </w:r>
      <w:bookmarkEnd w:id="227"/>
      <w:bookmarkEnd w:id="228"/>
      <w:bookmarkEnd w:id="235"/>
      <w:bookmarkEnd w:id="236"/>
      <w:bookmarkEnd w:id="237"/>
      <w:r w:rsidRPr="00C65AC6">
        <w:t xml:space="preserve"> </w:t>
      </w:r>
      <w:bookmarkEnd w:id="212"/>
      <w:bookmarkEnd w:id="213"/>
      <w:bookmarkEnd w:id="214"/>
      <w:bookmarkEnd w:id="215"/>
      <w:bookmarkEnd w:id="216"/>
      <w:bookmarkEnd w:id="217"/>
    </w:p>
    <w:p w14:paraId="465ADE57" w14:textId="77777777" w:rsidR="00387D64" w:rsidRDefault="00387D64" w:rsidP="00CC642D">
      <w:pPr>
        <w:pStyle w:val="Titre3"/>
      </w:pPr>
      <w:bookmarkStart w:id="238" w:name="_Toc379365088"/>
      <w:bookmarkStart w:id="239" w:name="_Toc379365090"/>
      <w:bookmarkStart w:id="240" w:name="_Toc379365091"/>
      <w:bookmarkStart w:id="241" w:name="_Toc379365092"/>
      <w:bookmarkStart w:id="242" w:name="_Toc379365094"/>
      <w:bookmarkStart w:id="243" w:name="_Toc379365096"/>
      <w:bookmarkStart w:id="244" w:name="_Toc379365097"/>
      <w:bookmarkStart w:id="245" w:name="_Toc379365098"/>
      <w:bookmarkStart w:id="246" w:name="_Toc379365099"/>
      <w:bookmarkStart w:id="247" w:name="_Toc379365100"/>
      <w:bookmarkStart w:id="248" w:name="_Toc379365101"/>
      <w:bookmarkStart w:id="249" w:name="_Toc379365102"/>
      <w:bookmarkStart w:id="250" w:name="_Ref378873613"/>
      <w:bookmarkStart w:id="251" w:name="_Ref378877768"/>
      <w:bookmarkStart w:id="252" w:name="_Toc390789250"/>
      <w:bookmarkStart w:id="253" w:name="_Toc391390291"/>
      <w:bookmarkStart w:id="254" w:name="_Toc391390469"/>
      <w:bookmarkStart w:id="255" w:name="_Toc219733133"/>
      <w:bookmarkEnd w:id="238"/>
      <w:bookmarkEnd w:id="239"/>
      <w:bookmarkEnd w:id="240"/>
      <w:bookmarkEnd w:id="241"/>
      <w:bookmarkEnd w:id="242"/>
      <w:bookmarkEnd w:id="243"/>
      <w:bookmarkEnd w:id="244"/>
      <w:bookmarkEnd w:id="245"/>
      <w:bookmarkEnd w:id="246"/>
      <w:bookmarkEnd w:id="247"/>
      <w:bookmarkEnd w:id="248"/>
      <w:bookmarkEnd w:id="249"/>
      <w:r>
        <w:t xml:space="preserve">Déroulement </w:t>
      </w:r>
      <w:r w:rsidRPr="00CC642D">
        <w:t>de</w:t>
      </w:r>
      <w:r>
        <w:t xml:space="preserve"> la phase de Conception</w:t>
      </w:r>
      <w:bookmarkEnd w:id="250"/>
      <w:bookmarkEnd w:id="251"/>
      <w:bookmarkEnd w:id="252"/>
      <w:bookmarkEnd w:id="253"/>
      <w:bookmarkEnd w:id="254"/>
      <w:bookmarkEnd w:id="255"/>
    </w:p>
    <w:p w14:paraId="27107A9C" w14:textId="77777777" w:rsidR="00387D64" w:rsidRDefault="00387D64" w:rsidP="00387D64">
      <w:r w:rsidRPr="006C2DBF">
        <w:t>Le Titulaire réalise</w:t>
      </w:r>
      <w:r>
        <w:t>, conformément au Programme,</w:t>
      </w:r>
      <w:r w:rsidRPr="006C2DBF">
        <w:t xml:space="preserve"> les </w:t>
      </w:r>
      <w:r>
        <w:t>études</w:t>
      </w:r>
      <w:r w:rsidRPr="006C2DBF">
        <w:t xml:space="preserve"> suivantes</w:t>
      </w:r>
      <w:r>
        <w:t xml:space="preserve"> nécessaires à la réalisation des Travaux (les « Etudes de Conception ») et les transmets à l’Université de Lyon.</w:t>
      </w:r>
    </w:p>
    <w:p w14:paraId="3E3C85B1" w14:textId="77777777" w:rsidR="00387D64" w:rsidRPr="006C2DBF" w:rsidRDefault="00387D64" w:rsidP="00387D64">
      <w:r>
        <w:t>Il réalise les Etudes de Conception</w:t>
      </w:r>
      <w:r w:rsidRPr="006C2DBF">
        <w:t xml:space="preserve"> dans les délais indiqués dans le tableau ci-dessous.</w:t>
      </w:r>
    </w:p>
    <w:tbl>
      <w:tblPr>
        <w:tblW w:w="7751" w:type="dxa"/>
        <w:tblInd w:w="1204" w:type="dxa"/>
        <w:tblCellMar>
          <w:left w:w="70" w:type="dxa"/>
          <w:right w:w="70" w:type="dxa"/>
        </w:tblCellMar>
        <w:tblLook w:val="0000" w:firstRow="0" w:lastRow="0" w:firstColumn="0" w:lastColumn="0" w:noHBand="0" w:noVBand="0"/>
      </w:tblPr>
      <w:tblGrid>
        <w:gridCol w:w="2056"/>
        <w:gridCol w:w="1748"/>
        <w:gridCol w:w="3947"/>
      </w:tblGrid>
      <w:tr w:rsidR="00D36B83" w:rsidRPr="002E5C6D" w14:paraId="0AFF2C12" w14:textId="77777777" w:rsidTr="00D36B83">
        <w:trPr>
          <w:trHeight w:val="540"/>
        </w:trPr>
        <w:tc>
          <w:tcPr>
            <w:tcW w:w="2056" w:type="dxa"/>
            <w:tcBorders>
              <w:top w:val="double" w:sz="6" w:space="0" w:color="auto"/>
              <w:left w:val="double" w:sz="6" w:space="0" w:color="auto"/>
              <w:bottom w:val="double" w:sz="6" w:space="0" w:color="auto"/>
              <w:right w:val="nil"/>
            </w:tcBorders>
            <w:vAlign w:val="center"/>
          </w:tcPr>
          <w:p w14:paraId="32E1BB08" w14:textId="77777777" w:rsidR="00387D64" w:rsidRPr="00D265BB" w:rsidRDefault="00387D64" w:rsidP="00387D64">
            <w:r w:rsidRPr="00D265BB">
              <w:t>Elément</w:t>
            </w:r>
          </w:p>
        </w:tc>
        <w:tc>
          <w:tcPr>
            <w:tcW w:w="1748" w:type="dxa"/>
            <w:tcBorders>
              <w:top w:val="double" w:sz="6" w:space="0" w:color="auto"/>
              <w:left w:val="double" w:sz="6" w:space="0" w:color="auto"/>
              <w:bottom w:val="double" w:sz="6" w:space="0" w:color="auto"/>
              <w:right w:val="single" w:sz="4" w:space="0" w:color="auto"/>
            </w:tcBorders>
            <w:vAlign w:val="center"/>
          </w:tcPr>
          <w:p w14:paraId="18D0F2AF" w14:textId="77777777" w:rsidR="00387D64" w:rsidRPr="00D265BB" w:rsidRDefault="00387D64" w:rsidP="003C76A1">
            <w:pPr>
              <w:jc w:val="left"/>
              <w:rPr>
                <w:sz w:val="16"/>
                <w:szCs w:val="16"/>
              </w:rPr>
            </w:pPr>
            <w:r w:rsidRPr="00D265BB">
              <w:t>Délai en semaines</w:t>
            </w:r>
          </w:p>
        </w:tc>
        <w:tc>
          <w:tcPr>
            <w:tcW w:w="3947" w:type="dxa"/>
            <w:tcBorders>
              <w:top w:val="double" w:sz="4" w:space="0" w:color="auto"/>
              <w:left w:val="nil"/>
              <w:bottom w:val="double" w:sz="6" w:space="0" w:color="auto"/>
              <w:right w:val="double" w:sz="6" w:space="0" w:color="auto"/>
            </w:tcBorders>
            <w:vAlign w:val="center"/>
          </w:tcPr>
          <w:p w14:paraId="22FACFB6" w14:textId="77777777" w:rsidR="00387D64" w:rsidRPr="002E5C6D" w:rsidRDefault="00387D64" w:rsidP="00387D64">
            <w:r>
              <w:t>Point de départ du délai</w:t>
            </w:r>
          </w:p>
        </w:tc>
      </w:tr>
      <w:tr w:rsidR="00D36B83" w:rsidRPr="00972AE8" w14:paraId="3638BAF3" w14:textId="77777777" w:rsidTr="00D36B83">
        <w:trPr>
          <w:trHeight w:val="720"/>
        </w:trPr>
        <w:tc>
          <w:tcPr>
            <w:tcW w:w="2056" w:type="dxa"/>
            <w:tcBorders>
              <w:top w:val="double" w:sz="6" w:space="0" w:color="auto"/>
              <w:left w:val="double" w:sz="6" w:space="0" w:color="auto"/>
              <w:bottom w:val="double" w:sz="6" w:space="0" w:color="auto"/>
              <w:right w:val="double" w:sz="6" w:space="0" w:color="auto"/>
            </w:tcBorders>
            <w:vAlign w:val="center"/>
          </w:tcPr>
          <w:p w14:paraId="7A4A75CB" w14:textId="77777777" w:rsidR="00387D64" w:rsidRPr="00D265BB" w:rsidRDefault="00387D64" w:rsidP="003C76A1">
            <w:pPr>
              <w:jc w:val="left"/>
            </w:pPr>
            <w:r w:rsidRPr="00D265BB">
              <w:t>Permis de construire</w:t>
            </w:r>
          </w:p>
        </w:tc>
        <w:tc>
          <w:tcPr>
            <w:tcW w:w="1748" w:type="dxa"/>
            <w:tcBorders>
              <w:top w:val="double" w:sz="6" w:space="0" w:color="auto"/>
              <w:left w:val="nil"/>
              <w:bottom w:val="double" w:sz="6" w:space="0" w:color="auto"/>
              <w:right w:val="single" w:sz="4" w:space="0" w:color="auto"/>
            </w:tcBorders>
            <w:noWrap/>
            <w:vAlign w:val="center"/>
          </w:tcPr>
          <w:p w14:paraId="1595E2FC" w14:textId="77777777" w:rsidR="00387D64" w:rsidRPr="00D265BB" w:rsidRDefault="00387D64" w:rsidP="00387D64">
            <w:pPr>
              <w:rPr>
                <w:sz w:val="18"/>
                <w:szCs w:val="18"/>
              </w:rPr>
            </w:pPr>
            <w:r w:rsidRPr="003D3B92">
              <w:t>[●]</w:t>
            </w:r>
          </w:p>
        </w:tc>
        <w:tc>
          <w:tcPr>
            <w:tcW w:w="3947" w:type="dxa"/>
            <w:tcBorders>
              <w:top w:val="double" w:sz="6" w:space="0" w:color="auto"/>
              <w:left w:val="nil"/>
              <w:bottom w:val="double" w:sz="6" w:space="0" w:color="auto"/>
              <w:right w:val="double" w:sz="6" w:space="0" w:color="auto"/>
            </w:tcBorders>
            <w:vAlign w:val="center"/>
          </w:tcPr>
          <w:p w14:paraId="3231A94D" w14:textId="77777777" w:rsidR="00387D64" w:rsidRPr="00972AE8" w:rsidRDefault="00387D64" w:rsidP="009B5E72">
            <w:pPr>
              <w:jc w:val="left"/>
            </w:pPr>
            <w:r>
              <w:t xml:space="preserve">Date d’entrée en vigueur </w:t>
            </w:r>
            <w:r w:rsidRPr="00AB50E2">
              <w:t xml:space="preserve">du Marché </w:t>
            </w:r>
          </w:p>
        </w:tc>
      </w:tr>
      <w:tr w:rsidR="00D36B83" w:rsidRPr="00972AE8" w14:paraId="75404D3E" w14:textId="77777777" w:rsidTr="00D36B83">
        <w:trPr>
          <w:trHeight w:val="720"/>
        </w:trPr>
        <w:tc>
          <w:tcPr>
            <w:tcW w:w="2056" w:type="dxa"/>
            <w:tcBorders>
              <w:top w:val="double" w:sz="6" w:space="0" w:color="auto"/>
              <w:left w:val="double" w:sz="6" w:space="0" w:color="auto"/>
              <w:bottom w:val="double" w:sz="6" w:space="0" w:color="auto"/>
              <w:right w:val="double" w:sz="6" w:space="0" w:color="auto"/>
            </w:tcBorders>
            <w:vAlign w:val="center"/>
          </w:tcPr>
          <w:p w14:paraId="3968DD29" w14:textId="77777777" w:rsidR="00CC642D" w:rsidRPr="00D265BB" w:rsidRDefault="00CC642D" w:rsidP="003C76A1">
            <w:pPr>
              <w:jc w:val="left"/>
            </w:pPr>
            <w:r>
              <w:t>Mise à jour de l’</w:t>
            </w:r>
            <w:r w:rsidR="00565CB9">
              <w:t>Avant-Projet</w:t>
            </w:r>
            <w:r w:rsidR="00746C77">
              <w:t>-Sommaire</w:t>
            </w:r>
          </w:p>
        </w:tc>
        <w:tc>
          <w:tcPr>
            <w:tcW w:w="1748" w:type="dxa"/>
            <w:tcBorders>
              <w:top w:val="double" w:sz="6" w:space="0" w:color="auto"/>
              <w:left w:val="nil"/>
              <w:bottom w:val="double" w:sz="6" w:space="0" w:color="auto"/>
              <w:right w:val="single" w:sz="4" w:space="0" w:color="auto"/>
            </w:tcBorders>
            <w:noWrap/>
            <w:vAlign w:val="center"/>
          </w:tcPr>
          <w:p w14:paraId="06F9426B" w14:textId="77777777" w:rsidR="00CC642D" w:rsidRPr="00D265BB" w:rsidRDefault="00565CB9" w:rsidP="00565CB9">
            <w:r w:rsidRPr="003D3B92">
              <w:t>[●]</w:t>
            </w:r>
          </w:p>
        </w:tc>
        <w:tc>
          <w:tcPr>
            <w:tcW w:w="3947" w:type="dxa"/>
            <w:tcBorders>
              <w:top w:val="double" w:sz="6" w:space="0" w:color="auto"/>
              <w:left w:val="nil"/>
              <w:bottom w:val="double" w:sz="6" w:space="0" w:color="auto"/>
              <w:right w:val="double" w:sz="6" w:space="0" w:color="auto"/>
            </w:tcBorders>
            <w:vAlign w:val="center"/>
          </w:tcPr>
          <w:p w14:paraId="2375B227" w14:textId="77777777" w:rsidR="00CC642D" w:rsidRPr="00972AE8" w:rsidRDefault="00565CB9" w:rsidP="003C76A1">
            <w:pPr>
              <w:jc w:val="left"/>
            </w:pPr>
            <w:r>
              <w:t xml:space="preserve">Date d’entrée en vigueur </w:t>
            </w:r>
            <w:r w:rsidRPr="00AB50E2">
              <w:t>du Marché</w:t>
            </w:r>
          </w:p>
        </w:tc>
      </w:tr>
      <w:tr w:rsidR="00D36B83" w:rsidRPr="00972AE8" w14:paraId="44A4E887" w14:textId="77777777" w:rsidTr="00D36B83">
        <w:trPr>
          <w:trHeight w:val="720"/>
        </w:trPr>
        <w:tc>
          <w:tcPr>
            <w:tcW w:w="2056" w:type="dxa"/>
            <w:tcBorders>
              <w:top w:val="double" w:sz="6" w:space="0" w:color="auto"/>
              <w:left w:val="double" w:sz="6" w:space="0" w:color="auto"/>
              <w:bottom w:val="double" w:sz="6" w:space="0" w:color="auto"/>
              <w:right w:val="double" w:sz="6" w:space="0" w:color="auto"/>
            </w:tcBorders>
            <w:vAlign w:val="center"/>
          </w:tcPr>
          <w:p w14:paraId="3EE043E0" w14:textId="77777777" w:rsidR="00D36B83" w:rsidRDefault="00D36B83" w:rsidP="00D36B83">
            <w:pPr>
              <w:jc w:val="left"/>
            </w:pPr>
            <w:r>
              <w:t xml:space="preserve">APD – rendu de l’Avant-projet Définitif </w:t>
            </w:r>
          </w:p>
        </w:tc>
        <w:tc>
          <w:tcPr>
            <w:tcW w:w="1748" w:type="dxa"/>
            <w:tcBorders>
              <w:top w:val="double" w:sz="6" w:space="0" w:color="auto"/>
              <w:left w:val="nil"/>
              <w:bottom w:val="double" w:sz="6" w:space="0" w:color="auto"/>
              <w:right w:val="single" w:sz="4" w:space="0" w:color="auto"/>
            </w:tcBorders>
            <w:noWrap/>
            <w:vAlign w:val="center"/>
          </w:tcPr>
          <w:p w14:paraId="3C98C80F" w14:textId="77777777" w:rsidR="00D36B83" w:rsidRPr="00D265BB" w:rsidRDefault="00D36B83" w:rsidP="00D36B83">
            <w:r w:rsidRPr="003D3B92">
              <w:t>[●]</w:t>
            </w:r>
          </w:p>
        </w:tc>
        <w:tc>
          <w:tcPr>
            <w:tcW w:w="3947" w:type="dxa"/>
            <w:tcBorders>
              <w:top w:val="double" w:sz="6" w:space="0" w:color="auto"/>
              <w:left w:val="nil"/>
              <w:bottom w:val="double" w:sz="6" w:space="0" w:color="auto"/>
              <w:right w:val="double" w:sz="6" w:space="0" w:color="auto"/>
            </w:tcBorders>
            <w:vAlign w:val="center"/>
          </w:tcPr>
          <w:p w14:paraId="4C3FBF91" w14:textId="77777777" w:rsidR="00D36B83" w:rsidRDefault="00D36B83" w:rsidP="00D36B83">
            <w:pPr>
              <w:jc w:val="left"/>
            </w:pPr>
            <w:r>
              <w:t xml:space="preserve">Date d’entrée en vigueur </w:t>
            </w:r>
            <w:r w:rsidRPr="00AB50E2">
              <w:t xml:space="preserve">du Marché </w:t>
            </w:r>
          </w:p>
        </w:tc>
      </w:tr>
      <w:tr w:rsidR="00D36B83" w:rsidRPr="00972AE8" w14:paraId="6F703BA9" w14:textId="77777777" w:rsidTr="00D36B83">
        <w:trPr>
          <w:trHeight w:val="720"/>
        </w:trPr>
        <w:tc>
          <w:tcPr>
            <w:tcW w:w="2056" w:type="dxa"/>
            <w:tcBorders>
              <w:top w:val="double" w:sz="6" w:space="0" w:color="auto"/>
              <w:left w:val="double" w:sz="6" w:space="0" w:color="auto"/>
              <w:bottom w:val="double" w:sz="6" w:space="0" w:color="auto"/>
              <w:right w:val="double" w:sz="6" w:space="0" w:color="auto"/>
            </w:tcBorders>
            <w:vAlign w:val="center"/>
          </w:tcPr>
          <w:p w14:paraId="05796E7E" w14:textId="77777777" w:rsidR="00D36B83" w:rsidRPr="00D265BB" w:rsidRDefault="00D36B83" w:rsidP="00D36B83">
            <w:pPr>
              <w:jc w:val="left"/>
            </w:pPr>
            <w:r w:rsidRPr="00D265BB">
              <w:t>PRO</w:t>
            </w:r>
            <w:r>
              <w:t xml:space="preserve"> – rendu complet</w:t>
            </w:r>
            <w:r w:rsidR="000C6BC7">
              <w:t xml:space="preserve"> tranche ferme</w:t>
            </w:r>
          </w:p>
        </w:tc>
        <w:tc>
          <w:tcPr>
            <w:tcW w:w="1748" w:type="dxa"/>
            <w:tcBorders>
              <w:top w:val="double" w:sz="6" w:space="0" w:color="auto"/>
              <w:left w:val="nil"/>
              <w:bottom w:val="double" w:sz="6" w:space="0" w:color="auto"/>
              <w:right w:val="single" w:sz="4" w:space="0" w:color="auto"/>
            </w:tcBorders>
            <w:noWrap/>
            <w:vAlign w:val="center"/>
          </w:tcPr>
          <w:p w14:paraId="1E909D62" w14:textId="77777777" w:rsidR="00D36B83" w:rsidRPr="00D265BB" w:rsidRDefault="00D36B83" w:rsidP="00D36B83">
            <w:pPr>
              <w:rPr>
                <w:sz w:val="18"/>
                <w:szCs w:val="18"/>
              </w:rPr>
            </w:pPr>
            <w:r w:rsidRPr="003D3B92">
              <w:t>[●]</w:t>
            </w:r>
          </w:p>
        </w:tc>
        <w:tc>
          <w:tcPr>
            <w:tcW w:w="3947" w:type="dxa"/>
            <w:tcBorders>
              <w:top w:val="double" w:sz="6" w:space="0" w:color="auto"/>
              <w:left w:val="nil"/>
              <w:bottom w:val="double" w:sz="6" w:space="0" w:color="auto"/>
              <w:right w:val="double" w:sz="6" w:space="0" w:color="auto"/>
            </w:tcBorders>
            <w:vAlign w:val="center"/>
          </w:tcPr>
          <w:p w14:paraId="2CF288A0" w14:textId="77777777" w:rsidR="00D36B83" w:rsidRPr="00972AE8" w:rsidRDefault="00D36B83" w:rsidP="00D36B83">
            <w:pPr>
              <w:jc w:val="left"/>
            </w:pPr>
            <w:r>
              <w:t xml:space="preserve">Date d’entrée en vigueur </w:t>
            </w:r>
            <w:r w:rsidRPr="00AB50E2">
              <w:t>du Marché</w:t>
            </w:r>
          </w:p>
        </w:tc>
      </w:tr>
    </w:tbl>
    <w:p w14:paraId="3FADC4EC" w14:textId="77777777" w:rsidR="00387D64" w:rsidRDefault="00387D64" w:rsidP="00387D64"/>
    <w:p w14:paraId="08685566" w14:textId="77777777" w:rsidR="00387D64" w:rsidRPr="006C2DBF" w:rsidRDefault="00387D64" w:rsidP="00387D64">
      <w:r w:rsidRPr="006C2DBF">
        <w:t>En cas de retard dans la remise des Etudes de Conception, par rapport au calendrier ci-dessus, les pénalités prévues à l’</w:t>
      </w:r>
      <w:r>
        <w:fldChar w:fldCharType="begin"/>
      </w:r>
      <w:r>
        <w:instrText xml:space="preserve"> REF  _Ref379128444 \h \n </w:instrText>
      </w:r>
      <w:r>
        <w:fldChar w:fldCharType="separate"/>
      </w:r>
      <w:r w:rsidR="00407A2C">
        <w:t>ARTICLE 45</w:t>
      </w:r>
      <w:r>
        <w:fldChar w:fldCharType="end"/>
      </w:r>
      <w:r w:rsidRPr="006C2DBF">
        <w:t xml:space="preserve"> pourront être appliquées par l’</w:t>
      </w:r>
      <w:r>
        <w:t>Université de Lyon</w:t>
      </w:r>
      <w:r w:rsidRPr="006C2DBF">
        <w:t>.</w:t>
      </w:r>
    </w:p>
    <w:p w14:paraId="25A0DE5B" w14:textId="77777777" w:rsidR="00387D64" w:rsidRDefault="00387D64" w:rsidP="00565CB9">
      <w:pPr>
        <w:pStyle w:val="Titre3"/>
      </w:pPr>
      <w:bookmarkStart w:id="256" w:name="_Toc390789251"/>
      <w:bookmarkStart w:id="257" w:name="_Toc391390292"/>
      <w:bookmarkStart w:id="258" w:name="_Toc391390470"/>
      <w:bookmarkStart w:id="259" w:name="_Toc219733134"/>
      <w:r>
        <w:t>Analyse</w:t>
      </w:r>
      <w:r w:rsidRPr="006C2DBF">
        <w:t xml:space="preserve"> des Etudes de Conception</w:t>
      </w:r>
      <w:bookmarkEnd w:id="256"/>
      <w:bookmarkEnd w:id="257"/>
      <w:bookmarkEnd w:id="258"/>
      <w:bookmarkEnd w:id="259"/>
    </w:p>
    <w:p w14:paraId="277F1AA8" w14:textId="77777777" w:rsidR="00387D64" w:rsidRPr="00111D64" w:rsidRDefault="00387D64" w:rsidP="00111D64">
      <w:pPr>
        <w:pStyle w:val="Paragraphedeliste"/>
        <w:keepNext/>
        <w:spacing w:before="240" w:after="240"/>
        <w:rPr>
          <w:rStyle w:val="Emphaseintense"/>
        </w:rPr>
      </w:pPr>
      <w:r w:rsidRPr="00111D64">
        <w:rPr>
          <w:rStyle w:val="Emphaseintense"/>
        </w:rPr>
        <w:t>Modalités de fourniture des Etudes de Conception</w:t>
      </w:r>
    </w:p>
    <w:p w14:paraId="522E7174" w14:textId="77777777" w:rsidR="00387D64" w:rsidRDefault="00387D64" w:rsidP="00387D64">
      <w:r>
        <w:t xml:space="preserve">Les Etudes de Conception à fournir par le Titulaire, qu’il s’agisse de pièces écrites ou de plans, sont remises par celui-ci à l’Université de Lyon pour vérification et réception sous forme de tirages papier pliés au format A4. Le tableau ci-dessous précise le nombre de tirages à fournir : </w:t>
      </w:r>
    </w:p>
    <w:p w14:paraId="5AC3417C" w14:textId="77777777" w:rsidR="00387D64" w:rsidRDefault="00387D64" w:rsidP="00387D64"/>
    <w:tbl>
      <w:tblPr>
        <w:tblW w:w="74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54"/>
      </w:tblGrid>
      <w:tr w:rsidR="00387D64" w:rsidRPr="00C82B1E" w14:paraId="4E136C3A" w14:textId="77777777" w:rsidTr="003C76A1">
        <w:tc>
          <w:tcPr>
            <w:tcW w:w="2552" w:type="dxa"/>
          </w:tcPr>
          <w:p w14:paraId="0FB423CB" w14:textId="77777777" w:rsidR="00387D64" w:rsidRPr="00861CFD" w:rsidRDefault="00387D64" w:rsidP="00387D64">
            <w:r w:rsidRPr="00861CFD">
              <w:lastRenderedPageBreak/>
              <w:t>Permis de construire</w:t>
            </w:r>
          </w:p>
        </w:tc>
        <w:tc>
          <w:tcPr>
            <w:tcW w:w="4854" w:type="dxa"/>
          </w:tcPr>
          <w:p w14:paraId="0CCDCBE3" w14:textId="77777777" w:rsidR="00387D64" w:rsidRPr="00861CFD" w:rsidRDefault="00314A07" w:rsidP="00387D64">
            <w:r>
              <w:t>2</w:t>
            </w:r>
            <w:r w:rsidR="00387D64" w:rsidRPr="00861CFD">
              <w:t>*</w:t>
            </w:r>
            <w:r w:rsidR="00387D64">
              <w:t>+ nombre exigé par le service instructeur</w:t>
            </w:r>
          </w:p>
        </w:tc>
      </w:tr>
      <w:tr w:rsidR="00387D64" w:rsidRPr="00C82B1E" w14:paraId="0E7D0951" w14:textId="77777777" w:rsidTr="003C76A1">
        <w:tc>
          <w:tcPr>
            <w:tcW w:w="2552" w:type="dxa"/>
          </w:tcPr>
          <w:p w14:paraId="5A2BBFB7" w14:textId="77777777" w:rsidR="00387D64" w:rsidRPr="00861CFD" w:rsidRDefault="002F3D73" w:rsidP="00387D64">
            <w:r>
              <w:t>Avant-Projet</w:t>
            </w:r>
          </w:p>
        </w:tc>
        <w:tc>
          <w:tcPr>
            <w:tcW w:w="4854" w:type="dxa"/>
          </w:tcPr>
          <w:p w14:paraId="5B66B6BB" w14:textId="77777777" w:rsidR="00387D64" w:rsidRPr="00861CFD" w:rsidRDefault="00314A07" w:rsidP="00387D64">
            <w:r>
              <w:t>2</w:t>
            </w:r>
            <w:r w:rsidR="00387D64" w:rsidRPr="00861CFD">
              <w:t>*</w:t>
            </w:r>
          </w:p>
        </w:tc>
      </w:tr>
      <w:tr w:rsidR="00387D64" w:rsidRPr="00C82B1E" w14:paraId="32FB1FC5" w14:textId="77777777" w:rsidTr="003C76A1">
        <w:tc>
          <w:tcPr>
            <w:tcW w:w="2552" w:type="dxa"/>
          </w:tcPr>
          <w:p w14:paraId="6DDB12AF" w14:textId="77777777" w:rsidR="00387D64" w:rsidRPr="00861CFD" w:rsidRDefault="00387D64" w:rsidP="00387D64">
            <w:r>
              <w:t>PRO</w:t>
            </w:r>
          </w:p>
        </w:tc>
        <w:tc>
          <w:tcPr>
            <w:tcW w:w="4854" w:type="dxa"/>
          </w:tcPr>
          <w:p w14:paraId="0868AE80" w14:textId="77777777" w:rsidR="00387D64" w:rsidRPr="00861CFD" w:rsidRDefault="00314A07" w:rsidP="00387D64">
            <w:r>
              <w:t>2</w:t>
            </w:r>
            <w:r w:rsidR="00387D64" w:rsidRPr="00861CFD">
              <w:t>*</w:t>
            </w:r>
          </w:p>
        </w:tc>
      </w:tr>
      <w:tr w:rsidR="00387D64" w:rsidRPr="00C82B1E" w14:paraId="51DE9892" w14:textId="77777777" w:rsidTr="003C76A1">
        <w:tc>
          <w:tcPr>
            <w:tcW w:w="2552" w:type="dxa"/>
          </w:tcPr>
          <w:p w14:paraId="66FE960A" w14:textId="77777777" w:rsidR="00387D64" w:rsidRPr="00861CFD" w:rsidRDefault="00387D64" w:rsidP="00387D64">
            <w:r w:rsidRPr="00861CFD">
              <w:t>DOE</w:t>
            </w:r>
          </w:p>
        </w:tc>
        <w:tc>
          <w:tcPr>
            <w:tcW w:w="4854" w:type="dxa"/>
          </w:tcPr>
          <w:p w14:paraId="4FCEF6CB" w14:textId="77777777" w:rsidR="00387D64" w:rsidRPr="00861CFD" w:rsidRDefault="00314A07" w:rsidP="00387D64">
            <w:r>
              <w:t>2</w:t>
            </w:r>
            <w:r w:rsidR="00387D64" w:rsidRPr="00861CFD">
              <w:t>*</w:t>
            </w:r>
          </w:p>
        </w:tc>
      </w:tr>
    </w:tbl>
    <w:p w14:paraId="638FF62C" w14:textId="77777777" w:rsidR="00387D64" w:rsidRDefault="00387D64" w:rsidP="00387D64"/>
    <w:p w14:paraId="24E3EDB9" w14:textId="77777777" w:rsidR="00387D64" w:rsidRDefault="00387D64" w:rsidP="00387D64">
      <w:r>
        <w:t xml:space="preserve">* dont un exemplaire reproductible. </w:t>
      </w:r>
    </w:p>
    <w:p w14:paraId="57238FB9" w14:textId="77777777" w:rsidR="001448C8" w:rsidRPr="00314A07" w:rsidRDefault="001448C8" w:rsidP="001448C8">
      <w:r>
        <w:t>La version informatique de chaque dossier comporte deux types de pièces :</w:t>
      </w:r>
    </w:p>
    <w:p w14:paraId="0A4D8AEC" w14:textId="77777777" w:rsidR="001448C8" w:rsidRPr="00314A07" w:rsidRDefault="001448C8" w:rsidP="00013039">
      <w:pPr>
        <w:pStyle w:val="Paragraphedeliste"/>
        <w:widowControl w:val="0"/>
        <w:numPr>
          <w:ilvl w:val="0"/>
          <w:numId w:val="43"/>
        </w:numPr>
        <w:autoSpaceDE w:val="0"/>
        <w:autoSpaceDN w:val="0"/>
        <w:adjustRightInd w:val="0"/>
        <w:spacing w:after="120"/>
        <w:jc w:val="both"/>
        <w:rPr>
          <w:rFonts w:ascii="Arial" w:eastAsia="Calibri" w:hAnsi="Arial"/>
          <w:sz w:val="20"/>
          <w:szCs w:val="22"/>
          <w:lang w:eastAsia="en-US"/>
        </w:rPr>
      </w:pPr>
      <w:r w:rsidRPr="00314A07">
        <w:rPr>
          <w:rFonts w:ascii="Arial" w:eastAsia="Calibri" w:hAnsi="Arial"/>
          <w:sz w:val="20"/>
          <w:szCs w:val="22"/>
          <w:lang w:eastAsia="en-US"/>
        </w:rPr>
        <w:t>Les documents « figés » au format PDF sélectionnable (pas de scan).</w:t>
      </w:r>
    </w:p>
    <w:p w14:paraId="5BD723A0" w14:textId="77777777" w:rsidR="001448C8" w:rsidRPr="00314A07" w:rsidRDefault="001448C8" w:rsidP="00013039">
      <w:pPr>
        <w:pStyle w:val="Paragraphedeliste"/>
        <w:widowControl w:val="0"/>
        <w:numPr>
          <w:ilvl w:val="0"/>
          <w:numId w:val="43"/>
        </w:numPr>
        <w:autoSpaceDE w:val="0"/>
        <w:autoSpaceDN w:val="0"/>
        <w:adjustRightInd w:val="0"/>
        <w:spacing w:after="120"/>
        <w:jc w:val="both"/>
        <w:rPr>
          <w:rFonts w:ascii="Arial" w:eastAsia="Calibri" w:hAnsi="Arial"/>
          <w:sz w:val="20"/>
          <w:szCs w:val="22"/>
          <w:lang w:eastAsia="en-US"/>
        </w:rPr>
      </w:pPr>
      <w:r w:rsidRPr="00314A07">
        <w:rPr>
          <w:rFonts w:ascii="Arial" w:eastAsia="Calibri" w:hAnsi="Arial"/>
          <w:sz w:val="20"/>
          <w:szCs w:val="22"/>
          <w:lang w:eastAsia="en-US"/>
        </w:rPr>
        <w:t xml:space="preserve">Les documents modifiables ; les plans sont fournis sous format </w:t>
      </w:r>
      <w:r w:rsidR="00EF2120">
        <w:rPr>
          <w:rFonts w:ascii="Arial" w:eastAsia="Calibri" w:hAnsi="Arial"/>
          <w:sz w:val="20"/>
          <w:szCs w:val="22"/>
          <w:lang w:eastAsia="en-US"/>
        </w:rPr>
        <w:t>interopérable (dwg, ifc, etc.)</w:t>
      </w:r>
      <w:r w:rsidRPr="00314A07">
        <w:rPr>
          <w:rFonts w:ascii="Arial" w:eastAsia="Calibri" w:hAnsi="Arial"/>
          <w:sz w:val="20"/>
          <w:szCs w:val="22"/>
          <w:lang w:eastAsia="en-US"/>
        </w:rPr>
        <w:t>, les pièces écrites en Word et Excel ou logiciel compatible.</w:t>
      </w:r>
    </w:p>
    <w:p w14:paraId="677E8B30" w14:textId="77777777" w:rsidR="00387D64" w:rsidRDefault="00387D64" w:rsidP="00387D64">
      <w:r>
        <w:t xml:space="preserve">L’Université de Lyon se réserve le droit de reproduction des documents remis. </w:t>
      </w:r>
    </w:p>
    <w:p w14:paraId="7CAE9703" w14:textId="77777777" w:rsidR="00387D64" w:rsidRDefault="00387D64" w:rsidP="00387D64">
      <w:r>
        <w:t>En cas de remise de documents jugés incomplets par l’Université de Lyon, le Titulaire doit fournir un nouveau dossier complet dans le même nombre d’exemplaires que celui exigé initialement.</w:t>
      </w:r>
    </w:p>
    <w:p w14:paraId="50E4417B" w14:textId="77777777" w:rsidR="00387D64" w:rsidRDefault="00387D64" w:rsidP="00111D64">
      <w:pPr>
        <w:pStyle w:val="Paragraphedeliste"/>
        <w:keepNext/>
        <w:spacing w:before="240" w:after="240"/>
        <w:rPr>
          <w:rStyle w:val="Emphaseintense"/>
        </w:rPr>
      </w:pPr>
      <w:r w:rsidRPr="00565CB9">
        <w:rPr>
          <w:rStyle w:val="Emphaseintense"/>
        </w:rPr>
        <w:t>Délais d’analyse des Etudes de Conception</w:t>
      </w:r>
    </w:p>
    <w:p w14:paraId="5FB0DB08" w14:textId="77777777" w:rsidR="00112865" w:rsidRDefault="00387D64" w:rsidP="00387D64">
      <w:r>
        <w:t>L’Université de Lyon</w:t>
      </w:r>
      <w:r w:rsidRPr="006C2DBF">
        <w:t xml:space="preserve"> </w:t>
      </w:r>
      <w:r>
        <w:t xml:space="preserve">analyse les Etudes de Conception et transmet ses observations au Titulaire dans un délai de </w:t>
      </w:r>
      <w:r w:rsidR="0025335C">
        <w:t>4 semaines pour l’APS et de 6 semaines pour les phases suivantes</w:t>
      </w:r>
      <w:r w:rsidR="00942110">
        <w:t xml:space="preserve"> (APD, PC, PRO)</w:t>
      </w:r>
      <w:r>
        <w:t xml:space="preserve">. </w:t>
      </w:r>
      <w:r w:rsidRPr="006C2DBF">
        <w:t>Ce délai court à compter de la date de l’accusé de réception par l</w:t>
      </w:r>
      <w:r>
        <w:t>’Université de Lyon</w:t>
      </w:r>
      <w:r w:rsidRPr="00854073">
        <w:t xml:space="preserve"> d</w:t>
      </w:r>
      <w:r>
        <w:t>e chacune des Etudes de Conception</w:t>
      </w:r>
      <w:r w:rsidRPr="006C2DBF">
        <w:t xml:space="preserve"> à réceptionner.</w:t>
      </w:r>
    </w:p>
    <w:p w14:paraId="1ECFA976" w14:textId="77777777" w:rsidR="00387D64" w:rsidRPr="00112865" w:rsidRDefault="00387D64" w:rsidP="00387D64">
      <w:r w:rsidRPr="00162E93">
        <w:t>Si</w:t>
      </w:r>
      <w:r w:rsidR="00112865" w:rsidRPr="00162E93">
        <w:t xml:space="preserve">, après mise en demeure de l’Université de Lyon restée infructueuse dans </w:t>
      </w:r>
      <w:r w:rsidR="00832DD7">
        <w:t>le délai indiqué dans ladite mise en demeure et ne pouvant pas être inférieur à 1 semaine</w:t>
      </w:r>
      <w:r w:rsidR="00112865" w:rsidRPr="00162E93">
        <w:t xml:space="preserve">, </w:t>
      </w:r>
      <w:r w:rsidRPr="00162E93">
        <w:t xml:space="preserve">cette décision n’est pas notifiée au Titulaire, la prestation est considérée comme </w:t>
      </w:r>
      <w:r w:rsidR="002A0654" w:rsidRPr="00162E93">
        <w:t>acceptée</w:t>
      </w:r>
      <w:r w:rsidRPr="00162E93">
        <w:t>.</w:t>
      </w:r>
      <w:r w:rsidRPr="00112865">
        <w:t xml:space="preserve"> </w:t>
      </w:r>
    </w:p>
    <w:p w14:paraId="1FA4C865" w14:textId="77777777" w:rsidR="008D677F" w:rsidRPr="008D677F" w:rsidRDefault="00387D64" w:rsidP="008D677F">
      <w:pPr>
        <w:rPr>
          <w:rFonts w:ascii="Calibri" w:hAnsi="Calibri"/>
        </w:rPr>
      </w:pPr>
      <w:r>
        <w:t xml:space="preserve">Le retard consécutif au rejet par rapport au calendrier de remise des Etudes de </w:t>
      </w:r>
      <w:proofErr w:type="gramStart"/>
      <w:r>
        <w:t>conception prévu</w:t>
      </w:r>
      <w:proofErr w:type="gramEnd"/>
      <w:r>
        <w:t xml:space="preserve"> à l’Article </w:t>
      </w:r>
      <w:r>
        <w:fldChar w:fldCharType="begin"/>
      </w:r>
      <w:r>
        <w:instrText xml:space="preserve"> REF _Ref378877768 \n \h  \* MERGEFORMAT </w:instrText>
      </w:r>
      <w:r>
        <w:fldChar w:fldCharType="separate"/>
      </w:r>
      <w:r w:rsidR="00407A2C">
        <w:t>19.1</w:t>
      </w:r>
      <w:r>
        <w:fldChar w:fldCharType="end"/>
      </w:r>
      <w:r>
        <w:t xml:space="preserve"> donne lieu à l’application des pénalités prévues à l’</w:t>
      </w:r>
      <w:r>
        <w:fldChar w:fldCharType="begin"/>
      </w:r>
      <w:r>
        <w:instrText xml:space="preserve"> REF _Ref379291317 \n \h  \* MERGEFORMAT </w:instrText>
      </w:r>
      <w:r>
        <w:fldChar w:fldCharType="separate"/>
      </w:r>
      <w:r w:rsidR="00407A2C">
        <w:t>ARTICLE 45</w:t>
      </w:r>
      <w:r>
        <w:fldChar w:fldCharType="end"/>
      </w:r>
      <w:r>
        <w:t>.</w:t>
      </w:r>
      <w:r w:rsidR="008D677F" w:rsidRPr="008D677F">
        <w:t xml:space="preserve"> </w:t>
      </w:r>
    </w:p>
    <w:p w14:paraId="0FA88AD5" w14:textId="77777777" w:rsidR="008D677F" w:rsidRDefault="000327A0" w:rsidP="005961D2">
      <w:pPr>
        <w:pStyle w:val="Titre3"/>
      </w:pPr>
      <w:bookmarkStart w:id="260" w:name="_Ref167136290"/>
      <w:bookmarkStart w:id="261" w:name="_Toc219733135"/>
      <w:r>
        <w:t>Acceptation des études de conception</w:t>
      </w:r>
      <w:bookmarkEnd w:id="260"/>
      <w:bookmarkEnd w:id="261"/>
      <w:r>
        <w:t xml:space="preserve"> </w:t>
      </w:r>
    </w:p>
    <w:p w14:paraId="4FE2D370" w14:textId="77777777" w:rsidR="00DB15F6" w:rsidRPr="00DB15F6" w:rsidRDefault="00DB15F6" w:rsidP="00D20B2C">
      <w:pPr>
        <w:rPr>
          <w:rFonts w:ascii="Calibri" w:hAnsi="Calibri"/>
        </w:rPr>
      </w:pPr>
      <w:r>
        <w:t>Seul l’examen du dossier PRO constitue un point d’arrêt ; lors de l’exécution des autres dossiers d’étude, le Titulaire est libre de poursuivre ses prestations pendant l’instruction de son dossier.</w:t>
      </w:r>
    </w:p>
    <w:p w14:paraId="4BD64328" w14:textId="77777777" w:rsidR="00DB15F6" w:rsidRDefault="00DB15F6" w:rsidP="00DB15F6"/>
    <w:p w14:paraId="75DB3CB4" w14:textId="77777777" w:rsidR="00DB15F6" w:rsidRDefault="00DB15F6" w:rsidP="00DB15F6">
      <w:r>
        <w:t>Le Maître d’Ouvrage dispose de plusieurs suites possibles pour l’Acceptation des dossiers d’Etudes et Mission de Conception du Titulaire.</w:t>
      </w:r>
    </w:p>
    <w:p w14:paraId="76B4CA29" w14:textId="77777777" w:rsidR="00DB15F6" w:rsidRDefault="00DB15F6" w:rsidP="00DB15F6"/>
    <w:p w14:paraId="10BC8201" w14:textId="77777777" w:rsidR="00DB15F6" w:rsidRDefault="00DB15F6" w:rsidP="00DB15F6">
      <w:pPr>
        <w:rPr>
          <w:b/>
          <w:u w:val="single"/>
        </w:rPr>
      </w:pPr>
      <w:r>
        <w:rPr>
          <w:b/>
          <w:u w:val="single"/>
        </w:rPr>
        <w:t>Acceptation</w:t>
      </w:r>
    </w:p>
    <w:p w14:paraId="2AD424A0" w14:textId="77777777" w:rsidR="00DB15F6" w:rsidRDefault="00DB15F6" w:rsidP="00DB15F6">
      <w:r>
        <w:t>Le Maître d’ouvrage peut accepter les Études de Conception. Cette Acceptation peut être assortie d’observations.</w:t>
      </w:r>
    </w:p>
    <w:p w14:paraId="278DD3CF" w14:textId="77777777" w:rsidR="00DB15F6" w:rsidRDefault="00DB15F6" w:rsidP="00DB15F6">
      <w:pPr>
        <w:rPr>
          <w:rFonts w:cs="Arial"/>
          <w:lang w:eastAsia="fr-FR"/>
        </w:rPr>
      </w:pPr>
      <w:r>
        <w:rPr>
          <w:rFonts w:cs="Arial"/>
          <w:lang w:eastAsia="fr-FR"/>
        </w:rPr>
        <w:t xml:space="preserve">L’Acceptation des </w:t>
      </w:r>
      <w:r>
        <w:t>Études de Conception</w:t>
      </w:r>
      <w:r>
        <w:rPr>
          <w:rFonts w:cs="Arial"/>
          <w:lang w:eastAsia="fr-FR"/>
        </w:rPr>
        <w:t xml:space="preserve"> fera l’objet d’un avis du Maître d’Ouvrage. Cette Acceptation ne remet pas en cause la hiérarchie des pièces contractuelles, le Programme prévalant sur l’Offre contractuelle, elle-même prévalant sur le PRO accepté. Elle ne constitue pas non plus une validation des choix techniques ou dimensionnements du Titulaire, qui garde sa Responsabilité pleine et entière de concepteur.</w:t>
      </w:r>
    </w:p>
    <w:p w14:paraId="07038332" w14:textId="77777777" w:rsidR="00DB15F6" w:rsidRDefault="00DB15F6" w:rsidP="00DB15F6">
      <w:r>
        <w:t>Le Titulaire ne pourra pas atténuer dans le cadre des Études de Conception et notamment du PRO les performances de son offre qui seraient supérieures à celles du Programme, l’offre ayant été retenue par le Maître d’ouvrage en raison de celles-ci (« Effet cliquet »).</w:t>
      </w:r>
    </w:p>
    <w:p w14:paraId="2CCCC438" w14:textId="77777777" w:rsidR="002A0654" w:rsidRPr="00391A69" w:rsidRDefault="002A0654" w:rsidP="00DB15F6">
      <w:bookmarkStart w:id="262" w:name="_Hlk176511898"/>
      <w:r w:rsidRPr="00391A69">
        <w:t xml:space="preserve">Tout écart au Programme ou à l’Offre contractuelle devra être explicitement mentionné dans les Etudes de Conception, par la mention </w:t>
      </w:r>
      <w:r w:rsidR="003438E5" w:rsidRPr="00391A69">
        <w:t xml:space="preserve">« dérogation au programme », et faire l’objet d’une validation expresse du Maître d’Ouvrage. </w:t>
      </w:r>
    </w:p>
    <w:bookmarkEnd w:id="262"/>
    <w:p w14:paraId="469074E1" w14:textId="77777777" w:rsidR="00DB15F6" w:rsidRDefault="00DB15F6" w:rsidP="00DB15F6"/>
    <w:p w14:paraId="2EE0C217" w14:textId="77777777" w:rsidR="00DB15F6" w:rsidRDefault="00DB15F6" w:rsidP="00DB15F6">
      <w:pPr>
        <w:rPr>
          <w:b/>
          <w:u w:val="single"/>
        </w:rPr>
      </w:pPr>
      <w:r>
        <w:rPr>
          <w:b/>
          <w:u w:val="single"/>
        </w:rPr>
        <w:lastRenderedPageBreak/>
        <w:t>Observations</w:t>
      </w:r>
    </w:p>
    <w:p w14:paraId="7F82CAD6" w14:textId="77777777" w:rsidR="00DB15F6" w:rsidRDefault="00DB15F6" w:rsidP="00DB15F6">
      <w:r>
        <w:t>Lorsque le Maître d’ouvrage juge que l’Étude de Conception considérée, sans satisfaire complètement les exigences du Marché, n’appelle que des observations qui permettent cependant la poursuite de la Conception et de la Réalisation, il notifie au Titulaire ses observations, ainsi que les conditions notamment de délais pour les lever.</w:t>
      </w:r>
    </w:p>
    <w:p w14:paraId="57AC75D1" w14:textId="77777777" w:rsidR="00DB15F6" w:rsidRDefault="00DB15F6" w:rsidP="00DB15F6">
      <w:r>
        <w:t xml:space="preserve">Le Titulaire dispose de deux (2) semaines pour présenter un dossier de réponses ou un dossier modifié au choix du Maître d’ouvrage. </w:t>
      </w:r>
    </w:p>
    <w:p w14:paraId="0E30B95B" w14:textId="77777777" w:rsidR="00DB15F6" w:rsidRDefault="00DB15F6" w:rsidP="00DB15F6">
      <w:r>
        <w:t>Le délai global ne sera pas modifié.</w:t>
      </w:r>
    </w:p>
    <w:p w14:paraId="7E439725" w14:textId="77777777" w:rsidR="00DB15F6" w:rsidRDefault="00DB15F6" w:rsidP="00DB15F6"/>
    <w:p w14:paraId="020A6466" w14:textId="77777777" w:rsidR="00DB15F6" w:rsidRDefault="00DB15F6" w:rsidP="00DB15F6">
      <w:pPr>
        <w:rPr>
          <w:b/>
          <w:u w:val="single"/>
        </w:rPr>
      </w:pPr>
      <w:r>
        <w:rPr>
          <w:b/>
          <w:u w:val="single"/>
        </w:rPr>
        <w:t>Rejet</w:t>
      </w:r>
    </w:p>
    <w:p w14:paraId="63BA5D91" w14:textId="77777777" w:rsidR="00DB15F6" w:rsidRDefault="00DB15F6" w:rsidP="00DB15F6">
      <w:r>
        <w:t>Lorsque le Maître d’ouvrage estime que l’Étude de Conception, notamment le PRO, qui lui est soumise n’est pas conforme aux stipulations du Marché, il prononce le rejet de l’Étude et fixe un délai pour la remise de l’Étude. Le Titulaire est alors tenu d’exécuter à nouveau</w:t>
      </w:r>
      <w:r w:rsidR="0025335C">
        <w:t xml:space="preserve"> et à ses frais</w:t>
      </w:r>
      <w:r>
        <w:t xml:space="preserve"> la prestation prévue par le Marché. Le Titulaire sera pénalisé dans les conditions prévues au présent Contrat.</w:t>
      </w:r>
    </w:p>
    <w:p w14:paraId="7FA46C93" w14:textId="77777777" w:rsidR="00DB15F6" w:rsidRDefault="00DB15F6" w:rsidP="00DB15F6">
      <w:pPr>
        <w:rPr>
          <w:rFonts w:cs="Arial"/>
          <w:lang w:eastAsia="fr-FR"/>
        </w:rPr>
      </w:pPr>
      <w:r>
        <w:rPr>
          <w:rFonts w:cs="Arial"/>
          <w:lang w:eastAsia="fr-FR"/>
        </w:rPr>
        <w:t xml:space="preserve">Dans le cas où le dossier PRO ne serait pas accepté du fait d’une faute ou négligence du Titulaire (non-respect du programme et, ou des solutions techniques précisées lors de l’étape d’étude précédente, absence de conformité réglementaire des solutions proposées…), le Marché pourra être résilié dans les conditions prévues à l’Article </w:t>
      </w:r>
      <w:r w:rsidR="000914C7">
        <w:rPr>
          <w:rFonts w:cs="Arial"/>
          <w:lang w:eastAsia="fr-FR"/>
        </w:rPr>
        <w:t>47</w:t>
      </w:r>
      <w:r>
        <w:rPr>
          <w:rFonts w:cs="Arial"/>
          <w:lang w:eastAsia="fr-FR"/>
        </w:rPr>
        <w:t xml:space="preserve"> « </w:t>
      </w:r>
      <w:r>
        <w:rPr>
          <w:rFonts w:cs="Arial"/>
          <w:i/>
          <w:lang w:eastAsia="fr-FR"/>
        </w:rPr>
        <w:t>Résiliation</w:t>
      </w:r>
      <w:r w:rsidR="00CE104F">
        <w:rPr>
          <w:rFonts w:cs="Arial"/>
          <w:i/>
          <w:lang w:eastAsia="fr-FR"/>
        </w:rPr>
        <w:t xml:space="preserve"> anticipée</w:t>
      </w:r>
      <w:r>
        <w:rPr>
          <w:rFonts w:cs="Arial"/>
          <w:i/>
          <w:lang w:eastAsia="fr-FR"/>
        </w:rPr>
        <w:t xml:space="preserve"> pour faute du Titulaire »</w:t>
      </w:r>
      <w:r>
        <w:rPr>
          <w:rFonts w:cs="Arial"/>
          <w:lang w:eastAsia="fr-FR"/>
        </w:rPr>
        <w:t>.</w:t>
      </w:r>
    </w:p>
    <w:p w14:paraId="61E63FA2" w14:textId="77777777" w:rsidR="00DB15F6" w:rsidRPr="00DB15F6" w:rsidRDefault="00DB15F6" w:rsidP="00DB15F6">
      <w:r>
        <w:t>Le délai global ne sera pas modifié.</w:t>
      </w:r>
    </w:p>
    <w:p w14:paraId="592409FC" w14:textId="77777777" w:rsidR="008D677F" w:rsidRDefault="008D677F" w:rsidP="00387D64"/>
    <w:p w14:paraId="569FE41C" w14:textId="77777777" w:rsidR="00387D64" w:rsidRDefault="00387D64" w:rsidP="00B559E2">
      <w:pPr>
        <w:pStyle w:val="Titre"/>
      </w:pPr>
      <w:bookmarkStart w:id="263" w:name="_Toc379365106"/>
      <w:bookmarkStart w:id="264" w:name="_Toc379365107"/>
      <w:bookmarkStart w:id="265" w:name="_Toc379365108"/>
      <w:bookmarkStart w:id="266" w:name="_Toc379365109"/>
      <w:bookmarkStart w:id="267" w:name="_Toc379365110"/>
      <w:bookmarkStart w:id="268" w:name="_Toc379365111"/>
      <w:bookmarkStart w:id="269" w:name="_Toc379365112"/>
      <w:bookmarkStart w:id="270" w:name="_Toc379365113"/>
      <w:bookmarkStart w:id="271" w:name="_Toc379365114"/>
      <w:bookmarkStart w:id="272" w:name="_Toc379365115"/>
      <w:bookmarkStart w:id="273" w:name="_Toc193795483"/>
      <w:bookmarkStart w:id="274" w:name="_Ref221874751"/>
      <w:bookmarkStart w:id="275" w:name="_Ref230582199"/>
      <w:bookmarkStart w:id="276" w:name="_Toc231310920"/>
      <w:bookmarkStart w:id="277" w:name="_Toc232398912"/>
      <w:bookmarkStart w:id="278" w:name="_Toc323287453"/>
      <w:bookmarkStart w:id="279" w:name="_Toc324779607"/>
      <w:bookmarkStart w:id="280" w:name="_Ref379359201"/>
      <w:bookmarkStart w:id="281" w:name="_Toc390789252"/>
      <w:bookmarkStart w:id="282" w:name="_Toc391390293"/>
      <w:bookmarkStart w:id="283" w:name="_Toc391390471"/>
      <w:bookmarkStart w:id="284" w:name="_Toc219733136"/>
      <w:bookmarkEnd w:id="263"/>
      <w:bookmarkEnd w:id="264"/>
      <w:bookmarkEnd w:id="265"/>
      <w:bookmarkEnd w:id="266"/>
      <w:bookmarkEnd w:id="267"/>
      <w:bookmarkEnd w:id="268"/>
      <w:bookmarkEnd w:id="269"/>
      <w:bookmarkEnd w:id="270"/>
      <w:bookmarkEnd w:id="271"/>
      <w:bookmarkEnd w:id="272"/>
      <w:r>
        <w:t>Organi</w:t>
      </w:r>
      <w:r w:rsidRPr="00565CB9">
        <w:t>s</w:t>
      </w:r>
      <w:r>
        <w:t xml:space="preserve">ation </w:t>
      </w:r>
      <w:r w:rsidRPr="00565CB9">
        <w:t>des</w:t>
      </w:r>
      <w:r>
        <w:t xml:space="preserve"> T</w:t>
      </w:r>
      <w:r w:rsidRPr="00C65AC6">
        <w:t>ravaux</w:t>
      </w:r>
      <w:bookmarkEnd w:id="273"/>
      <w:bookmarkEnd w:id="274"/>
      <w:bookmarkEnd w:id="275"/>
      <w:bookmarkEnd w:id="276"/>
      <w:bookmarkEnd w:id="277"/>
      <w:bookmarkEnd w:id="278"/>
      <w:bookmarkEnd w:id="279"/>
      <w:bookmarkEnd w:id="280"/>
      <w:bookmarkEnd w:id="281"/>
      <w:bookmarkEnd w:id="282"/>
      <w:bookmarkEnd w:id="283"/>
      <w:bookmarkEnd w:id="284"/>
    </w:p>
    <w:p w14:paraId="4EFEDEA9" w14:textId="77777777" w:rsidR="00387D64" w:rsidRDefault="00387D64" w:rsidP="00387D64">
      <w:r>
        <w:t>Dans les délais prévus au Programme</w:t>
      </w:r>
      <w:r w:rsidRPr="001C374B">
        <w:t xml:space="preserve">, le </w:t>
      </w:r>
      <w:r w:rsidRPr="0049659B">
        <w:t>Titulaire</w:t>
      </w:r>
      <w:bookmarkStart w:id="285" w:name="_DV_M1468"/>
      <w:bookmarkEnd w:id="285"/>
      <w:r w:rsidRPr="001C374B">
        <w:t xml:space="preserve"> transmet </w:t>
      </w:r>
      <w:bookmarkStart w:id="286" w:name="_DV_M1469"/>
      <w:bookmarkStart w:id="287" w:name="_DV_M1470"/>
      <w:bookmarkEnd w:id="286"/>
      <w:bookmarkEnd w:id="287"/>
      <w:r>
        <w:t>à l’Université de Lyon</w:t>
      </w:r>
      <w:r w:rsidRPr="001C374B">
        <w:t xml:space="preserve"> </w:t>
      </w:r>
      <w:bookmarkStart w:id="288" w:name="_DV_M1471"/>
      <w:bookmarkEnd w:id="288"/>
      <w:r w:rsidRPr="001C374B">
        <w:t xml:space="preserve">un </w:t>
      </w:r>
      <w:r>
        <w:t>programme d’exécution des Travaux</w:t>
      </w:r>
      <w:r w:rsidRPr="001C374B">
        <w:t>, faisant apparaître, en particulier, l’emprise du chantier, les accès au chantier</w:t>
      </w:r>
      <w:r>
        <w:t>,</w:t>
      </w:r>
      <w:r w:rsidRPr="001C374B">
        <w:t xml:space="preserve"> les installations de chantier</w:t>
      </w:r>
      <w:r>
        <w:t>, les matériels et les métho</w:t>
      </w:r>
      <w:r w:rsidRPr="006A1C5C">
        <w:t>des</w:t>
      </w:r>
      <w:r>
        <w:t xml:space="preserve"> qui seront utilisés, un calendrier détaillé d’exécution des Travaux, ainsi que</w:t>
      </w:r>
      <w:r w:rsidRPr="00F35A0B">
        <w:t xml:space="preserve"> </w:t>
      </w:r>
      <w:r>
        <w:t xml:space="preserve">les dispositions prévues par le Mandataire pour assurer la coordination </w:t>
      </w:r>
      <w:r w:rsidRPr="006A1C5C">
        <w:t>des</w:t>
      </w:r>
      <w:r>
        <w:t xml:space="preserve"> tâches incombant aux autres membres du groupement.</w:t>
      </w:r>
    </w:p>
    <w:p w14:paraId="22B0E717" w14:textId="77777777" w:rsidR="00387D64" w:rsidRDefault="00387D64" w:rsidP="00387D64">
      <w:r>
        <w:t xml:space="preserve">Lorsque les dispositions du Code du travail en matière de sécurité et de protection de la santé l’imposent, le Titulaire établit des plans de prévention ou d’action sur ces sujets. Ces plans sont communiqués au coordonnateur en matière de sécurité et de protection de la santé ainsi que, lorsque la réglementation l'exige, à l’Université de Lyon. L'absence de remise de ces plans fait obstacle au commencement de la réalisation </w:t>
      </w:r>
      <w:r w:rsidRPr="006A1C5C">
        <w:t>des</w:t>
      </w:r>
      <w:r>
        <w:t xml:space="preserve"> Travaux. Cette obligation s’impose</w:t>
      </w:r>
      <w:r w:rsidRPr="00265D45">
        <w:t xml:space="preserve"> </w:t>
      </w:r>
      <w:r>
        <w:t xml:space="preserve">à chacun </w:t>
      </w:r>
      <w:r w:rsidRPr="006A1C5C">
        <w:t>des</w:t>
      </w:r>
      <w:r>
        <w:t xml:space="preserve"> membres du Groupement ainsi qu'à l'ensemble de leurs sous-traitants.</w:t>
      </w:r>
    </w:p>
    <w:p w14:paraId="779E3432" w14:textId="77777777" w:rsidR="00387D64" w:rsidRPr="001C374B" w:rsidRDefault="00387D64" w:rsidP="00387D64">
      <w:r w:rsidRPr="001C374B">
        <w:t xml:space="preserve">L’organisation du chantier devra répondre aux </w:t>
      </w:r>
      <w:r w:rsidR="006D77AC">
        <w:t>exigences</w:t>
      </w:r>
      <w:r w:rsidR="006D77AC" w:rsidRPr="001C374B">
        <w:t xml:space="preserve"> </w:t>
      </w:r>
      <w:r w:rsidRPr="001C374B">
        <w:t xml:space="preserve">de qualité environnementale et </w:t>
      </w:r>
      <w:r w:rsidRPr="00E92995">
        <w:t>aux</w:t>
      </w:r>
      <w:r>
        <w:t xml:space="preserve"> prescriptions de l’Université de Lyon</w:t>
      </w:r>
      <w:r w:rsidRPr="001C374B">
        <w:t xml:space="preserve">, telles que précisées </w:t>
      </w:r>
      <w:r>
        <w:t>dans le Programme.</w:t>
      </w:r>
    </w:p>
    <w:p w14:paraId="0B455003" w14:textId="77777777" w:rsidR="00387D64" w:rsidRDefault="00387D64" w:rsidP="00387D64">
      <w:bookmarkStart w:id="289" w:name="_DV_M1472"/>
      <w:bookmarkStart w:id="290" w:name="_DV_M1474"/>
      <w:bookmarkStart w:id="291" w:name="_DV_M1475"/>
      <w:bookmarkStart w:id="292" w:name="_DV_M1476"/>
      <w:bookmarkEnd w:id="289"/>
      <w:bookmarkEnd w:id="290"/>
      <w:bookmarkEnd w:id="291"/>
      <w:bookmarkEnd w:id="292"/>
      <w:r>
        <w:t>Le Titulaire fait son affaire de l’ensemble des raccordements aux réseaux permettant aux Ouvrages d’être mis à disposition de l’Université de Lyon (eau, assainissement, électricité, télécommunications, gaz, chaleur, etc.) et supporte l’ensemble des risques et coûts de ces raccordements</w:t>
      </w:r>
      <w:r w:rsidR="003F563C">
        <w:t>, le cas échéant</w:t>
      </w:r>
      <w:r>
        <w:t>. Le Titulaire est responsable de la bonne articulation du chantier avec les ouvrages et les aménagements environnants et supporte l’ensemble des coûts et risques y afférents. En particulier, le Titulaire fait son affaire de la gestion des interfaces de chantier.</w:t>
      </w:r>
    </w:p>
    <w:p w14:paraId="7D1B41A7" w14:textId="77777777" w:rsidR="00387D64" w:rsidRPr="00C65AC6" w:rsidRDefault="00387D64" w:rsidP="00B559E2">
      <w:pPr>
        <w:pStyle w:val="Titre"/>
      </w:pPr>
      <w:bookmarkStart w:id="293" w:name="_Toc193795484"/>
      <w:bookmarkStart w:id="294" w:name="_Toc231310921"/>
      <w:bookmarkStart w:id="295" w:name="_Toc232398913"/>
      <w:bookmarkStart w:id="296" w:name="_Toc323287454"/>
      <w:bookmarkStart w:id="297" w:name="_Toc324779608"/>
      <w:bookmarkStart w:id="298" w:name="_Toc390789253"/>
      <w:bookmarkStart w:id="299" w:name="_Toc391390294"/>
      <w:bookmarkStart w:id="300" w:name="_Toc391390472"/>
      <w:bookmarkStart w:id="301" w:name="_Toc219733137"/>
      <w:r>
        <w:t xml:space="preserve">Contrôle de </w:t>
      </w:r>
      <w:r w:rsidRPr="00565CB9">
        <w:t>l’organisation</w:t>
      </w:r>
      <w:r>
        <w:t xml:space="preserve"> des T</w:t>
      </w:r>
      <w:r w:rsidRPr="00C65AC6">
        <w:t>ravaux</w:t>
      </w:r>
      <w:bookmarkEnd w:id="293"/>
      <w:bookmarkEnd w:id="294"/>
      <w:bookmarkEnd w:id="295"/>
      <w:bookmarkEnd w:id="296"/>
      <w:bookmarkEnd w:id="297"/>
      <w:bookmarkEnd w:id="298"/>
      <w:bookmarkEnd w:id="299"/>
      <w:bookmarkEnd w:id="300"/>
      <w:bookmarkEnd w:id="301"/>
    </w:p>
    <w:p w14:paraId="19B29736" w14:textId="77777777" w:rsidR="00387D64" w:rsidRDefault="00387D64" w:rsidP="00565CB9">
      <w:pPr>
        <w:pStyle w:val="Titre3"/>
      </w:pPr>
      <w:bookmarkStart w:id="302" w:name="_Toc379365119"/>
      <w:bookmarkStart w:id="303" w:name="_Toc390789254"/>
      <w:bookmarkStart w:id="304" w:name="_Toc391390295"/>
      <w:bookmarkStart w:id="305" w:name="_Toc391390473"/>
      <w:bookmarkStart w:id="306" w:name="_Toc219733138"/>
      <w:bookmarkEnd w:id="302"/>
      <w:r>
        <w:t>Principes Généraux</w:t>
      </w:r>
      <w:bookmarkEnd w:id="303"/>
      <w:bookmarkEnd w:id="304"/>
      <w:bookmarkEnd w:id="305"/>
      <w:bookmarkEnd w:id="306"/>
    </w:p>
    <w:p w14:paraId="735FA9B0" w14:textId="77777777" w:rsidR="00387D64" w:rsidRPr="006C2DBF" w:rsidRDefault="00A86649" w:rsidP="00387D64">
      <w:r>
        <w:t>L</w:t>
      </w:r>
      <w:r w:rsidR="00387D64" w:rsidRPr="006C2DBF">
        <w:t>e Titulaire fournit à l’</w:t>
      </w:r>
      <w:r w:rsidR="00387D64">
        <w:t>Université de Lyon</w:t>
      </w:r>
      <w:r w:rsidR="00387D64" w:rsidRPr="006C2DBF">
        <w:t xml:space="preserve">, à sa demande, toute information, tout document ou justificatif relatif aux travaux, dans un délai de </w:t>
      </w:r>
      <w:r w:rsidR="00387D64">
        <w:t>huit (8)</w:t>
      </w:r>
      <w:r w:rsidR="00387D64" w:rsidRPr="006C2DBF">
        <w:t xml:space="preserve"> jours à compter de la demande formulée par </w:t>
      </w:r>
      <w:r w:rsidR="00387D64">
        <w:t>l</w:t>
      </w:r>
      <w:r w:rsidR="00387D64" w:rsidRPr="006C2DBF">
        <w:t>’</w:t>
      </w:r>
      <w:r w:rsidR="00387D64">
        <w:t>Université de Lyon</w:t>
      </w:r>
      <w:r w:rsidR="00387D64" w:rsidRPr="006C2DBF">
        <w:t>.</w:t>
      </w:r>
    </w:p>
    <w:p w14:paraId="37FDB22F" w14:textId="77777777" w:rsidR="00387D64" w:rsidRDefault="00387D64" w:rsidP="00387D64">
      <w:r w:rsidRPr="006C2DBF">
        <w:t>En cas de non-respect des obligations du Titulaire au titre du présent Article, l’</w:t>
      </w:r>
      <w:r>
        <w:t>Université de Lyon</w:t>
      </w:r>
      <w:r w:rsidRPr="006C2DBF">
        <w:t xml:space="preserve"> pourra appliquer </w:t>
      </w:r>
      <w:r>
        <w:t>l</w:t>
      </w:r>
      <w:r w:rsidRPr="006C2DBF">
        <w:t>es pénalités</w:t>
      </w:r>
      <w:r>
        <w:t xml:space="preserve"> prévues à l’A</w:t>
      </w:r>
      <w:r w:rsidR="00CE104F">
        <w:t>RTICLE 45</w:t>
      </w:r>
      <w:r w:rsidRPr="006C2DBF">
        <w:t>.</w:t>
      </w:r>
    </w:p>
    <w:p w14:paraId="1AA9889F" w14:textId="77777777" w:rsidR="00C86F41" w:rsidRDefault="00C86F41" w:rsidP="00387D64"/>
    <w:p w14:paraId="74EB038A" w14:textId="77777777" w:rsidR="00C86F41" w:rsidRDefault="00C86F41" w:rsidP="00C86F41">
      <w:pPr>
        <w:pStyle w:val="Titre3"/>
      </w:pPr>
      <w:bookmarkStart w:id="307" w:name="_Toc219733139"/>
      <w:r>
        <w:t>Provenance</w:t>
      </w:r>
      <w:r w:rsidR="001F5C59">
        <w:t>, qualité et prise en charge des matériaux et produits</w:t>
      </w:r>
      <w:bookmarkEnd w:id="307"/>
    </w:p>
    <w:p w14:paraId="76F3C5C8" w14:textId="77777777" w:rsidR="001F5C59" w:rsidRPr="00162E93" w:rsidRDefault="001F5C59" w:rsidP="00162E93">
      <w:r w:rsidRPr="00162E93">
        <w:t xml:space="preserve">Le </w:t>
      </w:r>
      <w:r w:rsidRPr="00DC4F4F">
        <w:t xml:space="preserve">Programme </w:t>
      </w:r>
      <w:r w:rsidRPr="00162E93">
        <w:t xml:space="preserve">fixe la provenance des matériaux, produits et composants de construction dont le choix n’est pas laissé au </w:t>
      </w:r>
      <w:r w:rsidRPr="00DC4F4F">
        <w:t>T</w:t>
      </w:r>
      <w:r w:rsidRPr="00162E93">
        <w:t xml:space="preserve">itulaire, n’est pas déjà fixé par les documents particuliers du marché ou déroge aux dispositions des dites pièces. Les matériaux et produits utilisés dans le cadre du marché comportent une dimension environnementale dont le détail est indiqué par le biais du </w:t>
      </w:r>
      <w:r w:rsidRPr="00DC4F4F">
        <w:t xml:space="preserve">Programme. </w:t>
      </w:r>
    </w:p>
    <w:p w14:paraId="00F78538" w14:textId="77777777" w:rsidR="001F5C59" w:rsidRPr="00162E93" w:rsidRDefault="001F5C59" w:rsidP="00162E93">
      <w:r w:rsidRPr="00162E93">
        <w:t xml:space="preserve">Les matériaux et produits de construction utilisés pour l’exécution du </w:t>
      </w:r>
      <w:r w:rsidRPr="00DC4F4F">
        <w:t>M</w:t>
      </w:r>
      <w:r w:rsidRPr="00162E93">
        <w:t>arché devront également être conformes aux normes visées par le C.C.T.G. Le C.C.T.G désigne les matériaux, produits et composants de construction qui seront fournis par l</w:t>
      </w:r>
      <w:r w:rsidRPr="00DC4F4F">
        <w:t xml:space="preserve">’Université de Lyon </w:t>
      </w:r>
      <w:r w:rsidRPr="00162E93">
        <w:t xml:space="preserve">et précise les lieux et cadences de leur prise en charge ainsi que les modalités de leur manutention et leur conservation à assurer par le </w:t>
      </w:r>
      <w:r w:rsidR="00BD04D5" w:rsidRPr="00DC4F4F">
        <w:t>T</w:t>
      </w:r>
      <w:r w:rsidRPr="00162E93">
        <w:t>itulaire.</w:t>
      </w:r>
    </w:p>
    <w:p w14:paraId="32BE56B0" w14:textId="77777777" w:rsidR="001F5C59" w:rsidRPr="00162E93" w:rsidRDefault="001F5C59" w:rsidP="00162E93">
      <w:r w:rsidRPr="00162E93">
        <w:t>De plus, et conformément aux obligations découlant de l’article 58 de la loi n°2020-105 du 10 février 2020 relative à la lutte contre le gaspillage et à l’économie circulaire, dite loi AGEC, une part des matériaux, produits et composants de construction devra être issue du réemploi, de la réutilisation ou intégreront des matières recyclées. Les spécifications techniques, quantités et modalités de mises en œuvre de ces produits, matériaux et composants s</w:t>
      </w:r>
      <w:r w:rsidR="00BD04D5" w:rsidRPr="00DC4F4F">
        <w:t>ont indiqués dans le Programme, ou à défaut,</w:t>
      </w:r>
      <w:r w:rsidRPr="00162E93">
        <w:t xml:space="preserve"> par le </w:t>
      </w:r>
      <w:r w:rsidR="00BD04D5" w:rsidRPr="00DC4F4F">
        <w:t>T</w:t>
      </w:r>
      <w:r w:rsidRPr="00162E93">
        <w:t>itulaire dans son offre technique</w:t>
      </w:r>
      <w:r w:rsidR="00BD04D5" w:rsidRPr="00DC4F4F">
        <w:t xml:space="preserve"> conformément aux prescriptions du Programme</w:t>
      </w:r>
      <w:r w:rsidRPr="00162E93">
        <w:t xml:space="preserve">. La vérification du respect des engagements pris par le titulaire sera effectuée par le maitre d’ouvrage et la maitrise d’œuvre au cours de l’exécution des prestations. </w:t>
      </w:r>
      <w:r w:rsidRPr="00DC4F4F">
        <w:t xml:space="preserve"> </w:t>
      </w:r>
      <w:r w:rsidRPr="00162E93">
        <w:t>A ce titre, les moyens</w:t>
      </w:r>
      <w:r w:rsidR="00BD04D5" w:rsidRPr="00DC4F4F">
        <w:t xml:space="preserve"> </w:t>
      </w:r>
      <w:r w:rsidRPr="00162E93">
        <w:t xml:space="preserve">de preuve apportés doivent permettre d’attester de la provenance de ces produits. </w:t>
      </w:r>
    </w:p>
    <w:p w14:paraId="4B107142" w14:textId="77777777" w:rsidR="001F5C59" w:rsidRPr="00162E93" w:rsidRDefault="001F5C59" w:rsidP="003C377C">
      <w:pPr>
        <w:pStyle w:val="Retraitnormal"/>
        <w:ind w:left="0"/>
        <w:rPr>
          <w:lang w:eastAsia="x-none"/>
        </w:rPr>
      </w:pPr>
    </w:p>
    <w:p w14:paraId="50D5D5B8" w14:textId="77777777" w:rsidR="00387D64" w:rsidRPr="00F66F2E" w:rsidRDefault="005F2AEF" w:rsidP="00565CB9">
      <w:pPr>
        <w:pStyle w:val="Titre3"/>
      </w:pPr>
      <w:bookmarkStart w:id="308" w:name="_Toc379365122"/>
      <w:bookmarkStart w:id="309" w:name="_Toc219733140"/>
      <w:bookmarkEnd w:id="308"/>
      <w:r>
        <w:t>Prototype et échantillonnage</w:t>
      </w:r>
      <w:bookmarkEnd w:id="309"/>
    </w:p>
    <w:p w14:paraId="3674C2D2" w14:textId="77777777" w:rsidR="00067AEC" w:rsidRPr="00314A07" w:rsidRDefault="00067AEC" w:rsidP="00387D64">
      <w:pPr>
        <w:rPr>
          <w:b/>
        </w:rPr>
      </w:pPr>
      <w:bookmarkStart w:id="310" w:name="_Toc379365124"/>
      <w:bookmarkStart w:id="311" w:name="_Toc379365126"/>
      <w:bookmarkStart w:id="312" w:name="_Toc379365128"/>
      <w:bookmarkStart w:id="313" w:name="_Toc379365130"/>
      <w:bookmarkStart w:id="314" w:name="_Toc379365131"/>
      <w:bookmarkEnd w:id="310"/>
      <w:bookmarkEnd w:id="311"/>
      <w:bookmarkEnd w:id="312"/>
      <w:bookmarkEnd w:id="313"/>
      <w:bookmarkEnd w:id="314"/>
      <w:r w:rsidRPr="00067AEC">
        <w:rPr>
          <w:b/>
        </w:rPr>
        <w:t>Echantillonnage</w:t>
      </w:r>
      <w:r w:rsidRPr="00314A07">
        <w:rPr>
          <w:b/>
        </w:rPr>
        <w:t xml:space="preserve"> </w:t>
      </w:r>
    </w:p>
    <w:p w14:paraId="3862B700" w14:textId="77777777" w:rsidR="005F2AEF" w:rsidRPr="005F2AEF" w:rsidRDefault="005F2AEF" w:rsidP="005F2AEF">
      <w:pPr>
        <w:rPr>
          <w:rFonts w:ascii="Calibri" w:hAnsi="Calibri" w:cs="Arial"/>
          <w:lang w:eastAsia="fr-FR"/>
        </w:rPr>
      </w:pPr>
      <w:r>
        <w:rPr>
          <w:rFonts w:cs="Arial"/>
          <w:lang w:eastAsia="fr-FR"/>
        </w:rPr>
        <w:t>Le Titulaire devra présenter un échantillonnage complet des matériaux, Fournitures, Matériels et Equipements, qu'il utilisera pour réaliser l’Ouvrage au plus tard un (1) mois avant la date de commande du Titulaire à ses fournisseurs. Le Maître d’ouvrage pourr</w:t>
      </w:r>
      <w:r w:rsidR="00314A07">
        <w:rPr>
          <w:rFonts w:cs="Arial"/>
          <w:lang w:eastAsia="fr-FR"/>
        </w:rPr>
        <w:t>a</w:t>
      </w:r>
      <w:r>
        <w:rPr>
          <w:rFonts w:cs="Arial"/>
          <w:lang w:eastAsia="fr-FR"/>
        </w:rPr>
        <w:t xml:space="preserve"> demander la présentation d’autres échantillons.</w:t>
      </w:r>
    </w:p>
    <w:p w14:paraId="3E134421" w14:textId="77777777" w:rsidR="005F2AEF" w:rsidRDefault="005F2AEF" w:rsidP="005F2AEF">
      <w:pPr>
        <w:rPr>
          <w:rFonts w:cs="Arial"/>
          <w:lang w:eastAsia="fr-FR"/>
        </w:rPr>
      </w:pPr>
      <w:r>
        <w:rPr>
          <w:rFonts w:cs="Arial"/>
          <w:lang w:eastAsia="fr-FR"/>
        </w:rPr>
        <w:t xml:space="preserve">À la suite de cette présentation, le Maître d’ouvrage fixe son choix. </w:t>
      </w:r>
      <w:r w:rsidR="003F0104">
        <w:rPr>
          <w:rFonts w:cs="Arial"/>
          <w:lang w:eastAsia="fr-FR"/>
        </w:rPr>
        <w:t>Le Maître d’ouvrage</w:t>
      </w:r>
      <w:r>
        <w:rPr>
          <w:rFonts w:cs="Arial"/>
          <w:lang w:eastAsia="fr-FR"/>
        </w:rPr>
        <w:t xml:space="preserve"> juge de l’équivalence des propositions du Groupement, si les échantillons présentés ne sont pas identiques aux engagements précédents du Titulaire. Si </w:t>
      </w:r>
      <w:r w:rsidR="003F0104">
        <w:rPr>
          <w:rFonts w:cs="Arial"/>
          <w:lang w:eastAsia="fr-FR"/>
        </w:rPr>
        <w:t>le Maître d’ouvrage</w:t>
      </w:r>
      <w:r>
        <w:rPr>
          <w:rFonts w:cs="Arial"/>
          <w:lang w:eastAsia="fr-FR"/>
        </w:rPr>
        <w:t xml:space="preserve"> estime qu'il n'y a pas similitude ou équivalence de qualité et de norme entre les produits présentés et ceux prévus au Programme et, ou à l’Offre contractuelle et, ou au Projet, par application de l’Effet cliquet, le Titulaire est tenu de fournir des produits respectant ces derniers.</w:t>
      </w:r>
    </w:p>
    <w:p w14:paraId="04298A9F" w14:textId="77777777" w:rsidR="005F2AEF" w:rsidRDefault="005F2AEF" w:rsidP="005F2AEF">
      <w:pPr>
        <w:rPr>
          <w:rFonts w:cs="Arial"/>
          <w:lang w:eastAsia="fr-FR"/>
        </w:rPr>
      </w:pPr>
      <w:r>
        <w:rPr>
          <w:rFonts w:cs="Arial"/>
          <w:lang w:eastAsia="fr-FR"/>
        </w:rPr>
        <w:t>Les produits retenus sont entreposés dans la base vie du chantier et n'en sont retirés qu'après accord du Maître d’ouvrage.</w:t>
      </w:r>
    </w:p>
    <w:p w14:paraId="48B7A710" w14:textId="77777777" w:rsidR="005F2AEF" w:rsidRDefault="005F2AEF" w:rsidP="005F2AEF">
      <w:pPr>
        <w:rPr>
          <w:rFonts w:cs="Arial"/>
          <w:lang w:eastAsia="fr-FR"/>
        </w:rPr>
      </w:pPr>
      <w:r>
        <w:rPr>
          <w:rFonts w:cs="Arial"/>
          <w:lang w:eastAsia="fr-FR"/>
        </w:rPr>
        <w:t>Après choix et confirmation, les produits devront être livrés sur le chantier dans leurs emballages d'origine et munis de leurs étiquettes d'origine.</w:t>
      </w:r>
    </w:p>
    <w:p w14:paraId="4890FE95" w14:textId="77777777" w:rsidR="005F2AEF" w:rsidRDefault="005F2AEF" w:rsidP="005F2AEF">
      <w:pPr>
        <w:rPr>
          <w:rFonts w:cs="Arial"/>
          <w:lang w:eastAsia="fr-FR"/>
        </w:rPr>
      </w:pPr>
      <w:r>
        <w:rPr>
          <w:rFonts w:cs="Arial"/>
          <w:lang w:eastAsia="fr-FR"/>
        </w:rPr>
        <w:t>Indépendamment de leur conformité avec les spécifications des documents d'exécution, les matériaux et Fournitures employés seront toujours neufs, d'un type normalisé, de première qualité et mis en œuvre avec le meilleur fini, suivant les règles de l'Art et de la bonne construction.</w:t>
      </w:r>
    </w:p>
    <w:p w14:paraId="7D8377F0" w14:textId="77777777" w:rsidR="005F2AEF" w:rsidRDefault="005F2AEF" w:rsidP="005F2AEF">
      <w:pPr>
        <w:rPr>
          <w:rFonts w:cs="Arial"/>
          <w:lang w:eastAsia="fr-FR"/>
        </w:rPr>
      </w:pPr>
      <w:r>
        <w:rPr>
          <w:rFonts w:cs="Arial"/>
          <w:lang w:eastAsia="fr-FR"/>
        </w:rPr>
        <w:t>En l'absence de normalisation, les fournitures devront être de fabrication courante, suivie et de bonne qualité.</w:t>
      </w:r>
    </w:p>
    <w:p w14:paraId="379D1BEA" w14:textId="77777777" w:rsidR="005F2AEF" w:rsidRDefault="005F2AEF" w:rsidP="005F2AEF">
      <w:pPr>
        <w:rPr>
          <w:rFonts w:cs="Arial"/>
          <w:lang w:eastAsia="fr-FR"/>
        </w:rPr>
      </w:pPr>
      <w:r>
        <w:rPr>
          <w:rFonts w:cs="Arial"/>
          <w:lang w:eastAsia="fr-FR"/>
        </w:rPr>
        <w:t xml:space="preserve">Les </w:t>
      </w:r>
      <w:r w:rsidR="00612B40">
        <w:rPr>
          <w:rFonts w:cs="Arial"/>
          <w:lang w:eastAsia="fr-FR"/>
        </w:rPr>
        <w:t>m</w:t>
      </w:r>
      <w:r>
        <w:rPr>
          <w:rFonts w:cs="Arial"/>
          <w:lang w:eastAsia="fr-FR"/>
        </w:rPr>
        <w:t xml:space="preserve">atériels et </w:t>
      </w:r>
      <w:r w:rsidR="00612B40">
        <w:rPr>
          <w:rFonts w:cs="Arial"/>
          <w:lang w:eastAsia="fr-FR"/>
        </w:rPr>
        <w:t>é</w:t>
      </w:r>
      <w:r>
        <w:rPr>
          <w:rFonts w:cs="Arial"/>
          <w:lang w:eastAsia="fr-FR"/>
        </w:rPr>
        <w:t xml:space="preserve">quipements devront avoir une estampille ou un certificat de qualité, délivré par un Organisme Officiel, chaque fois qu'une telle qualification existe. Les </w:t>
      </w:r>
      <w:r w:rsidR="00612B40">
        <w:rPr>
          <w:rFonts w:cs="Arial"/>
          <w:lang w:eastAsia="fr-FR"/>
        </w:rPr>
        <w:t>m</w:t>
      </w:r>
      <w:r>
        <w:rPr>
          <w:rFonts w:cs="Arial"/>
          <w:lang w:eastAsia="fr-FR"/>
        </w:rPr>
        <w:t xml:space="preserve">atériels et </w:t>
      </w:r>
      <w:r w:rsidR="00612B40">
        <w:rPr>
          <w:rFonts w:cs="Arial"/>
          <w:lang w:eastAsia="fr-FR"/>
        </w:rPr>
        <w:t>é</w:t>
      </w:r>
      <w:r>
        <w:rPr>
          <w:rFonts w:cs="Arial"/>
          <w:lang w:eastAsia="fr-FR"/>
        </w:rPr>
        <w:t>quipements devront être garantis par leur constructeur pour l'utilisation envisagée.</w:t>
      </w:r>
    </w:p>
    <w:p w14:paraId="21449EE0" w14:textId="77777777" w:rsidR="005F2AEF" w:rsidRDefault="005F2AEF" w:rsidP="005F2AEF">
      <w:pPr>
        <w:rPr>
          <w:rFonts w:cs="Arial"/>
          <w:lang w:eastAsia="fr-FR"/>
        </w:rPr>
      </w:pPr>
      <w:r>
        <w:rPr>
          <w:rFonts w:cs="Arial"/>
          <w:lang w:eastAsia="fr-FR"/>
        </w:rPr>
        <w:t>Le Maître d’ouvrage se réserve le droit de faire analyser par un laboratoire officiel, aux frais du Titulaire, tout appareil, matériel ou matériau qui paraîtrait suspect ou qui ne serait pas conforme aux spécifications contractuelles.</w:t>
      </w:r>
    </w:p>
    <w:p w14:paraId="608FBA0F" w14:textId="77777777" w:rsidR="005F2AEF" w:rsidRDefault="005F2AEF" w:rsidP="005F2AEF">
      <w:pPr>
        <w:rPr>
          <w:rFonts w:cs="Arial"/>
          <w:lang w:eastAsia="fr-FR"/>
        </w:rPr>
      </w:pPr>
      <w:r>
        <w:rPr>
          <w:rFonts w:cs="Arial"/>
          <w:lang w:eastAsia="fr-FR"/>
        </w:rPr>
        <w:t xml:space="preserve">Tout </w:t>
      </w:r>
      <w:r w:rsidR="00612B40">
        <w:rPr>
          <w:rFonts w:cs="Arial"/>
          <w:lang w:eastAsia="fr-FR"/>
        </w:rPr>
        <w:t>m</w:t>
      </w:r>
      <w:r>
        <w:rPr>
          <w:rFonts w:cs="Arial"/>
          <w:lang w:eastAsia="fr-FR"/>
        </w:rPr>
        <w:t>atériel commandé avant l'Acceptation des échantillons par le Maître d’ouvrage pourra être refusé.</w:t>
      </w:r>
    </w:p>
    <w:p w14:paraId="04E1C49E" w14:textId="77777777" w:rsidR="005F2AEF" w:rsidRDefault="00067AEC" w:rsidP="00387D64">
      <w:pPr>
        <w:rPr>
          <w:b/>
        </w:rPr>
      </w:pPr>
      <w:r w:rsidRPr="00911BAC">
        <w:rPr>
          <w:b/>
        </w:rPr>
        <w:lastRenderedPageBreak/>
        <w:t xml:space="preserve">Prototype </w:t>
      </w:r>
    </w:p>
    <w:p w14:paraId="64409BD7" w14:textId="77777777" w:rsidR="00067AEC" w:rsidRPr="00067AEC" w:rsidRDefault="00067AEC" w:rsidP="00CB3EB5">
      <w:pPr>
        <w:pStyle w:val="Paragraphedeliste1"/>
        <w:ind w:left="0"/>
        <w:rPr>
          <w:rFonts w:ascii="Calibri" w:hAnsi="Calibri"/>
          <w:lang w:eastAsia="fr-FR"/>
        </w:rPr>
      </w:pPr>
      <w:r>
        <w:rPr>
          <w:lang w:eastAsia="fr-FR"/>
        </w:rPr>
        <w:t xml:space="preserve">Le Titulaire réalisera </w:t>
      </w:r>
      <w:proofErr w:type="gramStart"/>
      <w:r>
        <w:rPr>
          <w:lang w:eastAsia="fr-FR"/>
        </w:rPr>
        <w:t>a</w:t>
      </w:r>
      <w:proofErr w:type="gramEnd"/>
      <w:r>
        <w:rPr>
          <w:lang w:eastAsia="fr-FR"/>
        </w:rPr>
        <w:t xml:space="preserve"> minima les témoins suivants dans un Calendrier détaillé d’exécution des Travaux qui permet leur Acceptation par le Maître d’ouvrage : </w:t>
      </w:r>
    </w:p>
    <w:p w14:paraId="1DA77B06" w14:textId="77777777" w:rsidR="00067AEC" w:rsidRDefault="00067AEC" w:rsidP="00013039">
      <w:pPr>
        <w:pStyle w:val="Paragraphedeliste1"/>
        <w:numPr>
          <w:ilvl w:val="0"/>
          <w:numId w:val="47"/>
        </w:numPr>
      </w:pPr>
      <w:r>
        <w:t xml:space="preserve">Un ou des éléments de façade </w:t>
      </w:r>
    </w:p>
    <w:p w14:paraId="3D274895" w14:textId="77777777" w:rsidR="00707E48" w:rsidRPr="00911BAC" w:rsidRDefault="00707E48" w:rsidP="00013039">
      <w:pPr>
        <w:pStyle w:val="Paragraphedeliste1"/>
        <w:numPr>
          <w:ilvl w:val="0"/>
          <w:numId w:val="47"/>
        </w:numPr>
        <w:rPr>
          <w:b/>
          <w:bCs/>
        </w:rPr>
      </w:pPr>
      <w:r w:rsidRPr="00911BAC">
        <w:rPr>
          <w:b/>
          <w:bCs/>
        </w:rPr>
        <w:t>[.] (A compléter par le candidat)</w:t>
      </w:r>
    </w:p>
    <w:p w14:paraId="271846D6" w14:textId="77777777" w:rsidR="00067AEC" w:rsidRPr="00911BAC" w:rsidRDefault="00067AEC" w:rsidP="00911BAC">
      <w:pPr>
        <w:pStyle w:val="Paragraphedeliste1"/>
        <w:ind w:left="0"/>
        <w:rPr>
          <w:lang w:eastAsia="fr-FR"/>
        </w:rPr>
      </w:pPr>
      <w:r>
        <w:rPr>
          <w:lang w:eastAsia="fr-FR"/>
        </w:rPr>
        <w:t>Les dates des présentations sont indiquées dans le Calendrier détaillé d’exécution des Travaux. En cas de non-respect de ce jalon intermédiaire, le Titulaire s’expose à des pénalités telles qu’exprimées à l’A</w:t>
      </w:r>
      <w:r w:rsidR="00CE104F">
        <w:rPr>
          <w:lang w:eastAsia="fr-FR"/>
        </w:rPr>
        <w:t>RTICLE 45</w:t>
      </w:r>
      <w:r w:rsidR="00612B40">
        <w:rPr>
          <w:lang w:eastAsia="fr-FR"/>
        </w:rPr>
        <w:t>.</w:t>
      </w:r>
    </w:p>
    <w:p w14:paraId="696236E3" w14:textId="77777777" w:rsidR="00387D64" w:rsidRPr="006C2DBF" w:rsidRDefault="00387D64" w:rsidP="00565CB9">
      <w:pPr>
        <w:pStyle w:val="Titre3"/>
      </w:pPr>
      <w:bookmarkStart w:id="315" w:name="_Ref383788028"/>
      <w:bookmarkStart w:id="316" w:name="_Toc390789259"/>
      <w:bookmarkStart w:id="317" w:name="_Toc391390298"/>
      <w:bookmarkStart w:id="318" w:name="_Toc391390476"/>
      <w:bookmarkStart w:id="319" w:name="_Toc219733141"/>
      <w:r w:rsidRPr="006C2DBF">
        <w:t>Gestion de la qualité</w:t>
      </w:r>
      <w:bookmarkEnd w:id="315"/>
      <w:bookmarkEnd w:id="316"/>
      <w:bookmarkEnd w:id="317"/>
      <w:bookmarkEnd w:id="318"/>
      <w:bookmarkEnd w:id="319"/>
      <w:r w:rsidRPr="006C2DBF">
        <w:t xml:space="preserve"> </w:t>
      </w:r>
    </w:p>
    <w:p w14:paraId="77E096AD" w14:textId="77777777" w:rsidR="00387D64" w:rsidRDefault="00387D64" w:rsidP="00387D64">
      <w:r>
        <w:t xml:space="preserve">Pour obtenir la qualité requise </w:t>
      </w:r>
      <w:r w:rsidRPr="006A1C5C">
        <w:t>des</w:t>
      </w:r>
      <w:r>
        <w:t xml:space="preserve"> Travaux, conformément au Programme et au plan d’organisation du chantier prévu à l’</w:t>
      </w:r>
      <w:r>
        <w:fldChar w:fldCharType="begin"/>
      </w:r>
      <w:r>
        <w:instrText xml:space="preserve"> REF _Ref379359201 \r \h  \* MERGEFORMAT </w:instrText>
      </w:r>
      <w:r>
        <w:fldChar w:fldCharType="separate"/>
      </w:r>
      <w:r w:rsidR="00407A2C">
        <w:t>ARTICLE 20</w:t>
      </w:r>
      <w:r>
        <w:fldChar w:fldCharType="end"/>
      </w:r>
      <w:r>
        <w:t>, le Titulaire prend les dispositions utiles en matière notamment :</w:t>
      </w:r>
    </w:p>
    <w:p w14:paraId="7E01607B" w14:textId="77777777" w:rsidR="00387D64" w:rsidRPr="00565CB9" w:rsidRDefault="00387D64" w:rsidP="00013039">
      <w:pPr>
        <w:pStyle w:val="Paragraphedeliste"/>
        <w:numPr>
          <w:ilvl w:val="0"/>
          <w:numId w:val="20"/>
        </w:numPr>
        <w:autoSpaceDE w:val="0"/>
        <w:autoSpaceDN w:val="0"/>
        <w:adjustRightInd w:val="0"/>
        <w:spacing w:before="120" w:after="120"/>
        <w:ind w:left="714" w:hanging="357"/>
        <w:contextualSpacing w:val="0"/>
        <w:rPr>
          <w:rFonts w:ascii="Arial" w:hAnsi="Arial" w:cs="Arial"/>
          <w:sz w:val="20"/>
          <w:szCs w:val="20"/>
        </w:rPr>
      </w:pPr>
      <w:proofErr w:type="gramStart"/>
      <w:r w:rsidRPr="00565CB9">
        <w:rPr>
          <w:rFonts w:ascii="Arial" w:hAnsi="Arial" w:cs="Arial"/>
          <w:sz w:val="20"/>
          <w:szCs w:val="20"/>
        </w:rPr>
        <w:t>d'organisation</w:t>
      </w:r>
      <w:proofErr w:type="gramEnd"/>
      <w:r w:rsidRPr="00565CB9">
        <w:rPr>
          <w:rFonts w:ascii="Arial" w:hAnsi="Arial" w:cs="Arial"/>
          <w:sz w:val="20"/>
          <w:szCs w:val="20"/>
        </w:rPr>
        <w:t xml:space="preserve"> ;</w:t>
      </w:r>
    </w:p>
    <w:p w14:paraId="15DF55C8" w14:textId="77777777" w:rsidR="00387D64" w:rsidRPr="00565CB9" w:rsidRDefault="00387D64" w:rsidP="00013039">
      <w:pPr>
        <w:pStyle w:val="Paragraphedeliste"/>
        <w:numPr>
          <w:ilvl w:val="0"/>
          <w:numId w:val="20"/>
        </w:numPr>
        <w:autoSpaceDE w:val="0"/>
        <w:autoSpaceDN w:val="0"/>
        <w:adjustRightInd w:val="0"/>
        <w:spacing w:before="120" w:after="120"/>
        <w:ind w:left="714" w:hanging="357"/>
        <w:contextualSpacing w:val="0"/>
        <w:rPr>
          <w:rFonts w:ascii="Arial" w:hAnsi="Arial" w:cs="Arial"/>
          <w:sz w:val="20"/>
          <w:szCs w:val="20"/>
        </w:rPr>
      </w:pPr>
      <w:proofErr w:type="gramStart"/>
      <w:r w:rsidRPr="00565CB9">
        <w:rPr>
          <w:rFonts w:ascii="Arial" w:hAnsi="Arial" w:cs="Arial"/>
          <w:sz w:val="20"/>
          <w:szCs w:val="20"/>
        </w:rPr>
        <w:t>de</w:t>
      </w:r>
      <w:proofErr w:type="gramEnd"/>
      <w:r w:rsidRPr="00565CB9">
        <w:rPr>
          <w:rFonts w:ascii="Arial" w:hAnsi="Arial" w:cs="Arial"/>
          <w:sz w:val="20"/>
          <w:szCs w:val="20"/>
        </w:rPr>
        <w:t xml:space="preserve"> Contrôle Intérieur ;</w:t>
      </w:r>
    </w:p>
    <w:p w14:paraId="33EAA051" w14:textId="77777777" w:rsidR="00387D64" w:rsidRPr="00565CB9" w:rsidRDefault="00387D64" w:rsidP="00013039">
      <w:pPr>
        <w:pStyle w:val="Paragraphedeliste"/>
        <w:numPr>
          <w:ilvl w:val="0"/>
          <w:numId w:val="20"/>
        </w:numPr>
        <w:autoSpaceDE w:val="0"/>
        <w:autoSpaceDN w:val="0"/>
        <w:adjustRightInd w:val="0"/>
        <w:spacing w:before="120" w:after="120"/>
        <w:ind w:left="714" w:hanging="357"/>
        <w:contextualSpacing w:val="0"/>
        <w:rPr>
          <w:rFonts w:ascii="Arial" w:hAnsi="Arial" w:cs="Arial"/>
          <w:sz w:val="20"/>
          <w:szCs w:val="20"/>
        </w:rPr>
      </w:pPr>
      <w:proofErr w:type="gramStart"/>
      <w:r w:rsidRPr="00565CB9">
        <w:rPr>
          <w:rFonts w:ascii="Arial" w:hAnsi="Arial" w:cs="Arial"/>
          <w:sz w:val="20"/>
          <w:szCs w:val="20"/>
        </w:rPr>
        <w:t>de</w:t>
      </w:r>
      <w:proofErr w:type="gramEnd"/>
      <w:r w:rsidRPr="00565CB9">
        <w:rPr>
          <w:rFonts w:ascii="Arial" w:hAnsi="Arial" w:cs="Arial"/>
          <w:sz w:val="20"/>
          <w:szCs w:val="20"/>
        </w:rPr>
        <w:t xml:space="preserve"> traçabilité du suivi des travaux et de traçabilité des matériaux dont il a la charge et des résultats du contrôle intérieur ; et</w:t>
      </w:r>
    </w:p>
    <w:p w14:paraId="4B1501EA" w14:textId="77777777" w:rsidR="00387D64" w:rsidRPr="00565CB9" w:rsidRDefault="00387D64" w:rsidP="00013039">
      <w:pPr>
        <w:pStyle w:val="Paragraphedeliste"/>
        <w:numPr>
          <w:ilvl w:val="0"/>
          <w:numId w:val="20"/>
        </w:numPr>
        <w:autoSpaceDE w:val="0"/>
        <w:autoSpaceDN w:val="0"/>
        <w:adjustRightInd w:val="0"/>
        <w:spacing w:before="120" w:after="120"/>
        <w:ind w:left="714" w:hanging="357"/>
        <w:contextualSpacing w:val="0"/>
        <w:rPr>
          <w:rFonts w:ascii="Arial" w:hAnsi="Arial" w:cs="Arial"/>
          <w:sz w:val="20"/>
          <w:szCs w:val="20"/>
        </w:rPr>
      </w:pPr>
      <w:proofErr w:type="gramStart"/>
      <w:r w:rsidRPr="00565CB9">
        <w:rPr>
          <w:rFonts w:ascii="Arial" w:hAnsi="Arial" w:cs="Arial"/>
          <w:sz w:val="20"/>
          <w:szCs w:val="20"/>
        </w:rPr>
        <w:t>de</w:t>
      </w:r>
      <w:proofErr w:type="gramEnd"/>
      <w:r w:rsidRPr="00565CB9">
        <w:rPr>
          <w:rFonts w:ascii="Arial" w:hAnsi="Arial" w:cs="Arial"/>
          <w:sz w:val="20"/>
          <w:szCs w:val="20"/>
        </w:rPr>
        <w:t xml:space="preserve"> modes de communication avec les autres acteurs du chantier.</w:t>
      </w:r>
    </w:p>
    <w:p w14:paraId="7FF75A93" w14:textId="77777777" w:rsidR="00387D64" w:rsidRDefault="00387D64" w:rsidP="00387D64">
      <w:r>
        <w:t>Les résultats du Contrôle Intérieur seront tenus à la disposition de l’Université de Lyon par le Titulaire</w:t>
      </w:r>
    </w:p>
    <w:p w14:paraId="4F5AC12C" w14:textId="77777777" w:rsidR="00387D64" w:rsidRDefault="00387D64" w:rsidP="00565CB9">
      <w:pPr>
        <w:pStyle w:val="Titre3"/>
      </w:pPr>
      <w:bookmarkStart w:id="320" w:name="_Toc390789260"/>
      <w:bookmarkStart w:id="321" w:name="_Toc391390299"/>
      <w:bookmarkStart w:id="322" w:name="_Toc391390477"/>
      <w:bookmarkStart w:id="323" w:name="_Toc219733142"/>
      <w:r w:rsidRPr="006C2DBF">
        <w:t xml:space="preserve">Registre </w:t>
      </w:r>
      <w:r w:rsidRPr="00565CB9">
        <w:t>de</w:t>
      </w:r>
      <w:r w:rsidRPr="006C2DBF">
        <w:t xml:space="preserve"> chantier</w:t>
      </w:r>
      <w:bookmarkEnd w:id="320"/>
      <w:bookmarkEnd w:id="321"/>
      <w:bookmarkEnd w:id="322"/>
      <w:bookmarkEnd w:id="323"/>
      <w:r w:rsidRPr="006C2DBF">
        <w:t xml:space="preserve"> </w:t>
      </w:r>
      <w:r>
        <w:t xml:space="preserve"> </w:t>
      </w:r>
    </w:p>
    <w:p w14:paraId="67B193EB" w14:textId="77777777" w:rsidR="00387D64" w:rsidRDefault="00387D64" w:rsidP="00387D64">
      <w:r>
        <w:t xml:space="preserve">L'ensemble </w:t>
      </w:r>
      <w:r w:rsidRPr="006A1C5C">
        <w:t>des</w:t>
      </w:r>
      <w:r>
        <w:t xml:space="preserve"> documents émis ou reçus par le Titulaire, concernant le déroulement du chantier, est répertorié historiquement par lui dans un registre de chantier signé par chacun </w:t>
      </w:r>
      <w:r w:rsidRPr="006A1C5C">
        <w:t>des</w:t>
      </w:r>
      <w:r>
        <w:t xml:space="preserve"> membres du Groupement.</w:t>
      </w:r>
    </w:p>
    <w:p w14:paraId="22847D88" w14:textId="77777777" w:rsidR="00387D64" w:rsidRDefault="00387D64" w:rsidP="00387D64">
      <w:r>
        <w:t xml:space="preserve">Ce registre est numérisé et est tenu à la disposition de l’Université de Lyon. Il lui est remis dans le cadre </w:t>
      </w:r>
      <w:r w:rsidRPr="006A1C5C">
        <w:t>des</w:t>
      </w:r>
      <w:r>
        <w:t xml:space="preserve"> opérations préalables à la réception des Travaux.</w:t>
      </w:r>
    </w:p>
    <w:p w14:paraId="4FD0981B" w14:textId="77777777" w:rsidR="00387D64" w:rsidRPr="007034BE" w:rsidRDefault="00387D64" w:rsidP="00565CB9">
      <w:pPr>
        <w:pStyle w:val="Titre3"/>
      </w:pPr>
      <w:r>
        <w:t xml:space="preserve"> </w:t>
      </w:r>
      <w:bookmarkStart w:id="324" w:name="_Toc390789261"/>
      <w:bookmarkStart w:id="325" w:name="_Toc391390300"/>
      <w:bookmarkStart w:id="326" w:name="_Toc391390478"/>
      <w:bookmarkStart w:id="327" w:name="_Toc219733143"/>
      <w:r w:rsidRPr="007034BE">
        <w:t xml:space="preserve">Gestion </w:t>
      </w:r>
      <w:r w:rsidRPr="00565CB9">
        <w:t>documentaire</w:t>
      </w:r>
      <w:bookmarkEnd w:id="324"/>
      <w:bookmarkEnd w:id="325"/>
      <w:bookmarkEnd w:id="326"/>
      <w:bookmarkEnd w:id="327"/>
    </w:p>
    <w:p w14:paraId="10682B83" w14:textId="77777777" w:rsidR="000B4E1E" w:rsidRDefault="00387D64" w:rsidP="00387D64">
      <w:r>
        <w:t xml:space="preserve">Le Titulaire </w:t>
      </w:r>
      <w:r w:rsidR="0059190A" w:rsidRPr="00162E93">
        <w:t>est tenu</w:t>
      </w:r>
      <w:r w:rsidR="0059190A">
        <w:t xml:space="preserve">, </w:t>
      </w:r>
      <w:r w:rsidR="0059190A" w:rsidRPr="00162E93">
        <w:t>dans le cadre d</w:t>
      </w:r>
      <w:r w:rsidR="0059190A">
        <w:t>u M</w:t>
      </w:r>
      <w:r w:rsidR="0059190A" w:rsidRPr="00162E93">
        <w:t>arché</w:t>
      </w:r>
      <w:r w:rsidR="0059190A">
        <w:t xml:space="preserve">, </w:t>
      </w:r>
      <w:r w:rsidR="0059190A" w:rsidRPr="00162E93">
        <w:t>d’adhérer au système d’échange de données informatiques pour l’échange des documents qui sera mis en place par le maître d’ouvrage. La transmission de l’ensemble des documents d’exécution devra ainsi être assurée via ce système</w:t>
      </w:r>
      <w:r>
        <w:t>.</w:t>
      </w:r>
    </w:p>
    <w:p w14:paraId="075A030E" w14:textId="77777777" w:rsidR="000B4E1E" w:rsidRDefault="000B4E1E" w:rsidP="000B4E1E">
      <w:pPr>
        <w:pStyle w:val="Titre3"/>
      </w:pPr>
      <w:bookmarkStart w:id="328" w:name="_Toc219733144"/>
      <w:r>
        <w:t>Fiche évènements</w:t>
      </w:r>
      <w:bookmarkEnd w:id="328"/>
      <w:r>
        <w:t xml:space="preserve"> </w:t>
      </w:r>
    </w:p>
    <w:p w14:paraId="2333E7FC" w14:textId="77777777" w:rsidR="000B4E1E" w:rsidRPr="000B4E1E" w:rsidRDefault="000B4E1E" w:rsidP="000B4E1E">
      <w:pPr>
        <w:pStyle w:val="Retraitnormal"/>
        <w:ind w:left="0"/>
      </w:pPr>
      <w:r w:rsidRPr="000B4E1E">
        <w:t>Dans le cadre de l’exécution de son marché si le titulaire constate un élément ou événement de nature</w:t>
      </w:r>
      <w:r>
        <w:t xml:space="preserve"> </w:t>
      </w:r>
      <w:r w:rsidRPr="000B4E1E">
        <w:t>à</w:t>
      </w:r>
      <w:r>
        <w:t xml:space="preserve"> </w:t>
      </w:r>
      <w:r w:rsidRPr="000B4E1E">
        <w:t>impacter celui-ci, il transmet alors immédiatement une fiche événement dument complétée (dont le modèle</w:t>
      </w:r>
      <w:r>
        <w:t xml:space="preserve"> </w:t>
      </w:r>
      <w:r w:rsidRPr="000B4E1E">
        <w:t>est annexé au marché)</w:t>
      </w:r>
      <w:r>
        <w:t xml:space="preserve"> par le titulaire et le référent de </w:t>
      </w:r>
      <w:r w:rsidRPr="000B4E1E">
        <w:t>la Maîtrise d’œuvre à la maîtrise d’ouvrage.</w:t>
      </w:r>
    </w:p>
    <w:p w14:paraId="1957755B" w14:textId="77777777" w:rsidR="00387D64" w:rsidRPr="006C2DBF" w:rsidRDefault="00387D64" w:rsidP="00B559E2">
      <w:pPr>
        <w:pStyle w:val="Titre"/>
        <w:rPr>
          <w:u w:val="single"/>
        </w:rPr>
      </w:pPr>
      <w:bookmarkStart w:id="329" w:name="_Toc379365134"/>
      <w:bookmarkStart w:id="330" w:name="_Toc390789262"/>
      <w:bookmarkStart w:id="331" w:name="_Toc391390301"/>
      <w:bookmarkStart w:id="332" w:name="_Toc391390479"/>
      <w:bookmarkStart w:id="333" w:name="_Toc219733145"/>
      <w:bookmarkEnd w:id="329"/>
      <w:r w:rsidRPr="006C2DBF">
        <w:t xml:space="preserve">Installation, </w:t>
      </w:r>
      <w:r w:rsidRPr="00565CB9">
        <w:t>organisation</w:t>
      </w:r>
      <w:r w:rsidRPr="006C2DBF">
        <w:t>, sécurité et hygiène du chantier</w:t>
      </w:r>
      <w:bookmarkEnd w:id="330"/>
      <w:bookmarkEnd w:id="331"/>
      <w:bookmarkEnd w:id="332"/>
      <w:bookmarkEnd w:id="333"/>
    </w:p>
    <w:p w14:paraId="4B3DF07C" w14:textId="77777777" w:rsidR="007C75C8" w:rsidRDefault="00EB5EAF" w:rsidP="007C75C8">
      <w:pPr>
        <w:pStyle w:val="Titre3"/>
      </w:pPr>
      <w:bookmarkStart w:id="334" w:name="_Toc390789263"/>
      <w:bookmarkStart w:id="335" w:name="_Toc391390302"/>
      <w:bookmarkStart w:id="336" w:name="_Toc391390480"/>
      <w:bookmarkStart w:id="337" w:name="_Toc219733146"/>
      <w:r>
        <w:t xml:space="preserve">Mise à disposition du </w:t>
      </w:r>
      <w:r w:rsidR="000E500F">
        <w:t>T</w:t>
      </w:r>
      <w:r>
        <w:t xml:space="preserve">errain et </w:t>
      </w:r>
      <w:r w:rsidR="00977E1D">
        <w:t>de l’Ouvrage</w:t>
      </w:r>
      <w:bookmarkEnd w:id="337"/>
      <w:r>
        <w:t xml:space="preserve"> </w:t>
      </w:r>
    </w:p>
    <w:p w14:paraId="223FA961" w14:textId="77777777" w:rsidR="007C75C8" w:rsidRPr="00CB3EB5" w:rsidRDefault="007C75C8" w:rsidP="007C75C8">
      <w:pPr>
        <w:rPr>
          <w:rFonts w:cs="Arial"/>
        </w:rPr>
      </w:pPr>
      <w:r>
        <w:rPr>
          <w:rFonts w:cs="Arial"/>
        </w:rPr>
        <w:t>Le Titulaire prend les Terrains et Ouvrages dans l’état dans lequel ils se trouvent le jour de la mise à disposition, sans aucune garantie de la part du Maître d’ouvrage, sans pouvoir élever aucune réclamation, ni former aucun recours contre lui pour quelque cause que ce soit, et notamment :</w:t>
      </w:r>
    </w:p>
    <w:p w14:paraId="7F51AA07" w14:textId="77777777" w:rsidR="007C75C8" w:rsidRPr="00CB3EB5" w:rsidRDefault="007C75C8" w:rsidP="00013039">
      <w:pPr>
        <w:pStyle w:val="Paragraphedeliste"/>
        <w:widowControl w:val="0"/>
        <w:numPr>
          <w:ilvl w:val="0"/>
          <w:numId w:val="43"/>
        </w:numPr>
        <w:autoSpaceDE w:val="0"/>
        <w:autoSpaceDN w:val="0"/>
        <w:adjustRightInd w:val="0"/>
        <w:spacing w:after="120"/>
        <w:jc w:val="both"/>
        <w:rPr>
          <w:rFonts w:ascii="Arial" w:eastAsia="Calibri" w:hAnsi="Arial" w:cs="Arial"/>
          <w:sz w:val="20"/>
          <w:szCs w:val="22"/>
          <w:lang w:eastAsia="en-US"/>
        </w:rPr>
      </w:pPr>
      <w:proofErr w:type="gramStart"/>
      <w:r w:rsidRPr="00CB3EB5">
        <w:rPr>
          <w:rFonts w:ascii="Arial" w:eastAsia="Calibri" w:hAnsi="Arial" w:cs="Arial"/>
          <w:sz w:val="20"/>
          <w:szCs w:val="22"/>
          <w:lang w:eastAsia="en-US"/>
        </w:rPr>
        <w:t>pour</w:t>
      </w:r>
      <w:proofErr w:type="gramEnd"/>
      <w:r w:rsidRPr="00CB3EB5">
        <w:rPr>
          <w:rFonts w:ascii="Arial" w:eastAsia="Calibri" w:hAnsi="Arial" w:cs="Arial"/>
          <w:sz w:val="20"/>
          <w:szCs w:val="22"/>
          <w:lang w:eastAsia="en-US"/>
        </w:rPr>
        <w:t xml:space="preserve"> une insuffisante connaissance des sites, du sol et sous-sol (géotechnique, pollution, réseaux enterrés…), </w:t>
      </w:r>
    </w:p>
    <w:p w14:paraId="7AF4CCCB" w14:textId="77777777" w:rsidR="007C75C8" w:rsidRPr="00CB3EB5" w:rsidRDefault="007C75C8" w:rsidP="00013039">
      <w:pPr>
        <w:pStyle w:val="Paragraphedeliste"/>
        <w:widowControl w:val="0"/>
        <w:numPr>
          <w:ilvl w:val="0"/>
          <w:numId w:val="43"/>
        </w:numPr>
        <w:autoSpaceDE w:val="0"/>
        <w:autoSpaceDN w:val="0"/>
        <w:adjustRightInd w:val="0"/>
        <w:spacing w:after="120"/>
        <w:jc w:val="both"/>
        <w:rPr>
          <w:rFonts w:ascii="Arial" w:eastAsia="Calibri" w:hAnsi="Arial" w:cs="Arial"/>
          <w:sz w:val="20"/>
          <w:szCs w:val="22"/>
          <w:lang w:eastAsia="en-US"/>
        </w:rPr>
      </w:pPr>
      <w:proofErr w:type="gramStart"/>
      <w:r w:rsidRPr="00CB3EB5">
        <w:rPr>
          <w:rFonts w:ascii="Arial" w:eastAsia="Calibri" w:hAnsi="Arial" w:cs="Arial"/>
          <w:sz w:val="20"/>
          <w:szCs w:val="22"/>
          <w:lang w:eastAsia="en-US"/>
        </w:rPr>
        <w:t>pour</w:t>
      </w:r>
      <w:proofErr w:type="gramEnd"/>
      <w:r w:rsidRPr="00CB3EB5">
        <w:rPr>
          <w:rFonts w:ascii="Arial" w:eastAsia="Calibri" w:hAnsi="Arial" w:cs="Arial"/>
          <w:sz w:val="20"/>
          <w:szCs w:val="22"/>
          <w:lang w:eastAsia="en-US"/>
        </w:rPr>
        <w:t xml:space="preserve"> l’état </w:t>
      </w:r>
      <w:r w:rsidR="000E500F">
        <w:rPr>
          <w:rFonts w:ascii="Arial" w:eastAsia="Calibri" w:hAnsi="Arial" w:cs="Arial"/>
          <w:sz w:val="20"/>
          <w:szCs w:val="22"/>
          <w:lang w:eastAsia="en-US"/>
        </w:rPr>
        <w:t>de l’Ouvrage</w:t>
      </w:r>
      <w:r w:rsidRPr="00CB3EB5">
        <w:rPr>
          <w:rFonts w:ascii="Arial" w:eastAsia="Calibri" w:hAnsi="Arial" w:cs="Arial"/>
          <w:sz w:val="20"/>
          <w:szCs w:val="22"/>
          <w:lang w:eastAsia="en-US"/>
        </w:rPr>
        <w:t xml:space="preserve"> existants et notamment la présence de matériaux contenant du plomb, de l’amiante ou d’autres substances cancérogènes, mutagènes ou reprotoxiques (CMR),</w:t>
      </w:r>
    </w:p>
    <w:p w14:paraId="1C618A80" w14:textId="77777777" w:rsidR="007C75C8" w:rsidRPr="00CB3EB5" w:rsidRDefault="007C75C8" w:rsidP="00013039">
      <w:pPr>
        <w:pStyle w:val="Paragraphedeliste"/>
        <w:widowControl w:val="0"/>
        <w:numPr>
          <w:ilvl w:val="0"/>
          <w:numId w:val="43"/>
        </w:numPr>
        <w:autoSpaceDE w:val="0"/>
        <w:autoSpaceDN w:val="0"/>
        <w:adjustRightInd w:val="0"/>
        <w:spacing w:after="120"/>
        <w:jc w:val="both"/>
        <w:rPr>
          <w:rFonts w:ascii="Arial" w:eastAsia="Calibri" w:hAnsi="Arial" w:cs="Arial"/>
          <w:sz w:val="20"/>
          <w:szCs w:val="22"/>
          <w:lang w:eastAsia="en-US"/>
        </w:rPr>
      </w:pPr>
      <w:proofErr w:type="gramStart"/>
      <w:r w:rsidRPr="00CB3EB5">
        <w:rPr>
          <w:rFonts w:ascii="Arial" w:eastAsia="Calibri" w:hAnsi="Arial" w:cs="Arial"/>
          <w:sz w:val="20"/>
          <w:szCs w:val="22"/>
          <w:lang w:eastAsia="en-US"/>
        </w:rPr>
        <w:t>pour</w:t>
      </w:r>
      <w:proofErr w:type="gramEnd"/>
      <w:r w:rsidRPr="00CB3EB5">
        <w:rPr>
          <w:rFonts w:ascii="Arial" w:eastAsia="Calibri" w:hAnsi="Arial" w:cs="Arial"/>
          <w:sz w:val="20"/>
          <w:szCs w:val="22"/>
          <w:lang w:eastAsia="en-US"/>
        </w:rPr>
        <w:t xml:space="preserve"> une insuffisante prise en compte des contraintes liées aux lieux et terrains d’implantation </w:t>
      </w:r>
      <w:r w:rsidR="000E500F">
        <w:rPr>
          <w:rFonts w:ascii="Arial" w:eastAsia="Calibri" w:hAnsi="Arial" w:cs="Arial"/>
          <w:sz w:val="20"/>
          <w:szCs w:val="22"/>
          <w:lang w:eastAsia="en-US"/>
        </w:rPr>
        <w:t>de l’Ouvrage</w:t>
      </w:r>
      <w:r w:rsidRPr="00CB3EB5">
        <w:rPr>
          <w:rFonts w:ascii="Arial" w:eastAsia="Calibri" w:hAnsi="Arial" w:cs="Arial"/>
          <w:sz w:val="20"/>
          <w:szCs w:val="22"/>
          <w:lang w:eastAsia="en-US"/>
        </w:rPr>
        <w:t xml:space="preserve"> et tous les éléments locaux susceptibles d’interférer dans l’exécution des travaux </w:t>
      </w:r>
      <w:r w:rsidRPr="00CB3EB5">
        <w:rPr>
          <w:rFonts w:ascii="Arial" w:eastAsia="Calibri" w:hAnsi="Arial" w:cs="Arial"/>
          <w:sz w:val="20"/>
          <w:szCs w:val="22"/>
          <w:lang w:eastAsia="en-US"/>
        </w:rPr>
        <w:lastRenderedPageBreak/>
        <w:t xml:space="preserve">ou moyens d’accès aux bâtiments et ouvrages, voies de passage pour les véhicules, conditions climatiques, contraintes d’accès, etc. </w:t>
      </w:r>
    </w:p>
    <w:p w14:paraId="650B02A0" w14:textId="77777777" w:rsidR="007C75C8" w:rsidRDefault="007C75C8" w:rsidP="007C75C8">
      <w:pPr>
        <w:rPr>
          <w:rFonts w:cs="Arial"/>
        </w:rPr>
      </w:pPr>
      <w:r>
        <w:rPr>
          <w:rFonts w:cs="Arial"/>
        </w:rPr>
        <w:t>En conséquence, postérieurement à la remise de son offre, qui est forfaitaire et contractuelle, le Titulaire prend en charge, sans recours possible contre le Maître d’ouvrage, toutes les conséquences, notamment financières et de délai, qui seraient liées à la réalisation de l’un des risques liés à l’état des Terrains et Ouvrages existants, du sol et du sous-sol, sous réserve des dispositions qui suivent.</w:t>
      </w:r>
    </w:p>
    <w:p w14:paraId="7270A1D1" w14:textId="77777777" w:rsidR="00387D64" w:rsidRPr="006C2DBF" w:rsidRDefault="00387D64" w:rsidP="00565CB9">
      <w:pPr>
        <w:pStyle w:val="Titre3"/>
      </w:pPr>
      <w:bookmarkStart w:id="338" w:name="_Toc219733147"/>
      <w:r w:rsidRPr="00565CB9">
        <w:t>Installations</w:t>
      </w:r>
      <w:r w:rsidRPr="006C2DBF">
        <w:t xml:space="preserve"> de chantier</w:t>
      </w:r>
      <w:bookmarkEnd w:id="334"/>
      <w:bookmarkEnd w:id="335"/>
      <w:bookmarkEnd w:id="336"/>
      <w:bookmarkEnd w:id="338"/>
      <w:r w:rsidRPr="006C2DBF">
        <w:t xml:space="preserve"> </w:t>
      </w:r>
    </w:p>
    <w:p w14:paraId="65FCCC21" w14:textId="77777777" w:rsidR="00387D64" w:rsidRDefault="00387D64" w:rsidP="00387D64">
      <w:r>
        <w:t xml:space="preserve">Les installations de chantier seront implantées aux endroits définis dans le Projet Technique préalablement validés par </w:t>
      </w:r>
      <w:r w:rsidRPr="00C32938">
        <w:t>l’</w:t>
      </w:r>
      <w:r>
        <w:t xml:space="preserve">Université de Lyon. Le Titulaire ne pourra pas se raccorder aux systèmes de </w:t>
      </w:r>
      <w:r w:rsidR="00565CB9">
        <w:t>téléphonies</w:t>
      </w:r>
      <w:r>
        <w:t xml:space="preserve"> et internet du site. </w:t>
      </w:r>
    </w:p>
    <w:p w14:paraId="2E2FFBE9" w14:textId="77777777" w:rsidR="00387D64" w:rsidRPr="006C2DBF" w:rsidRDefault="00387D64" w:rsidP="00387D64">
      <w:r>
        <w:t xml:space="preserve">Dans le cas ou des locaux annexes complémentaires seraient nécessaires hors Emprise Chantier, le Titulaire assumerait la charge entière de ces locaux. </w:t>
      </w:r>
      <w:r w:rsidRPr="007B4BE3" w:rsidDel="003B4A88">
        <w:t xml:space="preserve"> </w:t>
      </w:r>
    </w:p>
    <w:p w14:paraId="01DFDF08" w14:textId="77777777" w:rsidR="00387D64" w:rsidRDefault="00387D64" w:rsidP="00387D64">
      <w:r w:rsidRPr="007B4BE3">
        <w:t xml:space="preserve">Le </w:t>
      </w:r>
      <w:r>
        <w:t>T</w:t>
      </w:r>
      <w:r w:rsidRPr="006C2DBF">
        <w:t>itulaire supporte toutes les charges relatives à l'établissement et à l'entretien de ses installations de chantier, y compris les chemins de service et les voies de desserte du chantier qui ne sont pas ouvertes à la circulation publique.</w:t>
      </w:r>
      <w:r>
        <w:t xml:space="preserve"> Le montant des consommations du Titulaire lui sera </w:t>
      </w:r>
      <w:r w:rsidR="00565CB9">
        <w:t>directement</w:t>
      </w:r>
      <w:r>
        <w:t xml:space="preserve"> refacturé au coût réel par </w:t>
      </w:r>
      <w:r w:rsidR="005C06BE">
        <w:t>l’UGE</w:t>
      </w:r>
      <w:r>
        <w:t>.</w:t>
      </w:r>
      <w:r w:rsidR="0025335C">
        <w:t xml:space="preserve"> La pose des sous-compteurs est à la charge du Titulaire.</w:t>
      </w:r>
    </w:p>
    <w:p w14:paraId="047BF107" w14:textId="77777777" w:rsidR="00387D64" w:rsidRDefault="00387D64" w:rsidP="00565CB9">
      <w:pPr>
        <w:pStyle w:val="Titre3"/>
      </w:pPr>
      <w:bookmarkStart w:id="339" w:name="_Toc390789264"/>
      <w:bookmarkStart w:id="340" w:name="_Toc391390303"/>
      <w:bookmarkStart w:id="341" w:name="_Toc391390481"/>
      <w:bookmarkStart w:id="342" w:name="_Toc219733148"/>
      <w:r w:rsidRPr="00565CB9">
        <w:t>Bâtiments</w:t>
      </w:r>
      <w:r w:rsidRPr="00931514">
        <w:t xml:space="preserve"> provisoires</w:t>
      </w:r>
      <w:bookmarkEnd w:id="339"/>
      <w:bookmarkEnd w:id="340"/>
      <w:bookmarkEnd w:id="341"/>
      <w:bookmarkEnd w:id="342"/>
      <w:r w:rsidRPr="00931514">
        <w:t xml:space="preserve"> </w:t>
      </w:r>
    </w:p>
    <w:p w14:paraId="21DA5916" w14:textId="77777777" w:rsidR="00387D64" w:rsidRDefault="00387D64" w:rsidP="00387D64">
      <w:r>
        <w:t>Le Titulaire dispose de la possibilité d’installer des bâtiments provisoires pour la relocalisation temporaire des activités sur le Terrain, si cela s’avère nécessaire en raison du phasage des Travaux et dans un but d’optimisation des délais et des coûts.</w:t>
      </w:r>
    </w:p>
    <w:p w14:paraId="50986CA9" w14:textId="77777777" w:rsidR="00387D64" w:rsidRDefault="00387D64" w:rsidP="00387D64">
      <w:r>
        <w:t>Si le Titulaire envisage d’installer de tels bâtiments provisoires, il en averti l’Université de Lyon. L’Université de Lyon et le Titulaire s’accordent alors sur les modalités de cette installation, son calendrier et sur les mesures mises en œuvre pour ne pas perturber le maintien des activités sur Site. A défaut d’accord entre les Parties, le Titulaire ne peut mettre en place les bâtiments provisoires.</w:t>
      </w:r>
    </w:p>
    <w:p w14:paraId="028D6B86" w14:textId="77777777" w:rsidR="00EB0A19" w:rsidRDefault="00EB0A19" w:rsidP="00202869">
      <w:pPr>
        <w:pStyle w:val="Titre3"/>
      </w:pPr>
      <w:bookmarkStart w:id="343" w:name="_Toc219733149"/>
      <w:r>
        <w:t>Consignation des réseaux</w:t>
      </w:r>
      <w:bookmarkEnd w:id="343"/>
    </w:p>
    <w:p w14:paraId="0662A07E" w14:textId="77777777" w:rsidR="00EB0A19" w:rsidRDefault="00EB0A19" w:rsidP="00EB0A19">
      <w:r>
        <w:t xml:space="preserve">Le Titulaire réalise les consignations de réseaux nécessaires à l’exécution des Travaux, en concertation avec </w:t>
      </w:r>
      <w:r w:rsidR="005C06BE">
        <w:t>l’UGE</w:t>
      </w:r>
      <w:r>
        <w:t xml:space="preserve">. </w:t>
      </w:r>
    </w:p>
    <w:p w14:paraId="10B3A6B8" w14:textId="77777777" w:rsidR="00EB0A19" w:rsidRDefault="00EB0A19" w:rsidP="00EB0A19">
      <w:r>
        <w:t xml:space="preserve">Le Titulaire transmet trente-cinq (35) jours avant le démarrage des Travaux les modalités de consignation des réseaux envisagées via une Fiche de Consignation des Réseaux (FCR). L’Université de Lyon valide cette FCR dans un délai de vingt-deux jours (22) jours à compter de sa réception. </w:t>
      </w:r>
    </w:p>
    <w:p w14:paraId="570F9A01" w14:textId="77777777" w:rsidR="00EB0A19" w:rsidRDefault="00EB0A19" w:rsidP="00EB0A19">
      <w:r>
        <w:t>Si aucune réponse n’est formulée dans ce délai, le Titulaire devra solliciter de nouveau l’Université de Lyon. A défaut de réponse dans les dix (10) jours, l’Université de Lyon sera réputée avoir donné son accord sur la FCR.</w:t>
      </w:r>
    </w:p>
    <w:p w14:paraId="0C93F9A9" w14:textId="77777777" w:rsidR="00387D64" w:rsidRDefault="00460B24" w:rsidP="00565CB9">
      <w:pPr>
        <w:pStyle w:val="Titre3"/>
      </w:pPr>
      <w:bookmarkStart w:id="344" w:name="_Toc390789265"/>
      <w:bookmarkStart w:id="345" w:name="_Toc391390304"/>
      <w:bookmarkStart w:id="346" w:name="_Toc391390482"/>
      <w:bookmarkStart w:id="347" w:name="_Toc219733150"/>
      <w:r>
        <w:t>Protection de l’environnement, s</w:t>
      </w:r>
      <w:r w:rsidR="00387D64" w:rsidRPr="006C2DBF">
        <w:t>écurité et hygiène du chantier et mesures d'ordre</w:t>
      </w:r>
      <w:bookmarkEnd w:id="344"/>
      <w:bookmarkEnd w:id="345"/>
      <w:bookmarkEnd w:id="346"/>
      <w:bookmarkEnd w:id="347"/>
      <w:r w:rsidR="00387D64" w:rsidRPr="006C2DBF">
        <w:t xml:space="preserve"> </w:t>
      </w:r>
    </w:p>
    <w:p w14:paraId="23DD89BC" w14:textId="77777777" w:rsidR="00547A00" w:rsidRDefault="00547A00" w:rsidP="00460B24">
      <w:r w:rsidRPr="00547A00">
        <w:t>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w:t>
      </w:r>
      <w:r>
        <w:t xml:space="preserve"> </w:t>
      </w:r>
      <w:r w:rsidRPr="00547A00">
        <w:t>marché et pendant la période de garantie des prestations, sur simple demande du maître d’ouvrage.</w:t>
      </w:r>
    </w:p>
    <w:p w14:paraId="04F9B3C3" w14:textId="77777777" w:rsidR="00460B24" w:rsidRPr="00460B24" w:rsidRDefault="00460B24" w:rsidP="00547A00">
      <w:r w:rsidRPr="00547A00">
        <w:t>En cas d’évolution de la réglementation dans ces domaines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7A71F7BC" w14:textId="77777777" w:rsidR="00387D64" w:rsidRDefault="00387D64" w:rsidP="00387D64">
      <w:r w:rsidRPr="009918F3">
        <w:t xml:space="preserve">Le </w:t>
      </w:r>
      <w:r>
        <w:t>T</w:t>
      </w:r>
      <w:r w:rsidRPr="006C2DBF">
        <w:t xml:space="preserve">itulaire prend sur son chantier toutes les mesures d'ordre et de sécurité propres à éviter des accidents, tant à l'égard du personnel qu'à l'égard des tiers. Il est tenu d'observer </w:t>
      </w:r>
      <w:r>
        <w:t xml:space="preserve">à ce titre </w:t>
      </w:r>
      <w:r w:rsidRPr="006C2DBF">
        <w:t xml:space="preserve">tous les règlements et consignes de </w:t>
      </w:r>
      <w:r>
        <w:t>toute autorité compétente</w:t>
      </w:r>
      <w:r w:rsidRPr="006C2DBF">
        <w:t>.</w:t>
      </w:r>
      <w:r>
        <w:t xml:space="preserve"> En </w:t>
      </w:r>
      <w:r w:rsidR="00565CB9">
        <w:t>particulier</w:t>
      </w:r>
      <w:r>
        <w:t xml:space="preserve">, le Titulaire sera tenu de mettre en place des cylindres de </w:t>
      </w:r>
      <w:r w:rsidR="00565CB9">
        <w:t>chantier</w:t>
      </w:r>
      <w:r>
        <w:t xml:space="preserve"> pour assurer la fermeture des locaux en travaux. </w:t>
      </w:r>
    </w:p>
    <w:p w14:paraId="0139D479" w14:textId="77777777" w:rsidR="00387D64" w:rsidRDefault="00387D64" w:rsidP="00387D64">
      <w:r w:rsidRPr="006C2DBF">
        <w:lastRenderedPageBreak/>
        <w:t>Il assure notamment l'éclairage et le gardiennage de son chantier ainsi que sa signalisation tant intérieure qu'extérieure. Il assure également, en tant que de besoin, la clôture de ses chantiers.</w:t>
      </w:r>
      <w:r>
        <w:t xml:space="preserve"> </w:t>
      </w:r>
      <w:r w:rsidRPr="006C2DBF">
        <w:t>Il prend toutes les précautions nécessaires pour éviter que le</w:t>
      </w:r>
      <w:r w:rsidRPr="009918F3">
        <w:t xml:space="preserve">s </w:t>
      </w:r>
      <w:r>
        <w:t>T</w:t>
      </w:r>
      <w:r w:rsidRPr="006C2DBF">
        <w:t>ravaux ne causent un danger aux tiers, notamment pour la circulation publique si celle-ci n'a pas été déviée.</w:t>
      </w:r>
    </w:p>
    <w:p w14:paraId="2298CC19" w14:textId="77777777" w:rsidR="00387D64" w:rsidRDefault="00387D64" w:rsidP="00387D64">
      <w:r w:rsidRPr="006C2DBF">
        <w:t>Les points de passage dangereux, le long des voies de communication</w:t>
      </w:r>
      <w:r>
        <w:t xml:space="preserve"> ou de circulation au sein du </w:t>
      </w:r>
      <w:r w:rsidR="000758FF">
        <w:t>c</w:t>
      </w:r>
      <w:r>
        <w:t>ampus</w:t>
      </w:r>
      <w:r w:rsidRPr="009918F3">
        <w:t>,</w:t>
      </w:r>
      <w:r>
        <w:t xml:space="preserve"> </w:t>
      </w:r>
      <w:r w:rsidRPr="006C2DBF">
        <w:t>doivent être protégés par des garde-corps provisoires ou par t</w:t>
      </w:r>
      <w:r w:rsidRPr="009918F3">
        <w:t>out autre dispositif approprié</w:t>
      </w:r>
      <w:r>
        <w:t>.</w:t>
      </w:r>
      <w:r w:rsidRPr="009918F3">
        <w:t xml:space="preserve"> </w:t>
      </w:r>
      <w:r>
        <w:t>I</w:t>
      </w:r>
      <w:r w:rsidRPr="006C2DBF">
        <w:t>ls doivent</w:t>
      </w:r>
      <w:r>
        <w:t xml:space="preserve"> également</w:t>
      </w:r>
      <w:r w:rsidRPr="006C2DBF">
        <w:t xml:space="preserve"> être éclairés et, au besoin, gardés.</w:t>
      </w:r>
    </w:p>
    <w:p w14:paraId="5ADAA004" w14:textId="77777777" w:rsidR="00387D64" w:rsidRDefault="00387D64" w:rsidP="00387D64">
      <w:r w:rsidRPr="009918F3">
        <w:t xml:space="preserve">Le </w:t>
      </w:r>
      <w:r>
        <w:t>T</w:t>
      </w:r>
      <w:r w:rsidRPr="006C2DBF">
        <w:t>itulaire prend les dispositions utiles pour assurer l'hygiène des installations de chantier destinées au personnel, notamment par l'établissement des réseaux de voirie, d'alimentation en eau potable et d'assainissement, si l'importance des chantiers le justifie.</w:t>
      </w:r>
    </w:p>
    <w:p w14:paraId="1039A2FE" w14:textId="77777777" w:rsidR="00387D64" w:rsidRDefault="00387D64" w:rsidP="00387D64">
      <w:r w:rsidRPr="006C2DBF">
        <w:t>Toutes les mesures d'ordre, de sécurité et d'hygiène prescrites</w:t>
      </w:r>
      <w:r w:rsidRPr="009918F3">
        <w:t xml:space="preserve"> ci-dessus sont à la charge du </w:t>
      </w:r>
      <w:r>
        <w:t>T</w:t>
      </w:r>
      <w:r w:rsidRPr="006C2DBF">
        <w:t>itulaire.</w:t>
      </w:r>
    </w:p>
    <w:p w14:paraId="0E2EAADD" w14:textId="77777777" w:rsidR="00387D64" w:rsidRDefault="00387D64" w:rsidP="00387D64">
      <w:r w:rsidRPr="006C2DBF">
        <w:t>En cas d'inobservation par l</w:t>
      </w:r>
      <w:r w:rsidRPr="009918F3">
        <w:t xml:space="preserve">e </w:t>
      </w:r>
      <w:r>
        <w:t>T</w:t>
      </w:r>
      <w:r w:rsidRPr="006C2DBF">
        <w:t xml:space="preserve">itulaire des prescriptions ci-dessus et sans préjudice des pouvoirs des autorités compétentes, </w:t>
      </w:r>
      <w:r>
        <w:t>l’Université de Lyon</w:t>
      </w:r>
      <w:r w:rsidRPr="009918F3">
        <w:t xml:space="preserve"> peut prendre aux frais du </w:t>
      </w:r>
      <w:r>
        <w:t>T</w:t>
      </w:r>
      <w:r w:rsidRPr="006C2DBF">
        <w:t>itulaire les mesures nécessaires après mise en demeure restée sans effet.</w:t>
      </w:r>
      <w:r>
        <w:t xml:space="preserve"> </w:t>
      </w:r>
      <w:r w:rsidRPr="006C2DBF">
        <w:t>En cas d'urgence ou de danger, ces mesures sont prises sans mise en demeure préalable.</w:t>
      </w:r>
    </w:p>
    <w:p w14:paraId="2F5DA9CB" w14:textId="77777777" w:rsidR="007B66AE" w:rsidRDefault="00387D64" w:rsidP="00387D64">
      <w:r w:rsidRPr="006C2DBF">
        <w:t>L'intervention des autorités compétentes ne d</w:t>
      </w:r>
      <w:r w:rsidRPr="009918F3">
        <w:t xml:space="preserve">égage pas la responsabilité du </w:t>
      </w:r>
      <w:r>
        <w:t>T</w:t>
      </w:r>
      <w:r w:rsidRPr="006C2DBF">
        <w:t>itulaire.</w:t>
      </w:r>
    </w:p>
    <w:p w14:paraId="37478B7E" w14:textId="77777777" w:rsidR="007B66AE" w:rsidRDefault="007B66AE" w:rsidP="00162E93">
      <w:pPr>
        <w:pStyle w:val="Titre3"/>
      </w:pPr>
      <w:bookmarkStart w:id="348" w:name="_Toc219733151"/>
      <w:r>
        <w:t>Lutte contre le travail dissimulé</w:t>
      </w:r>
      <w:bookmarkEnd w:id="348"/>
      <w:r>
        <w:t xml:space="preserve"> </w:t>
      </w:r>
    </w:p>
    <w:p w14:paraId="4EBF23D5" w14:textId="77777777" w:rsidR="007B66AE" w:rsidRPr="00162E93" w:rsidRDefault="007B66AE" w:rsidP="007B66AE">
      <w:pPr>
        <w:rPr>
          <w:rFonts w:cs="Arial"/>
          <w:szCs w:val="20"/>
        </w:rPr>
      </w:pPr>
      <w:r w:rsidRPr="00162E93">
        <w:rPr>
          <w:rFonts w:cs="Arial"/>
          <w:szCs w:val="20"/>
        </w:rPr>
        <w:t>Dans le cadre de la lutte contre le travail di</w:t>
      </w:r>
      <w:r w:rsidR="003C377C">
        <w:rPr>
          <w:rFonts w:cs="Arial"/>
          <w:szCs w:val="20"/>
        </w:rPr>
        <w:t>ssi</w:t>
      </w:r>
      <w:r w:rsidRPr="00162E93">
        <w:rPr>
          <w:rFonts w:cs="Arial"/>
          <w:szCs w:val="20"/>
        </w:rPr>
        <w:t xml:space="preserve">mulé, et conformément à l’article L8222-6 du code du travail, le dispositif suivant sera appliqué :   </w:t>
      </w:r>
    </w:p>
    <w:p w14:paraId="15CE9206" w14:textId="77777777" w:rsidR="007B66AE" w:rsidRPr="00162E93" w:rsidRDefault="007B66AE" w:rsidP="007B66AE">
      <w:pPr>
        <w:pStyle w:val="Default"/>
        <w:jc w:val="both"/>
        <w:rPr>
          <w:rFonts w:ascii="Arial" w:hAnsi="Arial" w:cs="Arial"/>
          <w:color w:val="auto"/>
          <w:sz w:val="20"/>
          <w:szCs w:val="20"/>
        </w:rPr>
      </w:pPr>
      <w:r w:rsidRPr="00162E93">
        <w:rPr>
          <w:rFonts w:ascii="Arial" w:hAnsi="Arial" w:cs="Arial"/>
          <w:bCs/>
          <w:color w:val="auto"/>
          <w:sz w:val="20"/>
          <w:szCs w:val="20"/>
          <w:u w:val="single"/>
        </w:rPr>
        <w:t>Avant la signature du contrat</w:t>
      </w:r>
      <w:r w:rsidRPr="00162E93">
        <w:rPr>
          <w:rFonts w:ascii="Arial" w:hAnsi="Arial" w:cs="Arial"/>
          <w:bCs/>
          <w:color w:val="auto"/>
          <w:sz w:val="20"/>
          <w:szCs w:val="20"/>
        </w:rPr>
        <w:t> </w:t>
      </w:r>
      <w:r w:rsidRPr="00162E93">
        <w:rPr>
          <w:rFonts w:ascii="Arial" w:hAnsi="Arial" w:cs="Arial"/>
          <w:color w:val="auto"/>
          <w:sz w:val="20"/>
          <w:szCs w:val="20"/>
        </w:rPr>
        <w:t>:</w:t>
      </w:r>
    </w:p>
    <w:p w14:paraId="30C4BC62" w14:textId="77777777" w:rsidR="007B66AE" w:rsidRPr="00162E93" w:rsidRDefault="007B66AE" w:rsidP="007B66AE">
      <w:pPr>
        <w:pStyle w:val="Default"/>
        <w:jc w:val="both"/>
        <w:rPr>
          <w:rFonts w:ascii="Arial" w:hAnsi="Arial" w:cs="Arial"/>
          <w:sz w:val="20"/>
          <w:szCs w:val="20"/>
        </w:rPr>
      </w:pPr>
      <w:r w:rsidRPr="00162E93">
        <w:rPr>
          <w:rFonts w:ascii="Arial" w:hAnsi="Arial" w:cs="Arial"/>
          <w:color w:val="auto"/>
          <w:sz w:val="20"/>
          <w:szCs w:val="20"/>
        </w:rPr>
        <w:t xml:space="preserve">L’Université de Lyon sollicite de l’attributaire du marché, la production des pièces établissant </w:t>
      </w:r>
      <w:r w:rsidRPr="00162E93">
        <w:rPr>
          <w:rFonts w:ascii="Arial" w:hAnsi="Arial" w:cs="Arial"/>
          <w:sz w:val="20"/>
          <w:szCs w:val="20"/>
        </w:rPr>
        <w:t xml:space="preserve">qu'il a satisfait aux obligations fiscales et sociales, qu’il est en conformité avec la réglementation du code du travail relative au travail dissimulé et qu'il ne fait l'objet d’aucun motif d’exclusion de la procédure de passation du marché conformément aux articles L2141-1 à L2141-11 du code de la commande publique. </w:t>
      </w:r>
    </w:p>
    <w:p w14:paraId="067BCB08" w14:textId="77777777" w:rsidR="007B66AE" w:rsidRPr="00162E93" w:rsidRDefault="007B66AE" w:rsidP="007B66AE">
      <w:pPr>
        <w:pStyle w:val="Default"/>
        <w:jc w:val="both"/>
        <w:rPr>
          <w:rFonts w:ascii="Arial" w:hAnsi="Arial" w:cs="Arial"/>
          <w:sz w:val="20"/>
          <w:szCs w:val="20"/>
        </w:rPr>
      </w:pPr>
    </w:p>
    <w:p w14:paraId="562893B3" w14:textId="77777777" w:rsidR="007B66AE" w:rsidRPr="00162E93" w:rsidRDefault="007B66AE" w:rsidP="007B66AE">
      <w:pPr>
        <w:pStyle w:val="Default"/>
        <w:jc w:val="both"/>
        <w:rPr>
          <w:rFonts w:ascii="Arial" w:hAnsi="Arial" w:cs="Arial"/>
          <w:color w:val="auto"/>
          <w:sz w:val="20"/>
          <w:szCs w:val="20"/>
        </w:rPr>
      </w:pPr>
      <w:r w:rsidRPr="00162E93">
        <w:rPr>
          <w:rFonts w:ascii="Arial" w:hAnsi="Arial" w:cs="Arial"/>
          <w:color w:val="auto"/>
          <w:sz w:val="20"/>
          <w:szCs w:val="20"/>
          <w:u w:val="single"/>
        </w:rPr>
        <w:t>En cours d’exécution du contrat</w:t>
      </w:r>
      <w:r w:rsidRPr="00162E93">
        <w:rPr>
          <w:rFonts w:ascii="Arial" w:hAnsi="Arial" w:cs="Arial"/>
          <w:color w:val="auto"/>
          <w:sz w:val="20"/>
          <w:szCs w:val="20"/>
        </w:rPr>
        <w:t> :</w:t>
      </w:r>
    </w:p>
    <w:p w14:paraId="6DB710CB" w14:textId="77777777" w:rsidR="007B66AE" w:rsidRPr="003C377C" w:rsidRDefault="007B66AE" w:rsidP="00013039">
      <w:pPr>
        <w:pStyle w:val="Default"/>
        <w:widowControl w:val="0"/>
        <w:numPr>
          <w:ilvl w:val="0"/>
          <w:numId w:val="59"/>
        </w:numPr>
        <w:tabs>
          <w:tab w:val="clear" w:pos="420"/>
          <w:tab w:val="num" w:pos="540"/>
        </w:tabs>
        <w:ind w:left="540" w:hanging="540"/>
        <w:jc w:val="both"/>
        <w:rPr>
          <w:rFonts w:ascii="Arial" w:hAnsi="Arial" w:cs="Arial"/>
          <w:color w:val="auto"/>
          <w:sz w:val="20"/>
          <w:szCs w:val="20"/>
        </w:rPr>
      </w:pPr>
      <w:r w:rsidRPr="00162E93">
        <w:rPr>
          <w:rFonts w:ascii="Arial" w:hAnsi="Arial" w:cs="Arial"/>
          <w:color w:val="auto"/>
          <w:sz w:val="20"/>
          <w:szCs w:val="20"/>
        </w:rPr>
        <w:t xml:space="preserve">Le </w:t>
      </w:r>
      <w:r w:rsidR="00E56E5B">
        <w:rPr>
          <w:rFonts w:ascii="Arial" w:hAnsi="Arial" w:cs="Arial"/>
          <w:color w:val="auto"/>
          <w:sz w:val="20"/>
          <w:szCs w:val="20"/>
        </w:rPr>
        <w:t>T</w:t>
      </w:r>
      <w:r w:rsidRPr="003C377C">
        <w:rPr>
          <w:rFonts w:ascii="Arial" w:hAnsi="Arial" w:cs="Arial"/>
          <w:color w:val="auto"/>
          <w:sz w:val="20"/>
          <w:szCs w:val="20"/>
        </w:rPr>
        <w:t>itulaire fournit à l’Université de Lyon, tous les six mois jusqu’à la fin de l’exécution du contrat et sans qu’il soit besoin de les lui demander, les mêmes pièces que celles exigées lors de la signature du contrat.</w:t>
      </w:r>
    </w:p>
    <w:p w14:paraId="230C22A0" w14:textId="77777777" w:rsidR="007B66AE" w:rsidRPr="003C377C" w:rsidRDefault="007B66AE" w:rsidP="00013039">
      <w:pPr>
        <w:pStyle w:val="Default"/>
        <w:widowControl w:val="0"/>
        <w:numPr>
          <w:ilvl w:val="0"/>
          <w:numId w:val="59"/>
        </w:numPr>
        <w:tabs>
          <w:tab w:val="clear" w:pos="420"/>
          <w:tab w:val="num" w:pos="540"/>
        </w:tabs>
        <w:ind w:left="540" w:hanging="540"/>
        <w:jc w:val="both"/>
        <w:rPr>
          <w:rFonts w:ascii="Arial" w:hAnsi="Arial" w:cs="Arial"/>
          <w:color w:val="auto"/>
          <w:sz w:val="20"/>
          <w:szCs w:val="20"/>
        </w:rPr>
      </w:pPr>
      <w:r w:rsidRPr="003C377C">
        <w:rPr>
          <w:rFonts w:ascii="Arial" w:hAnsi="Arial" w:cs="Arial"/>
          <w:color w:val="auto"/>
          <w:sz w:val="20"/>
          <w:szCs w:val="20"/>
        </w:rPr>
        <w:t>Dans le cas où un agent de contrôle lui signalerait que le titulaire ou ses sous-traitants ne respectent pas leurs obligations, l’Université de Lyon le mettra en demeure, par lettre recommandée avec accusé de réception, de régulariser leur situation et d’en apporter la preuve (fourniture des mê</w:t>
      </w:r>
      <w:r w:rsidRPr="003C377C">
        <w:t>m</w:t>
      </w:r>
      <w:proofErr w:type="gramStart"/>
      <w:r w:rsidRPr="003C377C">
        <w:rPr>
          <w:rFonts w:ascii="Arial" w:hAnsi="Arial" w:cs="Arial"/>
          <w:color w:val="auto"/>
          <w:sz w:val="20"/>
          <w:szCs w:val="20"/>
        </w:rPr>
        <w:t>es</w:t>
      </w:r>
      <w:proofErr w:type="gramEnd"/>
      <w:r w:rsidRPr="003C377C">
        <w:rPr>
          <w:rFonts w:ascii="Arial" w:hAnsi="Arial" w:cs="Arial"/>
          <w:color w:val="auto"/>
          <w:sz w:val="20"/>
          <w:szCs w:val="20"/>
        </w:rPr>
        <w:t xml:space="preserve"> pièces justificatives à jour).</w:t>
      </w:r>
    </w:p>
    <w:p w14:paraId="430A167E" w14:textId="77777777" w:rsidR="007B66AE" w:rsidRPr="003C377C" w:rsidRDefault="007B66AE" w:rsidP="007B66AE">
      <w:pPr>
        <w:pStyle w:val="Default"/>
        <w:jc w:val="both"/>
        <w:rPr>
          <w:rFonts w:ascii="Arial" w:hAnsi="Arial" w:cs="Arial"/>
          <w:color w:val="auto"/>
          <w:sz w:val="20"/>
          <w:szCs w:val="20"/>
        </w:rPr>
      </w:pPr>
    </w:p>
    <w:p w14:paraId="750DC4B3" w14:textId="77777777" w:rsidR="007B66AE" w:rsidRPr="003C377C" w:rsidRDefault="007B66AE" w:rsidP="007B66AE">
      <w:pPr>
        <w:pStyle w:val="Default"/>
        <w:jc w:val="both"/>
        <w:rPr>
          <w:rFonts w:ascii="Arial" w:hAnsi="Arial" w:cs="Arial"/>
          <w:color w:val="auto"/>
          <w:sz w:val="20"/>
          <w:szCs w:val="20"/>
        </w:rPr>
      </w:pPr>
      <w:r w:rsidRPr="003C377C">
        <w:rPr>
          <w:rFonts w:ascii="Arial" w:hAnsi="Arial" w:cs="Arial"/>
          <w:color w:val="auto"/>
          <w:sz w:val="20"/>
          <w:szCs w:val="20"/>
        </w:rPr>
        <w:t xml:space="preserve">Au cas où le </w:t>
      </w:r>
      <w:r w:rsidRPr="003C377C">
        <w:rPr>
          <w:rFonts w:ascii="Arial" w:hAnsi="Arial" w:cs="Arial"/>
          <w:sz w:val="20"/>
          <w:szCs w:val="20"/>
        </w:rPr>
        <w:t>titulaire</w:t>
      </w:r>
      <w:r w:rsidRPr="003C377C">
        <w:rPr>
          <w:rFonts w:ascii="Arial" w:hAnsi="Arial" w:cs="Arial"/>
          <w:color w:val="auto"/>
          <w:sz w:val="20"/>
          <w:szCs w:val="20"/>
        </w:rPr>
        <w:t xml:space="preserve"> n’aurait pas donné suite à cette injonction, en régularisant la situation, dans un délai de deux mois à compter de la réception de la mise en demeure, l’Université de Lyon peut :</w:t>
      </w:r>
    </w:p>
    <w:p w14:paraId="2C3FFA91" w14:textId="77777777" w:rsidR="007B66AE" w:rsidRPr="003C377C" w:rsidRDefault="007B66AE" w:rsidP="007B66AE">
      <w:pPr>
        <w:pStyle w:val="Default"/>
        <w:jc w:val="both"/>
        <w:rPr>
          <w:rFonts w:ascii="Arial" w:hAnsi="Arial" w:cs="Arial"/>
          <w:color w:val="auto"/>
          <w:sz w:val="20"/>
          <w:szCs w:val="20"/>
        </w:rPr>
      </w:pPr>
    </w:p>
    <w:p w14:paraId="2D7C6A1D" w14:textId="77777777" w:rsidR="007B66AE" w:rsidRPr="003C377C" w:rsidRDefault="007B66AE" w:rsidP="00013039">
      <w:pPr>
        <w:pStyle w:val="Default"/>
        <w:widowControl w:val="0"/>
        <w:numPr>
          <w:ilvl w:val="0"/>
          <w:numId w:val="60"/>
        </w:numPr>
        <w:jc w:val="both"/>
        <w:rPr>
          <w:rFonts w:ascii="Arial" w:hAnsi="Arial" w:cs="Arial"/>
          <w:color w:val="auto"/>
          <w:sz w:val="20"/>
          <w:szCs w:val="20"/>
        </w:rPr>
      </w:pPr>
      <w:r w:rsidRPr="003C377C">
        <w:rPr>
          <w:rFonts w:ascii="Arial" w:hAnsi="Arial" w:cs="Arial"/>
          <w:color w:val="auto"/>
          <w:sz w:val="20"/>
          <w:szCs w:val="20"/>
        </w:rPr>
        <w:t>Appliquer une pénalité forfaitaire définie</w:t>
      </w:r>
      <w:r w:rsidR="00E56E5B">
        <w:rPr>
          <w:rFonts w:ascii="Arial" w:hAnsi="Arial" w:cs="Arial"/>
          <w:color w:val="auto"/>
          <w:sz w:val="20"/>
          <w:szCs w:val="20"/>
        </w:rPr>
        <w:t xml:space="preserve"> à l’ARTICLE 45</w:t>
      </w:r>
      <w:r w:rsidRPr="003C377C">
        <w:rPr>
          <w:rFonts w:ascii="Arial" w:hAnsi="Arial" w:cs="Arial"/>
          <w:color w:val="auto"/>
          <w:sz w:val="20"/>
          <w:szCs w:val="20"/>
        </w:rPr>
        <w:t> ;</w:t>
      </w:r>
    </w:p>
    <w:p w14:paraId="18FFA16C" w14:textId="77777777" w:rsidR="007B66AE" w:rsidRDefault="007B66AE" w:rsidP="00013039">
      <w:pPr>
        <w:pStyle w:val="Default"/>
        <w:widowControl w:val="0"/>
        <w:numPr>
          <w:ilvl w:val="0"/>
          <w:numId w:val="60"/>
        </w:numPr>
        <w:jc w:val="both"/>
        <w:rPr>
          <w:rFonts w:ascii="Arial" w:hAnsi="Arial" w:cs="Arial"/>
          <w:color w:val="auto"/>
          <w:sz w:val="20"/>
          <w:szCs w:val="20"/>
        </w:rPr>
      </w:pPr>
      <w:r w:rsidRPr="003C377C">
        <w:rPr>
          <w:rFonts w:ascii="Arial" w:hAnsi="Arial" w:cs="Arial"/>
          <w:color w:val="auto"/>
          <w:sz w:val="20"/>
          <w:szCs w:val="20"/>
        </w:rPr>
        <w:t xml:space="preserve"> Résilier le marché sans indemnités, aux frais et risques du titulaire dans les conditions fixées </w:t>
      </w:r>
      <w:r w:rsidR="00E56E5B">
        <w:rPr>
          <w:rFonts w:ascii="Arial" w:hAnsi="Arial" w:cs="Arial"/>
          <w:color w:val="auto"/>
          <w:sz w:val="20"/>
          <w:szCs w:val="20"/>
        </w:rPr>
        <w:t xml:space="preserve">à l’ARTICLE 46.1. </w:t>
      </w:r>
    </w:p>
    <w:p w14:paraId="21E05945" w14:textId="77777777" w:rsidR="00E56E5B" w:rsidRPr="003C377C" w:rsidRDefault="00E56E5B" w:rsidP="003C377C">
      <w:pPr>
        <w:pStyle w:val="Default"/>
        <w:widowControl w:val="0"/>
        <w:ind w:left="360"/>
        <w:jc w:val="both"/>
        <w:rPr>
          <w:rFonts w:ascii="Arial" w:hAnsi="Arial" w:cs="Arial"/>
          <w:color w:val="auto"/>
          <w:sz w:val="20"/>
          <w:szCs w:val="20"/>
        </w:rPr>
      </w:pPr>
    </w:p>
    <w:p w14:paraId="36CD65E9" w14:textId="77777777" w:rsidR="007B66AE" w:rsidRPr="003C377C" w:rsidRDefault="007B66AE" w:rsidP="007B66AE">
      <w:pPr>
        <w:rPr>
          <w:rFonts w:cs="Arial"/>
          <w:szCs w:val="20"/>
        </w:rPr>
      </w:pPr>
      <w:r w:rsidRPr="003C377C">
        <w:rPr>
          <w:rFonts w:cs="Arial"/>
          <w:szCs w:val="20"/>
        </w:rPr>
        <w:t>Enfin, s’agissant des dispositions à prendre sur le chantier, le titulaire est tenu de faire porter par le personnel accomplissant, dirigeant ou organisant les travaux sous sa direction ou dans le cadre d’un contrat de sous-traitance, dans l’enceinte du chantier et en permanence, sa carte d’identité professionnelle sécurisée. Il établira également un enregistrement exhaustif de toutes les personnes qu’il emploie sur le chantier.</w:t>
      </w:r>
    </w:p>
    <w:p w14:paraId="00CB7E2E" w14:textId="77777777" w:rsidR="007B66AE" w:rsidRPr="003C377C" w:rsidRDefault="007B66AE" w:rsidP="007B66AE">
      <w:pPr>
        <w:rPr>
          <w:rFonts w:cs="Arial"/>
          <w:szCs w:val="20"/>
        </w:rPr>
      </w:pPr>
      <w:r w:rsidRPr="003C377C">
        <w:rPr>
          <w:rFonts w:cs="Arial"/>
          <w:szCs w:val="20"/>
        </w:rPr>
        <w:t>Cet enregistrement est tenu à jour et mis à disposition du maître d’œuvre et de</w:t>
      </w:r>
      <w:r w:rsidRPr="003C377C">
        <w:rPr>
          <w:rFonts w:cs="Arial"/>
          <w:szCs w:val="20"/>
        </w:rPr>
        <w:t xml:space="preserve"> </w:t>
      </w:r>
      <w:proofErr w:type="gramStart"/>
      <w:r w:rsidRPr="003C377C">
        <w:rPr>
          <w:rFonts w:cs="Arial"/>
          <w:szCs w:val="20"/>
        </w:rPr>
        <w:t>toute</w:t>
      </w:r>
      <w:proofErr w:type="gramEnd"/>
      <w:r w:rsidRPr="003C377C">
        <w:rPr>
          <w:rFonts w:cs="Arial"/>
          <w:szCs w:val="20"/>
        </w:rPr>
        <w:t xml:space="preserve"> autre autorité compétente. Le maître d’ouvrage peut en solliciter la production à tout moment.</w:t>
      </w:r>
    </w:p>
    <w:p w14:paraId="36BC528D" w14:textId="77777777" w:rsidR="007B66AE" w:rsidRPr="003C377C" w:rsidRDefault="007B66AE" w:rsidP="007B66AE">
      <w:pPr>
        <w:rPr>
          <w:rFonts w:cs="Arial"/>
          <w:szCs w:val="20"/>
        </w:rPr>
      </w:pPr>
      <w:r w:rsidRPr="003C377C">
        <w:rPr>
          <w:rFonts w:cs="Arial"/>
          <w:szCs w:val="20"/>
        </w:rPr>
        <w:t>Le titulaire avise ses sous-traitants de ce que les obligations énoncées au présent article leur sont applicables. Il reste responsable du respect de celles-ci pendant toute la durée du marché.</w:t>
      </w:r>
    </w:p>
    <w:p w14:paraId="71B7CA0B" w14:textId="77777777" w:rsidR="007B66AE" w:rsidRDefault="007B66AE" w:rsidP="00387D64"/>
    <w:p w14:paraId="32CEEFD9" w14:textId="77777777" w:rsidR="00EB0A19" w:rsidRDefault="00EB0A19" w:rsidP="00EB0A19">
      <w:pPr>
        <w:pStyle w:val="Titre"/>
      </w:pPr>
      <w:bookmarkStart w:id="349" w:name="_Toc390789266"/>
      <w:bookmarkStart w:id="350" w:name="_Toc391390305"/>
      <w:bookmarkStart w:id="351" w:name="_Toc391390483"/>
      <w:bookmarkStart w:id="352" w:name="_Toc440985659"/>
      <w:bookmarkStart w:id="353" w:name="_Toc219733152"/>
      <w:r>
        <w:lastRenderedPageBreak/>
        <w:t xml:space="preserve">IdentificAtion d’un sinistre et </w:t>
      </w:r>
      <w:r w:rsidRPr="00565CB9">
        <w:t>Dommages</w:t>
      </w:r>
      <w:r w:rsidRPr="00DC2F24">
        <w:t xml:space="preserve"> divers causés par la conduite des </w:t>
      </w:r>
      <w:r>
        <w:t>T</w:t>
      </w:r>
      <w:r w:rsidRPr="00DC2F24">
        <w:t>ravaux ou les modalités de leur exécution</w:t>
      </w:r>
      <w:bookmarkEnd w:id="352"/>
      <w:bookmarkEnd w:id="353"/>
    </w:p>
    <w:p w14:paraId="47D42861" w14:textId="77777777" w:rsidR="00EB0A19" w:rsidRDefault="00EB0A19" w:rsidP="00EB0A19">
      <w:pPr>
        <w:pStyle w:val="Titre3"/>
      </w:pPr>
      <w:bookmarkStart w:id="354" w:name="_Toc440985660"/>
      <w:bookmarkStart w:id="355" w:name="_Toc219733153"/>
      <w:r>
        <w:t>Identification d’un sinistre</w:t>
      </w:r>
      <w:bookmarkEnd w:id="354"/>
      <w:bookmarkEnd w:id="355"/>
    </w:p>
    <w:p w14:paraId="311DF532" w14:textId="77777777" w:rsidR="00EB0A19" w:rsidRDefault="00EB0A19" w:rsidP="00EB0A19">
      <w:r>
        <w:t xml:space="preserve">En cas d’identification d’un sinistre par l’Université de Lyon, dont l’origine pourrait être attribuée aux Travaux, elle en informe le Titulaire et convient d’une date de constat. </w:t>
      </w:r>
    </w:p>
    <w:p w14:paraId="65543E7A" w14:textId="77777777" w:rsidR="00EB0A19" w:rsidRDefault="00EB0A19" w:rsidP="00EB0A19">
      <w:r>
        <w:t xml:space="preserve">En cas d’identification d’un sinistre par le Titulaire, dont l’origine pourrait être attribuée aux Travaux, ce dernier en informe sans délai l’Université de Lyon par tous les moyens qu’il juge opportuns en fonction du degré d’urgence. Il précise la nature du sinistre, sa localisation précise, la date et l’heure de son identification, ainsi que le degré d’urgence de la remise en état. </w:t>
      </w:r>
    </w:p>
    <w:p w14:paraId="6BEDBAD0" w14:textId="77777777" w:rsidR="00EB0A19" w:rsidRDefault="00EB0A19" w:rsidP="00EB0A19">
      <w:r>
        <w:t xml:space="preserve">Chaque sinistre fait l’objet d’un constat contradictoire entre l’Université de Lyon et le Titulaire, en présence le cas échéant de </w:t>
      </w:r>
      <w:r w:rsidR="005C06BE">
        <w:t>l’UGE</w:t>
      </w:r>
      <w:r>
        <w:t xml:space="preserve">. </w:t>
      </w:r>
    </w:p>
    <w:p w14:paraId="1A24BE5E" w14:textId="77777777" w:rsidR="00EB0A19" w:rsidRDefault="00EB0A19" w:rsidP="00EB0A19">
      <w:r>
        <w:t>Le cas échéant le responsable s’engage à déclarer le sinistre à son assureur, qui mettra en place les moyens nécessaires pour son règlement.</w:t>
      </w:r>
    </w:p>
    <w:p w14:paraId="0EA7D8EB" w14:textId="77777777" w:rsidR="00EB0A19" w:rsidRDefault="00EB0A19" w:rsidP="00EB0A19">
      <w:r>
        <w:t>Dans cette hypothèse, le responsable transmet sa déclaration de sinistre aux autres parties.</w:t>
      </w:r>
    </w:p>
    <w:p w14:paraId="58396EC2" w14:textId="77777777" w:rsidR="00387D64" w:rsidRDefault="00387D64" w:rsidP="007934D8">
      <w:pPr>
        <w:pStyle w:val="Titre3"/>
      </w:pPr>
      <w:bookmarkStart w:id="356" w:name="_Toc219733154"/>
      <w:r w:rsidRPr="00565CB9">
        <w:t>Dommages</w:t>
      </w:r>
      <w:r w:rsidRPr="00DC2F24">
        <w:t xml:space="preserve"> divers causés par la conduite des </w:t>
      </w:r>
      <w:r>
        <w:t>T</w:t>
      </w:r>
      <w:r w:rsidRPr="00DC2F24">
        <w:t>ravaux ou les modalités de leur exécution</w:t>
      </w:r>
      <w:bookmarkEnd w:id="349"/>
      <w:bookmarkEnd w:id="350"/>
      <w:bookmarkEnd w:id="351"/>
      <w:bookmarkEnd w:id="356"/>
    </w:p>
    <w:p w14:paraId="2E5AFBF1" w14:textId="77777777" w:rsidR="00387D64" w:rsidRDefault="00387D64" w:rsidP="00387D64">
      <w:r>
        <w:t>Conformément aux stipulations de l’</w:t>
      </w:r>
      <w:r>
        <w:fldChar w:fldCharType="begin"/>
      </w:r>
      <w:r>
        <w:instrText xml:space="preserve"> REF _Ref378775922 \r \h  \* MERGEFORMAT </w:instrText>
      </w:r>
      <w:r>
        <w:fldChar w:fldCharType="separate"/>
      </w:r>
      <w:r w:rsidR="00407A2C">
        <w:t>ARTICLE 16</w:t>
      </w:r>
      <w:r>
        <w:fldChar w:fldCharType="end"/>
      </w:r>
      <w:r>
        <w:t>, les dommages de toute nature, causés par le Titulaire aux tiers, au</w:t>
      </w:r>
      <w:r w:rsidR="003A11F8">
        <w:t>x</w:t>
      </w:r>
      <w:r>
        <w:t xml:space="preserve"> personnel</w:t>
      </w:r>
      <w:r w:rsidR="003A11F8">
        <w:t>s</w:t>
      </w:r>
      <w:r w:rsidR="00647115">
        <w:t xml:space="preserve"> ou aux biens</w:t>
      </w:r>
      <w:r w:rsidRPr="000E4184">
        <w:t xml:space="preserve"> </w:t>
      </w:r>
      <w:r w:rsidR="00647115">
        <w:t>de</w:t>
      </w:r>
      <w:r w:rsidR="00AA131D">
        <w:t xml:space="preserve"> </w:t>
      </w:r>
      <w:r w:rsidR="005C06BE">
        <w:t>l’U</w:t>
      </w:r>
      <w:r w:rsidR="0030672A">
        <w:t xml:space="preserve">niversité </w:t>
      </w:r>
      <w:r w:rsidR="005C06BE">
        <w:t>G</w:t>
      </w:r>
      <w:r w:rsidR="0030672A">
        <w:t xml:space="preserve">ustave </w:t>
      </w:r>
      <w:r w:rsidR="005C06BE">
        <w:t>E</w:t>
      </w:r>
      <w:r w:rsidR="0030672A">
        <w:t>iffel</w:t>
      </w:r>
      <w:r>
        <w:t xml:space="preserve"> ou </w:t>
      </w:r>
      <w:r w:rsidR="003A11F8">
        <w:t>de</w:t>
      </w:r>
      <w:r>
        <w:t xml:space="preserve"> l’Université de Lyon, du fait de la conduite </w:t>
      </w:r>
      <w:r w:rsidRPr="006C2DBF">
        <w:t>des</w:t>
      </w:r>
      <w:r>
        <w:t xml:space="preserve"> Travaux ou </w:t>
      </w:r>
      <w:r w:rsidRPr="006C2DBF">
        <w:t>des</w:t>
      </w:r>
      <w:r>
        <w:t xml:space="preserve"> modalités de leur exécution, sont à la charge du Titulaire, sauf si celui-ci établit que cette conduite ou ces modalités résultent nécessairement de stipulations du Marché ou de prescriptions d'ordre de service.</w:t>
      </w:r>
      <w:r w:rsidRPr="000E4184">
        <w:t xml:space="preserve"> </w:t>
      </w:r>
      <w:r>
        <w:t>L’Université de Lyon</w:t>
      </w:r>
      <w:r w:rsidRPr="00C32938">
        <w:t xml:space="preserve"> ne pourra</w:t>
      </w:r>
      <w:r>
        <w:t xml:space="preserve"> pas</w:t>
      </w:r>
      <w:r w:rsidRPr="00C32938">
        <w:t xml:space="preserve"> être recherch</w:t>
      </w:r>
      <w:r w:rsidRPr="00C312F7">
        <w:t>é</w:t>
      </w:r>
      <w:r>
        <w:t>e</w:t>
      </w:r>
      <w:r w:rsidRPr="00C312F7">
        <w:t xml:space="preserve"> pour </w:t>
      </w:r>
      <w:r>
        <w:t xml:space="preserve">un </w:t>
      </w:r>
      <w:r w:rsidRPr="00C312F7">
        <w:t>défaut de surveillance d</w:t>
      </w:r>
      <w:r>
        <w:t>u</w:t>
      </w:r>
      <w:r w:rsidRPr="00C312F7">
        <w:t xml:space="preserve"> chantier</w:t>
      </w:r>
      <w:r>
        <w:t xml:space="preserve"> et </w:t>
      </w:r>
      <w:r w:rsidRPr="00C32938">
        <w:t xml:space="preserve">le Titulaire </w:t>
      </w:r>
      <w:r>
        <w:t xml:space="preserve">devra </w:t>
      </w:r>
      <w:r w:rsidRPr="00C32938">
        <w:t>accept</w:t>
      </w:r>
      <w:r>
        <w:t>er</w:t>
      </w:r>
      <w:r w:rsidRPr="00C32938">
        <w:t xml:space="preserve"> par avance tout appel </w:t>
      </w:r>
      <w:r>
        <w:t>en</w:t>
      </w:r>
      <w:r w:rsidRPr="00C32938">
        <w:t xml:space="preserve"> garantie sur ce sujet qui pourrait être exercé par </w:t>
      </w:r>
      <w:r>
        <w:t>l’Université de Lyon</w:t>
      </w:r>
      <w:r w:rsidRPr="00C32938">
        <w:t>.</w:t>
      </w:r>
    </w:p>
    <w:p w14:paraId="738022DE" w14:textId="77777777" w:rsidR="003A11F8" w:rsidRDefault="003A11F8" w:rsidP="00387D64">
      <w:r>
        <w:t>L</w:t>
      </w:r>
      <w:r w:rsidRPr="003C377C">
        <w:t>es dégradations éventuelles causées aux voies publiques par le</w:t>
      </w:r>
      <w:r>
        <w:t>s Travaux</w:t>
      </w:r>
      <w:r w:rsidRPr="003C377C">
        <w:t xml:space="preserve"> sont à la charge du titulaire.</w:t>
      </w:r>
    </w:p>
    <w:p w14:paraId="15C68215" w14:textId="77777777" w:rsidR="00387D64" w:rsidRDefault="00387D64" w:rsidP="00387D64">
      <w:r>
        <w:t>Les dommages de toute nature, causés par l’Université de Lyon</w:t>
      </w:r>
      <w:r w:rsidR="0030672A">
        <w:t xml:space="preserve"> ou l’UGE</w:t>
      </w:r>
      <w:r>
        <w:t>, au personnel ou aux biens du Titulaire, du fait de l'exécution du Marché, sont à la charge de l’Université de Lyon</w:t>
      </w:r>
      <w:r w:rsidR="0030672A">
        <w:t xml:space="preserve"> ou de l’UGE, le cas échéant</w:t>
      </w:r>
      <w:r>
        <w:t>.</w:t>
      </w:r>
    </w:p>
    <w:p w14:paraId="7B79149A" w14:textId="77777777" w:rsidR="00387D64" w:rsidRDefault="00387D64" w:rsidP="00B559E2">
      <w:pPr>
        <w:pStyle w:val="Titre"/>
      </w:pPr>
      <w:bookmarkStart w:id="357" w:name="_Toc390789267"/>
      <w:bookmarkStart w:id="358" w:name="_Toc391390306"/>
      <w:bookmarkStart w:id="359" w:name="_Toc391390484"/>
      <w:bookmarkStart w:id="360" w:name="_Toc219733155"/>
      <w:r w:rsidRPr="00DC2F24">
        <w:t>Gestion des déchets de chantier</w:t>
      </w:r>
      <w:bookmarkEnd w:id="357"/>
      <w:bookmarkEnd w:id="358"/>
      <w:bookmarkEnd w:id="359"/>
      <w:bookmarkEnd w:id="360"/>
    </w:p>
    <w:p w14:paraId="6F1841E4" w14:textId="77777777" w:rsidR="00387D64" w:rsidRPr="00654966" w:rsidRDefault="00387D64" w:rsidP="00565CB9">
      <w:pPr>
        <w:pStyle w:val="Titre3"/>
      </w:pPr>
      <w:bookmarkStart w:id="361" w:name="_Toc390789268"/>
      <w:bookmarkStart w:id="362" w:name="_Toc391390307"/>
      <w:bookmarkStart w:id="363" w:name="_Toc391390485"/>
      <w:bookmarkStart w:id="364" w:name="_Toc219733156"/>
      <w:r w:rsidRPr="006C2DBF">
        <w:t xml:space="preserve">Principes </w:t>
      </w:r>
      <w:r w:rsidRPr="00565CB9">
        <w:t>Généraux</w:t>
      </w:r>
      <w:bookmarkEnd w:id="361"/>
      <w:bookmarkEnd w:id="362"/>
      <w:bookmarkEnd w:id="363"/>
      <w:bookmarkEnd w:id="364"/>
    </w:p>
    <w:p w14:paraId="10A4C20A" w14:textId="77777777" w:rsidR="00387D64" w:rsidRDefault="00387D64" w:rsidP="00387D64">
      <w:r>
        <w:t xml:space="preserve">La valorisation ou l'élimination </w:t>
      </w:r>
      <w:r w:rsidRPr="006C2DBF">
        <w:t>des</w:t>
      </w:r>
      <w:r>
        <w:t xml:space="preserve"> déchets créés par les Travaux est de la responsabilité de l’Université de Lyon en tant que producteur de déchets et du Titulaire en tant que détenteur de déchets, pendant la durée du chantier.</w:t>
      </w:r>
    </w:p>
    <w:p w14:paraId="1BB4B700" w14:textId="77777777" w:rsidR="00191709" w:rsidRDefault="00387D64" w:rsidP="00387D64">
      <w:r>
        <w:t xml:space="preserve">Toutefois, le Titulaire est producteur et responsable de ses déchets en ce qui concerne les emballages </w:t>
      </w:r>
      <w:r w:rsidRPr="006C2DBF">
        <w:t>des</w:t>
      </w:r>
      <w:r>
        <w:t xml:space="preserve"> produits qu'il met en œuvre et les chutes résultant de ses interventions.</w:t>
      </w:r>
    </w:p>
    <w:p w14:paraId="7EDD4BC5" w14:textId="77777777" w:rsidR="00191709" w:rsidRPr="003C377C" w:rsidRDefault="00191709" w:rsidP="00191709">
      <w:r w:rsidRPr="003C377C">
        <w:t xml:space="preserve">Ainsi, les déchets résiduels générés par les prestations objet du marché (chutes de produits et matériaux de construction résultant de l’intervention du Titulaire, déchets d’emballage de produits mis en œuvre) sont sous la responsabilité du Titulaire qui est tenu de les enlever ou les faire enlever du chantier. </w:t>
      </w:r>
      <w:r>
        <w:t xml:space="preserve">Le Titulaire supporte ainsi la charge financière de l’évacuation et du traitement de ses déchets. </w:t>
      </w:r>
    </w:p>
    <w:p w14:paraId="0AB0BD6E" w14:textId="77777777" w:rsidR="00191709" w:rsidRPr="003C377C" w:rsidRDefault="00191709" w:rsidP="00191709">
      <w:r w:rsidRPr="003C377C">
        <w:t>En particulier et sauf demande contraire dûment exprimée par l’Université de Lyon, le Titulaire laisse le chantier libre de tout emballage secondaire et tertiaire servant au conditionnement et au transport de produits utilisés pour l’exécution des prestations du présent marché.</w:t>
      </w:r>
    </w:p>
    <w:p w14:paraId="395FD7FD" w14:textId="77777777" w:rsidR="00191709" w:rsidRPr="00191709" w:rsidRDefault="00191709" w:rsidP="00191709">
      <w:pPr>
        <w:rPr>
          <w:rFonts w:ascii="Aptos" w:hAnsi="Aptos" w:cs="Aptos"/>
        </w:rPr>
      </w:pPr>
    </w:p>
    <w:p w14:paraId="2CEDD323" w14:textId="77777777" w:rsidR="00191709" w:rsidRPr="003C377C" w:rsidRDefault="00191709" w:rsidP="00191709">
      <w:pPr>
        <w:rPr>
          <w:rFonts w:cs="Arial"/>
          <w:szCs w:val="20"/>
        </w:rPr>
      </w:pPr>
      <w:r w:rsidRPr="003C377C">
        <w:rPr>
          <w:rFonts w:cs="Arial"/>
          <w:szCs w:val="20"/>
        </w:rPr>
        <w:t xml:space="preserve">Le titulaire </w:t>
      </w:r>
      <w:r w:rsidR="000B4353">
        <w:t xml:space="preserve">effectue les opérations de collecte, transport, entreposage, tris éventuels et de l'évacuation </w:t>
      </w:r>
      <w:r w:rsidR="000B4353" w:rsidRPr="006C2DBF">
        <w:t>des</w:t>
      </w:r>
      <w:r w:rsidR="000B4353">
        <w:t xml:space="preserve"> déchets, en particulier d’amiante, créés par les Travaux</w:t>
      </w:r>
      <w:r w:rsidR="000B4353" w:rsidRPr="000B4353">
        <w:rPr>
          <w:rFonts w:cs="Arial"/>
          <w:szCs w:val="20"/>
        </w:rPr>
        <w:t xml:space="preserve"> </w:t>
      </w:r>
      <w:r w:rsidRPr="003C377C">
        <w:rPr>
          <w:rFonts w:cs="Arial"/>
          <w:szCs w:val="20"/>
        </w:rPr>
        <w:t xml:space="preserve">dans les conditions définies </w:t>
      </w:r>
      <w:r w:rsidR="000B4C64">
        <w:rPr>
          <w:rFonts w:cs="Arial"/>
          <w:szCs w:val="20"/>
        </w:rPr>
        <w:t xml:space="preserve">au Programme et </w:t>
      </w:r>
      <w:r w:rsidRPr="003C377C">
        <w:rPr>
          <w:rFonts w:cs="Arial"/>
          <w:szCs w:val="20"/>
        </w:rPr>
        <w:t>par la réglementation spécifique à chaque typologie de déchet, selon la hiérarchie des modes traitement exprimée à l’article L. 541-1 du code de l’environnement :</w:t>
      </w:r>
    </w:p>
    <w:p w14:paraId="3AC9B178" w14:textId="77777777" w:rsidR="00191709" w:rsidRPr="003C377C" w:rsidRDefault="00191709" w:rsidP="00013039">
      <w:pPr>
        <w:pStyle w:val="Paragraphedeliste"/>
        <w:numPr>
          <w:ilvl w:val="0"/>
          <w:numId w:val="57"/>
        </w:numPr>
        <w:jc w:val="both"/>
        <w:rPr>
          <w:rFonts w:ascii="Arial" w:hAnsi="Arial" w:cs="Arial"/>
          <w:sz w:val="20"/>
          <w:szCs w:val="20"/>
        </w:rPr>
      </w:pPr>
      <w:r w:rsidRPr="003C377C">
        <w:rPr>
          <w:rFonts w:ascii="Arial" w:hAnsi="Arial" w:cs="Arial"/>
          <w:sz w:val="20"/>
          <w:szCs w:val="20"/>
        </w:rPr>
        <w:lastRenderedPageBreak/>
        <w:t>Préparation en vue de la réutilisation ;</w:t>
      </w:r>
    </w:p>
    <w:p w14:paraId="66AA1492" w14:textId="77777777" w:rsidR="00191709" w:rsidRPr="003C377C" w:rsidRDefault="00191709" w:rsidP="00013039">
      <w:pPr>
        <w:pStyle w:val="Paragraphedeliste"/>
        <w:numPr>
          <w:ilvl w:val="0"/>
          <w:numId w:val="57"/>
        </w:numPr>
        <w:jc w:val="both"/>
        <w:rPr>
          <w:rFonts w:ascii="Arial" w:hAnsi="Arial" w:cs="Arial"/>
          <w:sz w:val="20"/>
          <w:szCs w:val="20"/>
        </w:rPr>
      </w:pPr>
      <w:r w:rsidRPr="003C377C">
        <w:rPr>
          <w:rFonts w:ascii="Arial" w:hAnsi="Arial" w:cs="Arial"/>
          <w:sz w:val="20"/>
          <w:szCs w:val="20"/>
        </w:rPr>
        <w:t>Recyclage ;</w:t>
      </w:r>
    </w:p>
    <w:p w14:paraId="25E405EC" w14:textId="77777777" w:rsidR="00191709" w:rsidRPr="003C377C" w:rsidRDefault="00191709" w:rsidP="00013039">
      <w:pPr>
        <w:pStyle w:val="Paragraphedeliste"/>
        <w:numPr>
          <w:ilvl w:val="0"/>
          <w:numId w:val="57"/>
        </w:numPr>
        <w:jc w:val="both"/>
        <w:rPr>
          <w:rFonts w:ascii="Arial" w:hAnsi="Arial" w:cs="Arial"/>
          <w:sz w:val="20"/>
          <w:szCs w:val="20"/>
        </w:rPr>
      </w:pPr>
      <w:r w:rsidRPr="003C377C">
        <w:rPr>
          <w:rFonts w:ascii="Arial" w:hAnsi="Arial" w:cs="Arial"/>
          <w:sz w:val="20"/>
          <w:szCs w:val="20"/>
        </w:rPr>
        <w:t>Toute autre valorisation, notamment la valorisation énergétique ;</w:t>
      </w:r>
    </w:p>
    <w:p w14:paraId="37C40341" w14:textId="77777777" w:rsidR="00191709" w:rsidRPr="003C377C" w:rsidRDefault="00191709" w:rsidP="00013039">
      <w:pPr>
        <w:pStyle w:val="Paragraphedeliste"/>
        <w:numPr>
          <w:ilvl w:val="0"/>
          <w:numId w:val="57"/>
        </w:numPr>
        <w:jc w:val="both"/>
        <w:rPr>
          <w:rFonts w:ascii="Aptos" w:hAnsi="Aptos" w:cs="Aptos"/>
          <w:szCs w:val="22"/>
        </w:rPr>
      </w:pPr>
      <w:r w:rsidRPr="003C377C">
        <w:rPr>
          <w:rFonts w:ascii="Arial" w:hAnsi="Arial" w:cs="Arial"/>
          <w:sz w:val="20"/>
          <w:szCs w:val="20"/>
        </w:rPr>
        <w:t>En dernier recours, élimination.</w:t>
      </w:r>
    </w:p>
    <w:p w14:paraId="75BDAA41" w14:textId="77777777" w:rsidR="00191709" w:rsidRPr="00191709" w:rsidRDefault="00191709" w:rsidP="00191709">
      <w:pPr>
        <w:rPr>
          <w:rFonts w:ascii="Aptos" w:hAnsi="Aptos" w:cs="Aptos"/>
        </w:rPr>
      </w:pPr>
    </w:p>
    <w:p w14:paraId="0839710F" w14:textId="77777777" w:rsidR="00191709" w:rsidRPr="003C377C" w:rsidRDefault="00191709" w:rsidP="00191709">
      <w:pPr>
        <w:rPr>
          <w:rFonts w:cs="Arial"/>
          <w:szCs w:val="20"/>
        </w:rPr>
      </w:pPr>
      <w:r w:rsidRPr="003C377C">
        <w:rPr>
          <w:rFonts w:cs="Arial"/>
          <w:szCs w:val="20"/>
        </w:rPr>
        <w:t xml:space="preserve">Le titulaire applique les modalités de traitement des déchets qu’il décrit dans le Schéma d’organisation et de gestion des déchets de chantier (SOGED). Ce schéma, rédigé en conformité avec les exigences du </w:t>
      </w:r>
      <w:r w:rsidR="00C433DD" w:rsidRPr="003C377C">
        <w:rPr>
          <w:rFonts w:cs="Arial"/>
          <w:szCs w:val="20"/>
        </w:rPr>
        <w:t>Programme</w:t>
      </w:r>
      <w:r w:rsidRPr="003C377C">
        <w:rPr>
          <w:rFonts w:cs="Arial"/>
          <w:szCs w:val="20"/>
        </w:rPr>
        <w:t xml:space="preserve">, sera remis au Maitre d’Ouvrage </w:t>
      </w:r>
      <w:r w:rsidR="00957716">
        <w:rPr>
          <w:rFonts w:cs="Arial"/>
          <w:szCs w:val="20"/>
        </w:rPr>
        <w:t>au plus tard à l’issue des études de l’élément de mission PRO</w:t>
      </w:r>
      <w:r w:rsidR="00954FA3">
        <w:rPr>
          <w:rFonts w:cs="Arial"/>
          <w:szCs w:val="20"/>
        </w:rPr>
        <w:t xml:space="preserve"> définit au Programme, et</w:t>
      </w:r>
      <w:r w:rsidRPr="003C377C">
        <w:rPr>
          <w:rFonts w:cs="Arial"/>
          <w:szCs w:val="20"/>
        </w:rPr>
        <w:t xml:space="preserve"> détaillera, notamment, avec précision :</w:t>
      </w:r>
    </w:p>
    <w:p w14:paraId="1EB3003A" w14:textId="77777777" w:rsidR="00191709" w:rsidRPr="003C377C" w:rsidRDefault="00191709" w:rsidP="00013039">
      <w:pPr>
        <w:pStyle w:val="Paragraphedeliste"/>
        <w:numPr>
          <w:ilvl w:val="0"/>
          <w:numId w:val="44"/>
        </w:numPr>
        <w:rPr>
          <w:rFonts w:ascii="Arial" w:hAnsi="Arial" w:cs="Arial"/>
          <w:sz w:val="20"/>
          <w:szCs w:val="20"/>
        </w:rPr>
      </w:pPr>
      <w:proofErr w:type="gramStart"/>
      <w:r w:rsidRPr="003C377C">
        <w:rPr>
          <w:rFonts w:ascii="Arial" w:hAnsi="Arial" w:cs="Arial"/>
          <w:sz w:val="20"/>
          <w:szCs w:val="20"/>
        </w:rPr>
        <w:t>les</w:t>
      </w:r>
      <w:proofErr w:type="gramEnd"/>
      <w:r w:rsidRPr="003C377C">
        <w:rPr>
          <w:rFonts w:ascii="Arial" w:hAnsi="Arial" w:cs="Arial"/>
          <w:sz w:val="20"/>
          <w:szCs w:val="20"/>
        </w:rPr>
        <w:t xml:space="preserve"> actions prévues en matière de prévention des déchets ;</w:t>
      </w:r>
    </w:p>
    <w:p w14:paraId="541C7840" w14:textId="77777777" w:rsidR="00191709" w:rsidRPr="003C377C" w:rsidRDefault="00191709" w:rsidP="00013039">
      <w:pPr>
        <w:pStyle w:val="Paragraphedeliste"/>
        <w:numPr>
          <w:ilvl w:val="0"/>
          <w:numId w:val="44"/>
        </w:numPr>
        <w:rPr>
          <w:rFonts w:ascii="Arial" w:hAnsi="Arial" w:cs="Arial"/>
          <w:sz w:val="20"/>
          <w:szCs w:val="20"/>
        </w:rPr>
      </w:pPr>
      <w:proofErr w:type="gramStart"/>
      <w:r w:rsidRPr="003C377C">
        <w:rPr>
          <w:rFonts w:ascii="Arial" w:hAnsi="Arial" w:cs="Arial"/>
          <w:sz w:val="20"/>
          <w:szCs w:val="20"/>
        </w:rPr>
        <w:t>les</w:t>
      </w:r>
      <w:proofErr w:type="gramEnd"/>
      <w:r w:rsidRPr="003C377C">
        <w:rPr>
          <w:rFonts w:ascii="Arial" w:hAnsi="Arial" w:cs="Arial"/>
          <w:sz w:val="20"/>
          <w:szCs w:val="20"/>
        </w:rPr>
        <w:t xml:space="preserve"> méthodes de tri qui seront mises en œuvre (dont le lieu destockage des déchets) ;</w:t>
      </w:r>
    </w:p>
    <w:p w14:paraId="633E1E84" w14:textId="77777777" w:rsidR="00191709" w:rsidRPr="003C377C" w:rsidRDefault="00191709" w:rsidP="00013039">
      <w:pPr>
        <w:pStyle w:val="Paragraphedeliste"/>
        <w:numPr>
          <w:ilvl w:val="0"/>
          <w:numId w:val="44"/>
        </w:numPr>
        <w:rPr>
          <w:rFonts w:ascii="Arial" w:hAnsi="Arial" w:cs="Arial"/>
          <w:sz w:val="20"/>
          <w:szCs w:val="20"/>
        </w:rPr>
      </w:pPr>
      <w:proofErr w:type="gramStart"/>
      <w:r w:rsidRPr="003C377C">
        <w:rPr>
          <w:rFonts w:ascii="Arial" w:hAnsi="Arial" w:cs="Arial"/>
          <w:sz w:val="20"/>
          <w:szCs w:val="20"/>
        </w:rPr>
        <w:t>les</w:t>
      </w:r>
      <w:proofErr w:type="gramEnd"/>
      <w:r w:rsidRPr="003C377C">
        <w:rPr>
          <w:rFonts w:ascii="Arial" w:hAnsi="Arial" w:cs="Arial"/>
          <w:sz w:val="20"/>
          <w:szCs w:val="20"/>
        </w:rPr>
        <w:t xml:space="preserve"> installations de valorisation, traitement et élimination vers lesquelles seront dirigés les déchets en fonction de leur nature ;</w:t>
      </w:r>
    </w:p>
    <w:p w14:paraId="6125A40A" w14:textId="77777777" w:rsidR="00191709" w:rsidRPr="003C377C" w:rsidRDefault="00191709" w:rsidP="00013039">
      <w:pPr>
        <w:pStyle w:val="Paragraphedeliste"/>
        <w:numPr>
          <w:ilvl w:val="0"/>
          <w:numId w:val="44"/>
        </w:numPr>
        <w:rPr>
          <w:rFonts w:ascii="Arial" w:hAnsi="Arial" w:cs="Arial"/>
          <w:sz w:val="20"/>
          <w:szCs w:val="20"/>
        </w:rPr>
      </w:pPr>
      <w:proofErr w:type="gramStart"/>
      <w:r w:rsidRPr="003C377C">
        <w:rPr>
          <w:rFonts w:ascii="Arial" w:hAnsi="Arial" w:cs="Arial"/>
          <w:sz w:val="20"/>
          <w:szCs w:val="20"/>
        </w:rPr>
        <w:t>les</w:t>
      </w:r>
      <w:proofErr w:type="gramEnd"/>
      <w:r w:rsidRPr="003C377C">
        <w:rPr>
          <w:rFonts w:ascii="Arial" w:hAnsi="Arial" w:cs="Arial"/>
          <w:sz w:val="20"/>
          <w:szCs w:val="20"/>
        </w:rPr>
        <w:t xml:space="preserve"> modalités d’évacuation des déchets ;</w:t>
      </w:r>
    </w:p>
    <w:p w14:paraId="7C12F7A9" w14:textId="77777777" w:rsidR="00191709" w:rsidRPr="003C377C" w:rsidRDefault="00191709" w:rsidP="00013039">
      <w:pPr>
        <w:pStyle w:val="Paragraphedeliste"/>
        <w:numPr>
          <w:ilvl w:val="0"/>
          <w:numId w:val="44"/>
        </w:numPr>
        <w:rPr>
          <w:rFonts w:ascii="Arial" w:hAnsi="Arial" w:cs="Arial"/>
          <w:sz w:val="20"/>
          <w:szCs w:val="20"/>
        </w:rPr>
      </w:pPr>
      <w:proofErr w:type="gramStart"/>
      <w:r w:rsidRPr="003C377C">
        <w:rPr>
          <w:rFonts w:ascii="Arial" w:hAnsi="Arial" w:cs="Arial"/>
          <w:sz w:val="20"/>
          <w:szCs w:val="20"/>
        </w:rPr>
        <w:t>les</w:t>
      </w:r>
      <w:proofErr w:type="gramEnd"/>
      <w:r w:rsidRPr="003C377C">
        <w:rPr>
          <w:rFonts w:ascii="Arial" w:hAnsi="Arial" w:cs="Arial"/>
          <w:sz w:val="20"/>
          <w:szCs w:val="20"/>
        </w:rPr>
        <w:t xml:space="preserve"> moyens de contrôle et de traçabilité des déchets.</w:t>
      </w:r>
    </w:p>
    <w:p w14:paraId="7EB3FB09" w14:textId="77777777" w:rsidR="00191709" w:rsidRPr="00191709" w:rsidRDefault="00191709" w:rsidP="00191709">
      <w:pPr>
        <w:rPr>
          <w:rFonts w:ascii="Aptos" w:hAnsi="Aptos" w:cs="Aptos"/>
        </w:rPr>
      </w:pPr>
    </w:p>
    <w:p w14:paraId="59B29728" w14:textId="77777777" w:rsidR="00191709" w:rsidRPr="003C377C" w:rsidRDefault="00191709" w:rsidP="00191709">
      <w:pPr>
        <w:rPr>
          <w:rFonts w:cs="Arial"/>
          <w:szCs w:val="20"/>
        </w:rPr>
      </w:pPr>
      <w:r w:rsidRPr="003C377C">
        <w:rPr>
          <w:rFonts w:cs="Arial"/>
          <w:szCs w:val="20"/>
        </w:rPr>
        <w:t>Tenant compte de la préoccupation environnementale exprimée par l’acheteur, les titulaires veillent au tri des déchets en vue de leur traitement dans les filières de valorisation adaptées.</w:t>
      </w:r>
    </w:p>
    <w:p w14:paraId="335DC25B" w14:textId="77777777" w:rsidR="00191709" w:rsidRDefault="00191709" w:rsidP="00387D64"/>
    <w:p w14:paraId="2EF5FB52" w14:textId="77777777" w:rsidR="00387D64" w:rsidRDefault="00387D64" w:rsidP="00565CB9">
      <w:pPr>
        <w:pStyle w:val="Titre3"/>
      </w:pPr>
      <w:bookmarkStart w:id="365" w:name="_Toc390789269"/>
      <w:bookmarkStart w:id="366" w:name="_Toc391390308"/>
      <w:bookmarkStart w:id="367" w:name="_Toc391390486"/>
      <w:bookmarkStart w:id="368" w:name="_Toc219733157"/>
      <w:r w:rsidRPr="00565CB9">
        <w:t>Contrôle</w:t>
      </w:r>
      <w:r w:rsidRPr="006C2DBF">
        <w:t xml:space="preserve"> et suivi des déchets de chantier</w:t>
      </w:r>
      <w:bookmarkEnd w:id="365"/>
      <w:bookmarkEnd w:id="366"/>
      <w:bookmarkEnd w:id="367"/>
      <w:bookmarkEnd w:id="368"/>
      <w:r w:rsidRPr="006C2DBF">
        <w:t xml:space="preserve"> </w:t>
      </w:r>
    </w:p>
    <w:p w14:paraId="2DB73F99" w14:textId="77777777" w:rsidR="00387D64" w:rsidRPr="003C377C" w:rsidRDefault="00387D64" w:rsidP="00387D64">
      <w:pPr>
        <w:rPr>
          <w:rFonts w:ascii="Aptos" w:hAnsi="Aptos" w:cs="Aptos"/>
        </w:rPr>
      </w:pPr>
      <w:r>
        <w:t xml:space="preserve">Afin que l’Université de Lyon puisse s'assurer de la traçabilité </w:t>
      </w:r>
      <w:r w:rsidRPr="006C2DBF">
        <w:t>des</w:t>
      </w:r>
      <w:r>
        <w:t xml:space="preserve"> déchets et matériaux issus du chantier, le Titulaire lui fournit les éléments de cette traçabilité</w:t>
      </w:r>
      <w:r w:rsidR="00FF5446">
        <w:t>, par l’intermédiaire d’une plateforme dématérialisée auquel il sera donné accès de plein droit et sans frais</w:t>
      </w:r>
      <w:r w:rsidR="00206A5D">
        <w:t>. Cette traçabilité s’effectuera</w:t>
      </w:r>
      <w:r>
        <w:t xml:space="preserve"> notamment grâce à l'usage de bordereaux de suivi </w:t>
      </w:r>
      <w:r w:rsidRPr="006C2DBF">
        <w:t>des</w:t>
      </w:r>
      <w:r>
        <w:t xml:space="preserve"> déchets de chantier</w:t>
      </w:r>
      <w:r w:rsidR="000B4C64">
        <w:t xml:space="preserve">, et ce dès l’enlèvement de ceux-ci. </w:t>
      </w:r>
      <w:r w:rsidR="000B4C64" w:rsidRPr="003C377C">
        <w:t>Le bordereau doit notamment indiquer la typologie de déchets, les tonnages collectés, les modes de traitement appliqués et les lieux de traitement.</w:t>
      </w:r>
    </w:p>
    <w:p w14:paraId="6A0F9D02" w14:textId="77777777" w:rsidR="00387D64" w:rsidRDefault="00387D64" w:rsidP="00387D64">
      <w:r>
        <w:t xml:space="preserve">Ainsi, le Titulaire remet à l’Université de Lyon les constats d'évacuation </w:t>
      </w:r>
      <w:r w:rsidRPr="006C2DBF">
        <w:t>des</w:t>
      </w:r>
      <w:r>
        <w:t xml:space="preserve"> déchets signés contradictoirement par le Titulaire et les gestionnaires </w:t>
      </w:r>
      <w:r w:rsidRPr="006C2DBF">
        <w:t>des</w:t>
      </w:r>
      <w:r>
        <w:t xml:space="preserve"> installations autorisées ou agréées de valorisation ou d'élimination </w:t>
      </w:r>
      <w:r w:rsidRPr="006C2DBF">
        <w:t>des</w:t>
      </w:r>
      <w:r>
        <w:t xml:space="preserve"> déchets.</w:t>
      </w:r>
    </w:p>
    <w:p w14:paraId="74073A0D" w14:textId="77777777" w:rsidR="00387D64" w:rsidRDefault="00387D64" w:rsidP="00387D64">
      <w:r>
        <w:t>Pour les déchets dangereux, l'usage d'un bordereau de suivi conforme à la réglementation en vigueur est obligatoire.</w:t>
      </w:r>
    </w:p>
    <w:p w14:paraId="544B0D3E" w14:textId="77777777" w:rsidR="00387D64" w:rsidRDefault="00387D64" w:rsidP="00387D64">
      <w:r>
        <w:t xml:space="preserve">Lorsqu'il aura été constaté que le Titulaire n'a pas procédé à l'évacuation </w:t>
      </w:r>
      <w:r w:rsidRPr="006C2DBF">
        <w:t>des</w:t>
      </w:r>
      <w:r>
        <w:t xml:space="preserve"> déchets provenant de la démolition ou de la construction et</w:t>
      </w:r>
      <w:r w:rsidRPr="002230AB">
        <w:t xml:space="preserve"> </w:t>
      </w:r>
      <w:r>
        <w:t xml:space="preserve">après ordre de service resté sans effet et mise en demeure par l’Université de Lyon, les déchets non enlevés et non évacués pourront, à l'expiration d'un délai de trente (30) jours après la mise en demeure, être transportés d'office, suivant leur nature, soit en dépôt, soit dans </w:t>
      </w:r>
      <w:r w:rsidRPr="006C2DBF">
        <w:t>des</w:t>
      </w:r>
      <w:r>
        <w:t xml:space="preserve"> sites susceptibles de les recevoir en fonction de leur classe, aux frais et risques du Titulaire, ou être vendus aux enchères publiques.</w:t>
      </w:r>
      <w:r w:rsidR="00E44838">
        <w:t xml:space="preserve"> </w:t>
      </w:r>
    </w:p>
    <w:p w14:paraId="5E47DB90" w14:textId="77777777" w:rsidR="00B00489" w:rsidRPr="003C377C" w:rsidRDefault="00B00489" w:rsidP="00B00489">
      <w:r w:rsidRPr="003C377C">
        <w:t xml:space="preserve">Une attestation d’élimination des déchets est transmise par le </w:t>
      </w:r>
      <w:r w:rsidR="00E44838">
        <w:t xml:space="preserve">Titulaire à l’Université de Lyon, </w:t>
      </w:r>
      <w:r w:rsidRPr="003C377C">
        <w:t xml:space="preserve">au plus tard avec le Dossier des Ouvrages Exécutés (DOE), comportant le bilan précis relatif à la collecte et à la gestion des déchets issus des prestations objet du présent </w:t>
      </w:r>
      <w:r w:rsidR="00E44838">
        <w:t>m</w:t>
      </w:r>
      <w:r w:rsidRPr="003C377C">
        <w:t xml:space="preserve">arché. </w:t>
      </w:r>
    </w:p>
    <w:p w14:paraId="05BF0D91" w14:textId="77777777" w:rsidR="00B00489" w:rsidRPr="003C377C" w:rsidRDefault="00B00489" w:rsidP="00B00489">
      <w:r w:rsidRPr="003C377C">
        <w:t>Ce bilan doit préciser :</w:t>
      </w:r>
    </w:p>
    <w:p w14:paraId="0D781685" w14:textId="77777777" w:rsidR="00B00489" w:rsidRPr="003C377C" w:rsidRDefault="00B00489" w:rsidP="00B00489">
      <w:r w:rsidRPr="003C377C">
        <w:t>• les typologies de déchets concernées : déchets non- dangereux tels que le verre, le plastique, le carton, les emballages, le papier, etc. ;</w:t>
      </w:r>
    </w:p>
    <w:p w14:paraId="5304B18D" w14:textId="77777777" w:rsidR="00B00489" w:rsidRPr="003C377C" w:rsidRDefault="00B00489" w:rsidP="00B00489">
      <w:r w:rsidRPr="003C377C">
        <w:t>• les tonnages collectés par typologie de déchets ;</w:t>
      </w:r>
    </w:p>
    <w:p w14:paraId="761C41C4" w14:textId="77777777" w:rsidR="00B00489" w:rsidRPr="003C377C" w:rsidRDefault="00B00489" w:rsidP="00B00489">
      <w:r w:rsidRPr="003C377C">
        <w:t>• les modalités de traitement appliqués à chaque typologie de déchets : valorisation matière, valorisation énergie, incinération, etc. ;</w:t>
      </w:r>
    </w:p>
    <w:p w14:paraId="3513EA59" w14:textId="77777777" w:rsidR="00B00489" w:rsidRPr="003C377C" w:rsidRDefault="00B00489" w:rsidP="00B00489">
      <w:r w:rsidRPr="003C377C">
        <w:t>• les systèmes de collecte des déchets appliqués durant l’exécution du marché : système individuel ou recours à un prestataire ;</w:t>
      </w:r>
    </w:p>
    <w:p w14:paraId="581232C5" w14:textId="77777777" w:rsidR="00B00489" w:rsidRPr="003C377C" w:rsidRDefault="00B00489" w:rsidP="00B00489">
      <w:r w:rsidRPr="003C377C">
        <w:t>• les adresses des sites de traitement des déchets mobilisés dans le cadre de l’exécution du marché.</w:t>
      </w:r>
    </w:p>
    <w:p w14:paraId="4D32929F" w14:textId="77777777" w:rsidR="00FF5446" w:rsidRDefault="0055623E" w:rsidP="00387D64">
      <w:r>
        <w:lastRenderedPageBreak/>
        <w:t xml:space="preserve">En cas de non-respect des dispositions précitées, le Titulaire s’expose à l’application des pénalités définies à l’ARTICLE 45 du présent CCAP. </w:t>
      </w:r>
    </w:p>
    <w:p w14:paraId="282FBC8C" w14:textId="77777777" w:rsidR="002B4A5B" w:rsidRDefault="002B4A5B" w:rsidP="00387D64"/>
    <w:p w14:paraId="4A611815" w14:textId="77777777" w:rsidR="002B4A5B" w:rsidRPr="00D63CA7" w:rsidRDefault="00087AE8" w:rsidP="00087AE8">
      <w:pPr>
        <w:pStyle w:val="Titre3"/>
      </w:pPr>
      <w:bookmarkStart w:id="369" w:name="_Toc219733158"/>
      <w:r w:rsidRPr="00D63CA7">
        <w:t>Clause incitative au réemploi et à la revalorisation des déchets</w:t>
      </w:r>
      <w:bookmarkEnd w:id="369"/>
    </w:p>
    <w:p w14:paraId="09E5B393" w14:textId="77777777" w:rsidR="002B4A5B" w:rsidRPr="00D63CA7" w:rsidRDefault="002B4A5B" w:rsidP="002B4A5B">
      <w:pPr>
        <w:autoSpaceDE w:val="0"/>
        <w:autoSpaceDN w:val="0"/>
        <w:adjustRightInd w:val="0"/>
        <w:rPr>
          <w:rFonts w:cs="Arial"/>
          <w:color w:val="000000"/>
          <w:szCs w:val="20"/>
        </w:rPr>
      </w:pPr>
      <w:r w:rsidRPr="00D63CA7">
        <w:rPr>
          <w:rFonts w:cs="Arial"/>
          <w:color w:val="000000"/>
          <w:szCs w:val="20"/>
        </w:rPr>
        <w:t>L’Université de Lyon fixe dans ce marché une clause incitative au réemploi et à la valorisation des matériaux permettant une action de faveur de la réutilisation des déchets issus de cette Opération.</w:t>
      </w:r>
    </w:p>
    <w:p w14:paraId="4C26CEFD" w14:textId="77777777" w:rsidR="002B4A5B" w:rsidRPr="00D63CA7" w:rsidRDefault="002B4A5B" w:rsidP="002B4A5B">
      <w:pPr>
        <w:autoSpaceDE w:val="0"/>
        <w:autoSpaceDN w:val="0"/>
        <w:adjustRightInd w:val="0"/>
        <w:rPr>
          <w:rFonts w:cs="Arial"/>
          <w:color w:val="000000"/>
          <w:szCs w:val="20"/>
        </w:rPr>
      </w:pPr>
      <w:r w:rsidRPr="00D63CA7">
        <w:rPr>
          <w:rFonts w:cs="Arial"/>
          <w:color w:val="000000"/>
          <w:szCs w:val="20"/>
        </w:rPr>
        <w:t>Pour rappel, la législation sur les déchets dans la loi Transition énergétique pour la croissance verte du 18 août 2015 a fixé des objectifs forts pris afin de renforcer le tri, le réemploi et la valorisation des déchets du BTP :</w:t>
      </w:r>
    </w:p>
    <w:p w14:paraId="07DFAFC8" w14:textId="77777777" w:rsidR="002B4A5B" w:rsidRPr="00D63CA7" w:rsidRDefault="002B4A5B" w:rsidP="00013039">
      <w:pPr>
        <w:pStyle w:val="Paragraphedeliste"/>
        <w:numPr>
          <w:ilvl w:val="0"/>
          <w:numId w:val="52"/>
        </w:numPr>
        <w:autoSpaceDE w:val="0"/>
        <w:autoSpaceDN w:val="0"/>
        <w:adjustRightInd w:val="0"/>
        <w:jc w:val="both"/>
        <w:rPr>
          <w:rFonts w:ascii="Arial" w:hAnsi="Arial" w:cs="Arial"/>
          <w:color w:val="000000"/>
          <w:sz w:val="20"/>
          <w:szCs w:val="20"/>
        </w:rPr>
      </w:pPr>
      <w:r w:rsidRPr="00D63CA7">
        <w:rPr>
          <w:rFonts w:ascii="Arial" w:hAnsi="Arial" w:cs="Arial"/>
          <w:color w:val="000000"/>
          <w:sz w:val="20"/>
          <w:szCs w:val="20"/>
        </w:rPr>
        <w:t>Atteindre un minimum de 70% de valorisation matière des déchets non dangereux du BTP,</w:t>
      </w:r>
    </w:p>
    <w:p w14:paraId="2B674667" w14:textId="77777777" w:rsidR="002B4A5B" w:rsidRPr="00D63CA7" w:rsidRDefault="002B4A5B" w:rsidP="00013039">
      <w:pPr>
        <w:pStyle w:val="Paragraphedeliste"/>
        <w:numPr>
          <w:ilvl w:val="0"/>
          <w:numId w:val="52"/>
        </w:numPr>
        <w:autoSpaceDE w:val="0"/>
        <w:autoSpaceDN w:val="0"/>
        <w:adjustRightInd w:val="0"/>
        <w:jc w:val="both"/>
        <w:rPr>
          <w:rFonts w:ascii="Arial" w:hAnsi="Arial" w:cs="Arial"/>
          <w:color w:val="000000"/>
          <w:sz w:val="20"/>
          <w:szCs w:val="20"/>
        </w:rPr>
      </w:pPr>
      <w:r w:rsidRPr="00D63CA7">
        <w:rPr>
          <w:rFonts w:ascii="Arial" w:hAnsi="Arial" w:cs="Arial"/>
          <w:color w:val="000000"/>
          <w:sz w:val="20"/>
          <w:szCs w:val="20"/>
        </w:rPr>
        <w:t>Stabiliser la production de déchets du BTP,</w:t>
      </w:r>
    </w:p>
    <w:p w14:paraId="3404A07B" w14:textId="77777777" w:rsidR="002B4A5B" w:rsidRPr="00D63CA7" w:rsidRDefault="002B4A5B" w:rsidP="00013039">
      <w:pPr>
        <w:pStyle w:val="Paragraphedeliste"/>
        <w:numPr>
          <w:ilvl w:val="0"/>
          <w:numId w:val="52"/>
        </w:numPr>
        <w:autoSpaceDE w:val="0"/>
        <w:autoSpaceDN w:val="0"/>
        <w:adjustRightInd w:val="0"/>
        <w:jc w:val="both"/>
        <w:rPr>
          <w:rFonts w:ascii="Arial" w:hAnsi="Arial" w:cs="Arial"/>
          <w:color w:val="000000"/>
          <w:sz w:val="20"/>
          <w:szCs w:val="20"/>
        </w:rPr>
      </w:pPr>
      <w:r w:rsidRPr="00D63CA7">
        <w:rPr>
          <w:rFonts w:ascii="Arial" w:hAnsi="Arial" w:cs="Arial"/>
          <w:color w:val="000000"/>
          <w:sz w:val="20"/>
          <w:szCs w:val="20"/>
        </w:rPr>
        <w:t>Réduire la quantité de déchets non dangereux mis en décharge (- 30% à horizon 2020 et -50% à horizon 2025, par rapport à 2010.)</w:t>
      </w:r>
    </w:p>
    <w:p w14:paraId="308D57F7" w14:textId="77777777" w:rsidR="002B4A5B" w:rsidRPr="00D63CA7" w:rsidRDefault="002B4A5B" w:rsidP="002B4A5B">
      <w:pPr>
        <w:pStyle w:val="Paragraphedeliste"/>
        <w:autoSpaceDE w:val="0"/>
        <w:autoSpaceDN w:val="0"/>
        <w:adjustRightInd w:val="0"/>
        <w:jc w:val="both"/>
        <w:rPr>
          <w:rFonts w:ascii="Arial" w:hAnsi="Arial" w:cs="Arial"/>
          <w:color w:val="000000"/>
          <w:sz w:val="20"/>
          <w:szCs w:val="20"/>
        </w:rPr>
      </w:pPr>
    </w:p>
    <w:p w14:paraId="39746AEF" w14:textId="77777777" w:rsidR="002B4A5B" w:rsidRPr="00D63CA7" w:rsidRDefault="002B4A5B" w:rsidP="002B4A5B">
      <w:pPr>
        <w:autoSpaceDE w:val="0"/>
        <w:autoSpaceDN w:val="0"/>
        <w:adjustRightInd w:val="0"/>
        <w:rPr>
          <w:rFonts w:cs="Arial"/>
          <w:color w:val="000000"/>
          <w:szCs w:val="20"/>
        </w:rPr>
      </w:pPr>
      <w:r w:rsidRPr="00D63CA7">
        <w:rPr>
          <w:rFonts w:cs="Arial"/>
          <w:color w:val="000000"/>
          <w:szCs w:val="20"/>
        </w:rPr>
        <w:t>L’attention d</w:t>
      </w:r>
      <w:r w:rsidR="00087AE8" w:rsidRPr="00D63CA7">
        <w:rPr>
          <w:rFonts w:cs="Arial"/>
          <w:color w:val="000000"/>
          <w:szCs w:val="20"/>
        </w:rPr>
        <w:t>u Titulaire</w:t>
      </w:r>
      <w:r w:rsidRPr="00D63CA7">
        <w:rPr>
          <w:rFonts w:cs="Arial"/>
          <w:color w:val="000000"/>
          <w:szCs w:val="20"/>
        </w:rPr>
        <w:t xml:space="preserve"> est attirée ici sur le fait qu’</w:t>
      </w:r>
      <w:r w:rsidR="00087AE8" w:rsidRPr="00D63CA7">
        <w:rPr>
          <w:rFonts w:cs="Arial"/>
          <w:color w:val="000000"/>
          <w:szCs w:val="20"/>
        </w:rPr>
        <w:t>il</w:t>
      </w:r>
      <w:r w:rsidRPr="00D63CA7">
        <w:rPr>
          <w:rFonts w:cs="Arial"/>
          <w:color w:val="000000"/>
          <w:szCs w:val="20"/>
        </w:rPr>
        <w:t xml:space="preserve"> aur</w:t>
      </w:r>
      <w:r w:rsidR="00087AE8" w:rsidRPr="00D63CA7">
        <w:rPr>
          <w:rFonts w:cs="Arial"/>
          <w:color w:val="000000"/>
          <w:szCs w:val="20"/>
        </w:rPr>
        <w:t>a</w:t>
      </w:r>
      <w:r w:rsidRPr="00D63CA7">
        <w:rPr>
          <w:rFonts w:cs="Arial"/>
          <w:color w:val="000000"/>
          <w:szCs w:val="20"/>
        </w:rPr>
        <w:t xml:space="preserve"> obligation de se conformer aux dispositions de réduction de la production et de gestion des déchets prises en cohérence avec les priorités et objectifs cités ci-dessus, et devr</w:t>
      </w:r>
      <w:r w:rsidR="00087AE8" w:rsidRPr="00D63CA7">
        <w:rPr>
          <w:rFonts w:cs="Arial"/>
          <w:color w:val="000000"/>
          <w:szCs w:val="20"/>
        </w:rPr>
        <w:t xml:space="preserve">a </w:t>
      </w:r>
      <w:r w:rsidRPr="00D63CA7">
        <w:rPr>
          <w:rFonts w:cs="Arial"/>
          <w:color w:val="000000"/>
          <w:szCs w:val="20"/>
        </w:rPr>
        <w:t>proposer des solutions techniques correspondantes</w:t>
      </w:r>
      <w:r w:rsidR="00954FA3">
        <w:rPr>
          <w:rFonts w:cs="Arial"/>
          <w:color w:val="000000"/>
          <w:szCs w:val="20"/>
        </w:rPr>
        <w:t xml:space="preserve">, en cohérence avec les informations issues du diagnostic PEMD </w:t>
      </w:r>
      <w:r w:rsidR="0078120B">
        <w:rPr>
          <w:rFonts w:cs="Arial"/>
          <w:color w:val="000000"/>
          <w:szCs w:val="20"/>
        </w:rPr>
        <w:t xml:space="preserve">réalisé sur ce bâtiment.  </w:t>
      </w:r>
    </w:p>
    <w:p w14:paraId="42372240" w14:textId="77777777" w:rsidR="002B4A5B" w:rsidRPr="00D63CA7" w:rsidRDefault="00087AE8" w:rsidP="002B4A5B">
      <w:pPr>
        <w:autoSpaceDE w:val="0"/>
        <w:autoSpaceDN w:val="0"/>
        <w:adjustRightInd w:val="0"/>
        <w:rPr>
          <w:rFonts w:cs="Arial"/>
          <w:color w:val="000000"/>
          <w:szCs w:val="20"/>
        </w:rPr>
      </w:pPr>
      <w:r w:rsidRPr="00D63CA7">
        <w:rPr>
          <w:rFonts w:cs="Arial"/>
          <w:color w:val="000000"/>
          <w:szCs w:val="20"/>
        </w:rPr>
        <w:t>Le Titulaire</w:t>
      </w:r>
      <w:r w:rsidR="002B4A5B" w:rsidRPr="00D63CA7">
        <w:rPr>
          <w:rFonts w:cs="Arial"/>
          <w:color w:val="000000"/>
          <w:szCs w:val="20"/>
        </w:rPr>
        <w:t xml:space="preserve"> est incité au curage sélectif afin de privilégier le tri des éléments déposés en vue de leur réutilisation via des plateformes de réemploi.</w:t>
      </w:r>
    </w:p>
    <w:p w14:paraId="5829B968" w14:textId="77777777" w:rsidR="002B4A5B" w:rsidRPr="00087AE8" w:rsidRDefault="002B4A5B" w:rsidP="002B4A5B">
      <w:pPr>
        <w:autoSpaceDE w:val="0"/>
        <w:autoSpaceDN w:val="0"/>
        <w:adjustRightInd w:val="0"/>
        <w:rPr>
          <w:rFonts w:cs="Arial"/>
          <w:color w:val="000000"/>
          <w:szCs w:val="20"/>
        </w:rPr>
      </w:pPr>
      <w:r w:rsidRPr="00D63CA7">
        <w:rPr>
          <w:rFonts w:cs="Arial"/>
          <w:color w:val="000000"/>
          <w:szCs w:val="20"/>
        </w:rPr>
        <w:t>Pour la réalisation de cet objectif, il est recommandé de prévoir la dépose soignée ainsi que le conditionnement des différents éléments en vue de leur transport pour un réemploi ex-situ.</w:t>
      </w:r>
    </w:p>
    <w:p w14:paraId="53BAA18C" w14:textId="77777777" w:rsidR="002B4A5B" w:rsidRDefault="002B4A5B" w:rsidP="00387D64"/>
    <w:p w14:paraId="39D45EBD" w14:textId="77777777" w:rsidR="00387D64" w:rsidRPr="00440BF9" w:rsidRDefault="00387D64" w:rsidP="00B559E2">
      <w:pPr>
        <w:pStyle w:val="Titre"/>
      </w:pPr>
      <w:bookmarkStart w:id="370" w:name="_Toc390789270"/>
      <w:bookmarkStart w:id="371" w:name="_Toc391390309"/>
      <w:bookmarkStart w:id="372" w:name="_Toc391390487"/>
      <w:bookmarkStart w:id="373" w:name="_Toc219733159"/>
      <w:r w:rsidRPr="00565CB9">
        <w:t>Enlèvement</w:t>
      </w:r>
      <w:r w:rsidRPr="00DC2F24">
        <w:t xml:space="preserve"> du matériel et des matériaux sans emploi</w:t>
      </w:r>
      <w:bookmarkEnd w:id="370"/>
      <w:bookmarkEnd w:id="371"/>
      <w:bookmarkEnd w:id="372"/>
      <w:bookmarkEnd w:id="373"/>
    </w:p>
    <w:p w14:paraId="23433B33" w14:textId="77777777" w:rsidR="00387D64" w:rsidRDefault="00387D64" w:rsidP="00720F6F">
      <w:pPr>
        <w:spacing w:before="120"/>
      </w:pPr>
      <w:r>
        <w:t xml:space="preserve">Au fur et à mesure de l'avancement </w:t>
      </w:r>
      <w:r>
        <w:rPr>
          <w:rStyle w:val="surlignage"/>
        </w:rPr>
        <w:t>des</w:t>
      </w:r>
      <w:r>
        <w:t xml:space="preserve"> Travaux, le Titulaire procède au dégagement, au nettoiement et à la remise en état </w:t>
      </w:r>
      <w:r>
        <w:rPr>
          <w:rStyle w:val="surlignage"/>
        </w:rPr>
        <w:t>des</w:t>
      </w:r>
      <w:r>
        <w:t xml:space="preserve"> emplacements mis à sa disposition par l’Université de Lyon pour l'exécution </w:t>
      </w:r>
      <w:r>
        <w:rPr>
          <w:rStyle w:val="surlignage"/>
        </w:rPr>
        <w:t>des</w:t>
      </w:r>
      <w:r>
        <w:t xml:space="preserve"> Travaux.</w:t>
      </w:r>
    </w:p>
    <w:p w14:paraId="6542D264" w14:textId="77777777" w:rsidR="00387D64" w:rsidRDefault="00387D64" w:rsidP="00387D64">
      <w:r>
        <w:t xml:space="preserve">A défaut d'exécution de tout ou partie de ces prescriptions, après ordre de service resté sans effet et mise en demeure par l’Université de Lyon, les matériels, installations, matériaux, décombres non enlevés peuvent, à l'expiration d'un délai de trente (30) jours après la mise en demeure, être transportés d'office, suivant leur nature, soit en dépôt, soit dans </w:t>
      </w:r>
      <w:r>
        <w:rPr>
          <w:rStyle w:val="surlignage"/>
        </w:rPr>
        <w:t>des</w:t>
      </w:r>
      <w:r>
        <w:t xml:space="preserve"> sites susceptibles de les recevoir en fonction de leur classe, aux frais et risques du Titulaire, ou être vendus aux enchères publiques.</w:t>
      </w:r>
    </w:p>
    <w:p w14:paraId="4F8E2F61" w14:textId="77777777" w:rsidR="00387D64" w:rsidRPr="00C65AC6" w:rsidRDefault="00387D64" w:rsidP="00B559E2">
      <w:pPr>
        <w:pStyle w:val="Titre"/>
      </w:pPr>
      <w:bookmarkStart w:id="374" w:name="_Toc379365143"/>
      <w:bookmarkStart w:id="375" w:name="_DV_M1488"/>
      <w:bookmarkStart w:id="376" w:name="_DV_M1499"/>
      <w:bookmarkStart w:id="377" w:name="_DV_M1502"/>
      <w:bookmarkStart w:id="378" w:name="_DV_M1503"/>
      <w:bookmarkStart w:id="379" w:name="_DV_M1505"/>
      <w:bookmarkStart w:id="380" w:name="_DV_M1508"/>
      <w:bookmarkStart w:id="381" w:name="_DV_M1509"/>
      <w:bookmarkStart w:id="382" w:name="_DV_M1510"/>
      <w:bookmarkStart w:id="383" w:name="_DV_M1511"/>
      <w:bookmarkStart w:id="384" w:name="_DV_M1515"/>
      <w:bookmarkStart w:id="385" w:name="_DV_M1522"/>
      <w:bookmarkStart w:id="386" w:name="_DV_M1523"/>
      <w:bookmarkStart w:id="387" w:name="_DV_M1524"/>
      <w:bookmarkStart w:id="388" w:name="_Ref193084095"/>
      <w:bookmarkStart w:id="389" w:name="_Toc193795488"/>
      <w:bookmarkStart w:id="390" w:name="_Toc231310924"/>
      <w:bookmarkStart w:id="391" w:name="_Toc232398916"/>
      <w:bookmarkStart w:id="392" w:name="_Toc323287456"/>
      <w:bookmarkStart w:id="393" w:name="_Toc324779610"/>
      <w:bookmarkStart w:id="394" w:name="_Ref345422562"/>
      <w:bookmarkStart w:id="395" w:name="_Ref345422833"/>
      <w:bookmarkStart w:id="396" w:name="_Ref345595948"/>
      <w:bookmarkStart w:id="397" w:name="_Ref345596290"/>
      <w:bookmarkStart w:id="398" w:name="_Ref376529384"/>
      <w:bookmarkStart w:id="399" w:name="_Toc390789271"/>
      <w:bookmarkStart w:id="400" w:name="_Toc391390310"/>
      <w:bookmarkStart w:id="401" w:name="_Toc391390488"/>
      <w:bookmarkStart w:id="402" w:name="_Toc219733160"/>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C65AC6">
        <w:t>Causes Légitimes</w:t>
      </w:r>
      <w:bookmarkEnd w:id="388"/>
      <w:bookmarkEnd w:id="389"/>
      <w:bookmarkEnd w:id="390"/>
      <w:bookmarkEnd w:id="391"/>
      <w:r w:rsidRPr="00C65AC6">
        <w:t xml:space="preserve"> de Retard</w:t>
      </w:r>
      <w:bookmarkEnd w:id="392"/>
      <w:bookmarkEnd w:id="393"/>
      <w:bookmarkEnd w:id="394"/>
      <w:bookmarkEnd w:id="395"/>
      <w:bookmarkEnd w:id="396"/>
      <w:bookmarkEnd w:id="397"/>
      <w:bookmarkEnd w:id="398"/>
      <w:bookmarkEnd w:id="399"/>
      <w:bookmarkEnd w:id="400"/>
      <w:bookmarkEnd w:id="401"/>
      <w:bookmarkEnd w:id="402"/>
      <w:r w:rsidRPr="00C65AC6">
        <w:t xml:space="preserve"> </w:t>
      </w:r>
    </w:p>
    <w:p w14:paraId="1CBC690B" w14:textId="77777777" w:rsidR="00387D64" w:rsidRPr="0049659B" w:rsidRDefault="00387D64" w:rsidP="00387D64">
      <w:r w:rsidRPr="0049659B">
        <w:t>Les événements listés ci-après sont considérés comme des Causes Légitimes de Retard, mais seulement dans la seule mesure où leur survenance a une incidence sur le déroulement du chantier et sur la durée de réalisation des travaux telle que prévue dans le Calendrier des Travaux, ce dont le Titulaire aura la charge de la preuve :</w:t>
      </w:r>
    </w:p>
    <w:p w14:paraId="03168572" w14:textId="77777777" w:rsidR="00387D64" w:rsidRPr="00565CB9" w:rsidRDefault="00387D64"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565CB9">
        <w:rPr>
          <w:rFonts w:ascii="Arial" w:hAnsi="Arial" w:cs="Arial"/>
          <w:sz w:val="20"/>
          <w:szCs w:val="20"/>
        </w:rPr>
        <w:t>le</w:t>
      </w:r>
      <w:proofErr w:type="gramEnd"/>
      <w:r w:rsidRPr="00565CB9">
        <w:rPr>
          <w:rFonts w:ascii="Arial" w:hAnsi="Arial" w:cs="Arial"/>
          <w:sz w:val="20"/>
          <w:szCs w:val="20"/>
        </w:rPr>
        <w:t xml:space="preserve"> retard dans la mise à disposition du Terrain ou </w:t>
      </w:r>
      <w:r w:rsidR="000E500F">
        <w:rPr>
          <w:rFonts w:ascii="Arial" w:hAnsi="Arial" w:cs="Arial"/>
          <w:sz w:val="20"/>
          <w:szCs w:val="20"/>
        </w:rPr>
        <w:t>de l’Ouvrage</w:t>
      </w:r>
      <w:r w:rsidRPr="00565CB9">
        <w:rPr>
          <w:rFonts w:ascii="Arial" w:hAnsi="Arial" w:cs="Arial"/>
          <w:sz w:val="20"/>
          <w:szCs w:val="20"/>
        </w:rPr>
        <w:t xml:space="preserve"> par l’Université de Lyon ;</w:t>
      </w:r>
    </w:p>
    <w:p w14:paraId="120A0D9B" w14:textId="77777777" w:rsidR="00387D64" w:rsidRPr="00565CB9" w:rsidRDefault="00387D64"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565CB9">
        <w:rPr>
          <w:rFonts w:ascii="Arial" w:hAnsi="Arial" w:cs="Arial"/>
          <w:sz w:val="20"/>
          <w:szCs w:val="20"/>
        </w:rPr>
        <w:t>les</w:t>
      </w:r>
      <w:proofErr w:type="gramEnd"/>
      <w:r w:rsidRPr="00565CB9">
        <w:rPr>
          <w:rFonts w:ascii="Arial" w:hAnsi="Arial" w:cs="Arial"/>
          <w:sz w:val="20"/>
          <w:szCs w:val="20"/>
        </w:rPr>
        <w:t xml:space="preserve"> jours de retard consécutif à une grève générale ou particulière aux activités touchant le secteur du bâtiment au-delà de </w:t>
      </w:r>
      <w:r w:rsidR="00011D23">
        <w:rPr>
          <w:rFonts w:ascii="Arial" w:hAnsi="Arial" w:cs="Arial"/>
          <w:sz w:val="20"/>
          <w:szCs w:val="20"/>
        </w:rPr>
        <w:t>vingt et un (21)</w:t>
      </w:r>
      <w:r w:rsidR="00011D23" w:rsidRPr="00565CB9">
        <w:rPr>
          <w:rFonts w:ascii="Arial" w:hAnsi="Arial" w:cs="Arial"/>
          <w:sz w:val="20"/>
          <w:szCs w:val="20"/>
        </w:rPr>
        <w:t xml:space="preserve"> </w:t>
      </w:r>
      <w:proofErr w:type="gramStart"/>
      <w:r w:rsidRPr="00565CB9">
        <w:rPr>
          <w:rFonts w:ascii="Arial" w:hAnsi="Arial" w:cs="Arial"/>
          <w:sz w:val="20"/>
          <w:szCs w:val="20"/>
        </w:rPr>
        <w:t>jours .</w:t>
      </w:r>
      <w:proofErr w:type="gramEnd"/>
      <w:r w:rsidRPr="00565CB9">
        <w:rPr>
          <w:rFonts w:ascii="Arial" w:hAnsi="Arial" w:cs="Arial"/>
          <w:sz w:val="20"/>
          <w:szCs w:val="20"/>
        </w:rPr>
        <w:t xml:space="preserve"> Une grève interne au </w:t>
      </w:r>
      <w:r w:rsidRPr="00565CB9">
        <w:rPr>
          <w:rFonts w:ascii="Arial" w:hAnsi="Arial" w:cs="Arial"/>
          <w:bCs/>
          <w:sz w:val="20"/>
          <w:szCs w:val="20"/>
        </w:rPr>
        <w:t>Titulaire</w:t>
      </w:r>
      <w:r w:rsidRPr="00565CB9">
        <w:rPr>
          <w:rFonts w:ascii="Arial" w:hAnsi="Arial" w:cs="Arial"/>
          <w:sz w:val="20"/>
          <w:szCs w:val="20"/>
        </w:rPr>
        <w:t xml:space="preserve"> ou à ses prestataires n’est pas considérée comme une </w:t>
      </w:r>
      <w:r w:rsidRPr="00565CB9">
        <w:rPr>
          <w:rFonts w:ascii="Arial" w:hAnsi="Arial" w:cs="Arial"/>
          <w:bCs/>
          <w:sz w:val="20"/>
          <w:szCs w:val="20"/>
        </w:rPr>
        <w:t>Cause Légitime de Retard </w:t>
      </w:r>
      <w:r w:rsidRPr="00565CB9">
        <w:rPr>
          <w:rFonts w:ascii="Arial" w:hAnsi="Arial" w:cs="Arial"/>
          <w:sz w:val="20"/>
          <w:szCs w:val="20"/>
        </w:rPr>
        <w:t>;</w:t>
      </w:r>
    </w:p>
    <w:p w14:paraId="26B8A6B7" w14:textId="77777777" w:rsidR="00387D64" w:rsidRPr="00565CB9" w:rsidRDefault="00387D64"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565CB9">
        <w:rPr>
          <w:rFonts w:ascii="Arial" w:hAnsi="Arial" w:cs="Arial"/>
          <w:sz w:val="20"/>
          <w:szCs w:val="20"/>
        </w:rPr>
        <w:t>le</w:t>
      </w:r>
      <w:proofErr w:type="gramEnd"/>
      <w:r w:rsidRPr="00565CB9">
        <w:rPr>
          <w:rFonts w:ascii="Arial" w:hAnsi="Arial" w:cs="Arial"/>
          <w:sz w:val="20"/>
          <w:szCs w:val="20"/>
        </w:rPr>
        <w:t xml:space="preserve"> retard résultant des injonctions administratives ou judiciaires de suspendre ou d’arrêter tout ou partie des travaux, dès lors que ces injonctions ne sont pas imputables au </w:t>
      </w:r>
      <w:r w:rsidRPr="00565CB9">
        <w:rPr>
          <w:rFonts w:ascii="Arial" w:hAnsi="Arial" w:cs="Arial"/>
          <w:bCs/>
          <w:sz w:val="20"/>
          <w:szCs w:val="20"/>
        </w:rPr>
        <w:t>Titulaire</w:t>
      </w:r>
      <w:r w:rsidRPr="00565CB9">
        <w:rPr>
          <w:rFonts w:ascii="Arial" w:hAnsi="Arial" w:cs="Arial"/>
          <w:sz w:val="20"/>
          <w:szCs w:val="20"/>
        </w:rPr>
        <w:t xml:space="preserve"> ; </w:t>
      </w:r>
    </w:p>
    <w:p w14:paraId="14E075D4" w14:textId="77777777" w:rsidR="00387D64" w:rsidRPr="00756B2C" w:rsidRDefault="00387D64"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565CB9">
        <w:rPr>
          <w:rFonts w:ascii="Arial" w:hAnsi="Arial" w:cs="Arial"/>
          <w:sz w:val="20"/>
          <w:szCs w:val="20"/>
        </w:rPr>
        <w:t>le</w:t>
      </w:r>
      <w:proofErr w:type="gramEnd"/>
      <w:r w:rsidRPr="00565CB9">
        <w:rPr>
          <w:rFonts w:ascii="Arial" w:hAnsi="Arial" w:cs="Arial"/>
          <w:sz w:val="20"/>
          <w:szCs w:val="20"/>
        </w:rPr>
        <w:t xml:space="preserve"> retard consécutif à des troubles résultant de cataclysme naturel, hostilités, révolutions, </w:t>
      </w:r>
      <w:r w:rsidRPr="00756B2C">
        <w:rPr>
          <w:rFonts w:ascii="Arial" w:hAnsi="Arial" w:cs="Arial"/>
          <w:sz w:val="20"/>
          <w:szCs w:val="20"/>
        </w:rPr>
        <w:t xml:space="preserve">incendies non imputables au Titulaire, inondations (notamment crues décennales), </w:t>
      </w:r>
    </w:p>
    <w:p w14:paraId="0214F41A" w14:textId="77777777" w:rsidR="008D14A2" w:rsidRPr="00756B2C" w:rsidRDefault="008D14A2"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756B2C">
        <w:rPr>
          <w:rFonts w:ascii="Arial" w:hAnsi="Arial" w:cs="Arial"/>
          <w:sz w:val="20"/>
          <w:szCs w:val="20"/>
        </w:rPr>
        <w:t>le</w:t>
      </w:r>
      <w:proofErr w:type="gramEnd"/>
      <w:r w:rsidRPr="00756B2C">
        <w:rPr>
          <w:rFonts w:ascii="Arial" w:hAnsi="Arial" w:cs="Arial"/>
          <w:sz w:val="20"/>
          <w:szCs w:val="20"/>
        </w:rPr>
        <w:t xml:space="preserve"> retard causé par l’impossibilité pour le Titulaire d’accéder au chantier du fait de la grève ou des manifestations de l’Etablissement ou des usagers,</w:t>
      </w:r>
    </w:p>
    <w:p w14:paraId="78E531C1" w14:textId="77777777" w:rsidR="002E0177" w:rsidRPr="003C377C" w:rsidRDefault="002E0177"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r w:rsidRPr="003C377C">
        <w:rPr>
          <w:rFonts w:ascii="Arial" w:hAnsi="Arial" w:cs="Arial"/>
          <w:sz w:val="20"/>
          <w:szCs w:val="20"/>
        </w:rPr>
        <w:lastRenderedPageBreak/>
        <w:t>la survenance d’intempéries rendant l'accomplissement du travail dangereux ou impossible eu égard soit à la santé ou à la sécurité des travailleurs, soit à la nature ou à la technique du travail à accomplir, constatées par la production soit de la déclaration correspondante aux Caisses de Congés Payés soit d’une attestation du Titulaire, pour autant qu’elles correspondent aux critères du tableau ci-après et qu’elles soient justifiées par la nature des travaux concernés et par les relevés météorologiques de la station la plus proche. Dans le cas d’une attestation du titulaire, l’arrêt de travail pour cause d’intempéries doit être déclaré dans les 48h suivant l’arrêt, au maître d’ouvrage par écrit. Le cas échéant, les intempéries ne seront pas prises en compte. Dans le cas d’intempéries remplissant les conditions ci-avant énumérées, les délais d’exécution des travaux sont prolongés pour une durée égale au nombre de journées réellement constaté au cours desquelles le travail a été arrêté du fait des intempéries,</w:t>
      </w:r>
      <w:r w:rsidRPr="003C377C">
        <w:rPr>
          <w:rFonts w:ascii="Arial" w:hAnsi="Arial" w:cs="Arial"/>
          <w:sz w:val="20"/>
          <w:szCs w:val="20"/>
        </w:rPr>
        <w:t xml:space="preserve"> </w:t>
      </w:r>
      <w:proofErr w:type="gramStart"/>
      <w:r w:rsidRPr="003C377C">
        <w:rPr>
          <w:rFonts w:ascii="Arial" w:hAnsi="Arial" w:cs="Arial"/>
          <w:sz w:val="20"/>
          <w:szCs w:val="20"/>
        </w:rPr>
        <w:t>en</w:t>
      </w:r>
      <w:proofErr w:type="gramEnd"/>
      <w:r w:rsidRPr="003C377C">
        <w:rPr>
          <w:rFonts w:ascii="Arial" w:hAnsi="Arial" w:cs="Arial"/>
          <w:sz w:val="20"/>
          <w:szCs w:val="20"/>
        </w:rPr>
        <w:t xml:space="preserve"> défalquant, s’il y a lieu, le nombre de journées d’intempéries prévisibles au sens desdites dispositions susmentionnées. </w:t>
      </w: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5570"/>
      </w:tblGrid>
      <w:tr w:rsidR="002E0177" w:rsidRPr="008114E2" w14:paraId="2551A1D3" w14:textId="77777777" w:rsidTr="00A23F10">
        <w:tc>
          <w:tcPr>
            <w:tcW w:w="3397" w:type="dxa"/>
            <w:shd w:val="clear" w:color="auto" w:fill="95DCF7"/>
          </w:tcPr>
          <w:p w14:paraId="60E41377" w14:textId="77777777" w:rsidR="002E0177" w:rsidRPr="00754B00" w:rsidRDefault="002E0177" w:rsidP="00A23F10">
            <w:pPr>
              <w:autoSpaceDE w:val="0"/>
              <w:autoSpaceDN w:val="0"/>
              <w:adjustRightInd w:val="0"/>
              <w:jc w:val="center"/>
              <w:rPr>
                <w:rFonts w:cs="Arial"/>
                <w:b/>
                <w:color w:val="000000"/>
              </w:rPr>
            </w:pPr>
            <w:r w:rsidRPr="00754B00">
              <w:rPr>
                <w:rFonts w:cs="Arial"/>
                <w:b/>
                <w:color w:val="000000"/>
              </w:rPr>
              <w:t>Phénomènes</w:t>
            </w:r>
          </w:p>
        </w:tc>
        <w:tc>
          <w:tcPr>
            <w:tcW w:w="5665" w:type="dxa"/>
            <w:shd w:val="clear" w:color="auto" w:fill="95DCF7"/>
          </w:tcPr>
          <w:p w14:paraId="28CB964C" w14:textId="77777777" w:rsidR="002E0177" w:rsidRPr="00754B00" w:rsidRDefault="002E0177" w:rsidP="00A23F10">
            <w:pPr>
              <w:autoSpaceDE w:val="0"/>
              <w:autoSpaceDN w:val="0"/>
              <w:adjustRightInd w:val="0"/>
              <w:jc w:val="center"/>
              <w:rPr>
                <w:rFonts w:cs="Arial"/>
                <w:b/>
                <w:color w:val="000000"/>
              </w:rPr>
            </w:pPr>
            <w:r w:rsidRPr="00754B00">
              <w:rPr>
                <w:rFonts w:cs="Arial"/>
                <w:b/>
                <w:color w:val="000000"/>
              </w:rPr>
              <w:t>Critères</w:t>
            </w:r>
          </w:p>
        </w:tc>
      </w:tr>
      <w:tr w:rsidR="002E0177" w:rsidRPr="008114E2" w14:paraId="670D9780" w14:textId="77777777" w:rsidTr="00A23F10">
        <w:tc>
          <w:tcPr>
            <w:tcW w:w="3397" w:type="dxa"/>
            <w:vAlign w:val="center"/>
          </w:tcPr>
          <w:p w14:paraId="47B9E8AE" w14:textId="77777777" w:rsidR="002E0177" w:rsidRPr="00754B00" w:rsidRDefault="002E0177" w:rsidP="00A23F10">
            <w:pPr>
              <w:autoSpaceDE w:val="0"/>
              <w:autoSpaceDN w:val="0"/>
              <w:adjustRightInd w:val="0"/>
              <w:rPr>
                <w:rFonts w:cs="Arial"/>
                <w:color w:val="000000"/>
              </w:rPr>
            </w:pPr>
            <w:r w:rsidRPr="00754B00">
              <w:rPr>
                <w:rFonts w:cs="Arial"/>
                <w:color w:val="000000"/>
              </w:rPr>
              <w:t>Neige</w:t>
            </w:r>
          </w:p>
        </w:tc>
        <w:tc>
          <w:tcPr>
            <w:tcW w:w="5665" w:type="dxa"/>
          </w:tcPr>
          <w:p w14:paraId="42202A8F" w14:textId="77777777" w:rsidR="002E0177" w:rsidRPr="00754B00" w:rsidRDefault="002E0177" w:rsidP="00A23F10">
            <w:pPr>
              <w:autoSpaceDE w:val="0"/>
              <w:autoSpaceDN w:val="0"/>
              <w:adjustRightInd w:val="0"/>
              <w:rPr>
                <w:rFonts w:cs="Arial"/>
                <w:color w:val="000000"/>
              </w:rPr>
            </w:pPr>
            <w:proofErr w:type="gramStart"/>
            <w:r w:rsidRPr="00754B00">
              <w:rPr>
                <w:rFonts w:cs="Arial"/>
                <w:color w:val="000000"/>
              </w:rPr>
              <w:t>à</w:t>
            </w:r>
            <w:proofErr w:type="gramEnd"/>
            <w:r w:rsidRPr="00754B00">
              <w:rPr>
                <w:rFonts w:cs="Arial"/>
                <w:color w:val="000000"/>
              </w:rPr>
              <w:t xml:space="preserve"> partir de 50mm à 8H00 ou 2 heures en chute continue</w:t>
            </w:r>
          </w:p>
        </w:tc>
      </w:tr>
      <w:tr w:rsidR="002E0177" w:rsidRPr="008114E2" w14:paraId="522211A7" w14:textId="77777777" w:rsidTr="00A23F10">
        <w:tc>
          <w:tcPr>
            <w:tcW w:w="3397" w:type="dxa"/>
            <w:vAlign w:val="center"/>
          </w:tcPr>
          <w:p w14:paraId="0F79E464" w14:textId="77777777" w:rsidR="002E0177" w:rsidRPr="00754B00" w:rsidRDefault="002E0177" w:rsidP="00A23F10">
            <w:pPr>
              <w:autoSpaceDE w:val="0"/>
              <w:autoSpaceDN w:val="0"/>
              <w:adjustRightInd w:val="0"/>
              <w:rPr>
                <w:rFonts w:cs="Arial"/>
                <w:color w:val="000000"/>
              </w:rPr>
            </w:pPr>
            <w:r w:rsidRPr="00754B00">
              <w:rPr>
                <w:rFonts w:cs="Arial"/>
                <w:color w:val="000000"/>
              </w:rPr>
              <w:t>Vent</w:t>
            </w:r>
          </w:p>
        </w:tc>
        <w:tc>
          <w:tcPr>
            <w:tcW w:w="5665" w:type="dxa"/>
          </w:tcPr>
          <w:p w14:paraId="523B9077" w14:textId="77777777" w:rsidR="002E0177" w:rsidRPr="00754B00" w:rsidRDefault="002E0177" w:rsidP="00A23F10">
            <w:pPr>
              <w:autoSpaceDE w:val="0"/>
              <w:autoSpaceDN w:val="0"/>
              <w:adjustRightInd w:val="0"/>
              <w:rPr>
                <w:rFonts w:cs="Arial"/>
                <w:color w:val="000000"/>
              </w:rPr>
            </w:pPr>
            <w:r w:rsidRPr="00754B00">
              <w:rPr>
                <w:rFonts w:cs="Arial"/>
                <w:color w:val="000000"/>
              </w:rPr>
              <w:t>Rafales à partir de 60Km/h entre 8H00 et 18H00</w:t>
            </w:r>
          </w:p>
        </w:tc>
      </w:tr>
      <w:tr w:rsidR="002E0177" w:rsidRPr="008114E2" w14:paraId="45E0F93D" w14:textId="77777777" w:rsidTr="00A23F10">
        <w:tc>
          <w:tcPr>
            <w:tcW w:w="3397" w:type="dxa"/>
            <w:vAlign w:val="center"/>
          </w:tcPr>
          <w:p w14:paraId="000C0724" w14:textId="77777777" w:rsidR="002E0177" w:rsidRPr="00754B00" w:rsidRDefault="002E0177" w:rsidP="00A23F10">
            <w:pPr>
              <w:autoSpaceDE w:val="0"/>
              <w:autoSpaceDN w:val="0"/>
              <w:adjustRightInd w:val="0"/>
              <w:rPr>
                <w:rFonts w:cs="Arial"/>
                <w:color w:val="000000"/>
              </w:rPr>
            </w:pPr>
            <w:r w:rsidRPr="00754B00">
              <w:rPr>
                <w:rFonts w:cs="Arial"/>
                <w:color w:val="000000"/>
              </w:rPr>
              <w:t>Gel</w:t>
            </w:r>
          </w:p>
        </w:tc>
        <w:tc>
          <w:tcPr>
            <w:tcW w:w="5665" w:type="dxa"/>
          </w:tcPr>
          <w:p w14:paraId="687AB0E4" w14:textId="77777777" w:rsidR="002E0177" w:rsidRPr="00754B00" w:rsidRDefault="002E0177" w:rsidP="00A23F10">
            <w:pPr>
              <w:autoSpaceDE w:val="0"/>
              <w:autoSpaceDN w:val="0"/>
              <w:adjustRightInd w:val="0"/>
              <w:rPr>
                <w:rFonts w:cs="Arial"/>
                <w:color w:val="000000"/>
              </w:rPr>
            </w:pPr>
            <w:r w:rsidRPr="00754B00">
              <w:rPr>
                <w:rFonts w:cs="Arial"/>
                <w:color w:val="000000"/>
              </w:rPr>
              <w:t>-2°C entre 8h et 18h avec une durée continue de 2h</w:t>
            </w:r>
          </w:p>
        </w:tc>
      </w:tr>
      <w:tr w:rsidR="002E0177" w:rsidRPr="008114E2" w14:paraId="4EE6FF69" w14:textId="77777777" w:rsidTr="00A23F10">
        <w:tc>
          <w:tcPr>
            <w:tcW w:w="3397" w:type="dxa"/>
            <w:vAlign w:val="center"/>
          </w:tcPr>
          <w:p w14:paraId="62C67B8A" w14:textId="77777777" w:rsidR="002E0177" w:rsidRPr="00754B00" w:rsidRDefault="002E0177" w:rsidP="00A23F10">
            <w:pPr>
              <w:autoSpaceDE w:val="0"/>
              <w:autoSpaceDN w:val="0"/>
              <w:adjustRightInd w:val="0"/>
              <w:rPr>
                <w:rFonts w:cs="Arial"/>
                <w:color w:val="000000"/>
              </w:rPr>
            </w:pPr>
            <w:r w:rsidRPr="00754B00">
              <w:rPr>
                <w:rFonts w:cs="Arial"/>
                <w:color w:val="000000"/>
              </w:rPr>
              <w:t>Pluie</w:t>
            </w:r>
          </w:p>
        </w:tc>
        <w:tc>
          <w:tcPr>
            <w:tcW w:w="5665" w:type="dxa"/>
          </w:tcPr>
          <w:p w14:paraId="737E49ED" w14:textId="77777777" w:rsidR="002E0177" w:rsidRPr="00754B00" w:rsidRDefault="002E0177" w:rsidP="00A23F10">
            <w:pPr>
              <w:autoSpaceDE w:val="0"/>
              <w:autoSpaceDN w:val="0"/>
              <w:adjustRightInd w:val="0"/>
              <w:rPr>
                <w:rFonts w:cs="Arial"/>
                <w:color w:val="000000"/>
              </w:rPr>
            </w:pPr>
            <w:r w:rsidRPr="00754B00">
              <w:rPr>
                <w:rFonts w:cs="Arial"/>
                <w:color w:val="000000"/>
              </w:rPr>
              <w:t>A partir de 15mm entre 8h et 18h</w:t>
            </w:r>
          </w:p>
        </w:tc>
      </w:tr>
      <w:tr w:rsidR="002E0177" w:rsidRPr="008114E2" w14:paraId="6158A13A" w14:textId="77777777" w:rsidTr="00A23F10">
        <w:tc>
          <w:tcPr>
            <w:tcW w:w="3397" w:type="dxa"/>
            <w:vAlign w:val="center"/>
          </w:tcPr>
          <w:p w14:paraId="0EE131CB" w14:textId="77777777" w:rsidR="002E0177" w:rsidRPr="00754B00" w:rsidRDefault="002E0177" w:rsidP="00A23F10">
            <w:pPr>
              <w:autoSpaceDE w:val="0"/>
              <w:autoSpaceDN w:val="0"/>
              <w:adjustRightInd w:val="0"/>
              <w:rPr>
                <w:rFonts w:cs="Arial"/>
                <w:color w:val="000000"/>
              </w:rPr>
            </w:pPr>
            <w:r w:rsidRPr="00754B00">
              <w:rPr>
                <w:rFonts w:cs="Arial"/>
                <w:color w:val="000000"/>
              </w:rPr>
              <w:t>Canicule</w:t>
            </w:r>
          </w:p>
        </w:tc>
        <w:tc>
          <w:tcPr>
            <w:tcW w:w="5665" w:type="dxa"/>
          </w:tcPr>
          <w:p w14:paraId="703FF9A2" w14:textId="77777777" w:rsidR="002E0177" w:rsidRPr="00754B00" w:rsidRDefault="002E0177" w:rsidP="00A23F10">
            <w:pPr>
              <w:autoSpaceDE w:val="0"/>
              <w:autoSpaceDN w:val="0"/>
              <w:adjustRightInd w:val="0"/>
              <w:rPr>
                <w:rFonts w:cs="Arial"/>
                <w:color w:val="000000"/>
              </w:rPr>
            </w:pPr>
            <w:r w:rsidRPr="00754B00">
              <w:rPr>
                <w:rFonts w:cs="Arial"/>
                <w:color w:val="000000"/>
              </w:rPr>
              <w:t>Si mesures organisationnelles insuffisantes et suivant la nature des travaux, éventuellement si le préfet a déclaré la zone en niveau d’alerte orange ou rouge.</w:t>
            </w:r>
          </w:p>
        </w:tc>
      </w:tr>
    </w:tbl>
    <w:p w14:paraId="202E2522" w14:textId="77777777" w:rsidR="00AA131D" w:rsidRPr="00756B2C" w:rsidRDefault="00AA131D"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756B2C">
        <w:rPr>
          <w:rFonts w:ascii="Arial" w:hAnsi="Arial" w:cs="Arial"/>
          <w:sz w:val="20"/>
          <w:szCs w:val="20"/>
        </w:rPr>
        <w:t>la</w:t>
      </w:r>
      <w:proofErr w:type="gramEnd"/>
      <w:r w:rsidRPr="00756B2C">
        <w:rPr>
          <w:rFonts w:ascii="Arial" w:hAnsi="Arial" w:cs="Arial"/>
          <w:sz w:val="20"/>
          <w:szCs w:val="20"/>
        </w:rPr>
        <w:t xml:space="preserve"> demande du Maître d’Ouvrage de suspendre l’exécution du Contrat, </w:t>
      </w:r>
      <w:proofErr w:type="gramStart"/>
      <w:r w:rsidRPr="00756B2C">
        <w:rPr>
          <w:rFonts w:ascii="Arial" w:hAnsi="Arial" w:cs="Arial"/>
          <w:sz w:val="20"/>
          <w:szCs w:val="20"/>
        </w:rPr>
        <w:t>suite à un</w:t>
      </w:r>
      <w:proofErr w:type="gramEnd"/>
      <w:r w:rsidRPr="00756B2C">
        <w:rPr>
          <w:rFonts w:ascii="Arial" w:hAnsi="Arial" w:cs="Arial"/>
          <w:sz w:val="20"/>
          <w:szCs w:val="20"/>
        </w:rPr>
        <w:t xml:space="preserve"> recours contre une Autorisation Administrative ;</w:t>
      </w:r>
    </w:p>
    <w:p w14:paraId="255354E2" w14:textId="77777777" w:rsidR="008D14A2" w:rsidRPr="00756B2C" w:rsidRDefault="0070518E"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756B2C">
        <w:rPr>
          <w:rFonts w:ascii="Arial" w:hAnsi="Arial" w:cs="Arial"/>
          <w:sz w:val="20"/>
          <w:szCs w:val="20"/>
        </w:rPr>
        <w:t>le</w:t>
      </w:r>
      <w:proofErr w:type="gramEnd"/>
      <w:r w:rsidRPr="00756B2C">
        <w:rPr>
          <w:rFonts w:ascii="Arial" w:hAnsi="Arial" w:cs="Arial"/>
          <w:sz w:val="20"/>
          <w:szCs w:val="20"/>
        </w:rPr>
        <w:t xml:space="preserve"> retard dans l’obtention des Autorisations Administratives dans le cas où ce retard serait imputable à une faute de l’Université de Lyon ou de </w:t>
      </w:r>
      <w:r w:rsidR="00756B2C">
        <w:rPr>
          <w:rFonts w:ascii="Arial" w:hAnsi="Arial" w:cs="Arial"/>
          <w:sz w:val="20"/>
          <w:szCs w:val="20"/>
        </w:rPr>
        <w:t>l’UGE</w:t>
      </w:r>
      <w:r w:rsidRPr="00756B2C">
        <w:rPr>
          <w:rFonts w:ascii="Arial" w:hAnsi="Arial" w:cs="Arial"/>
          <w:sz w:val="20"/>
          <w:szCs w:val="20"/>
        </w:rPr>
        <w:t xml:space="preserve"> et que le Titulaire justifierait avoir mis en œuvre toutes les diligences raisonnablement nécessaires ;</w:t>
      </w:r>
    </w:p>
    <w:p w14:paraId="08EC192D" w14:textId="77777777" w:rsidR="00AA131D" w:rsidRPr="00272444" w:rsidRDefault="00AA131D" w:rsidP="00013039">
      <w:pPr>
        <w:pStyle w:val="Paragraphedeliste"/>
        <w:numPr>
          <w:ilvl w:val="0"/>
          <w:numId w:val="9"/>
        </w:numPr>
        <w:autoSpaceDE w:val="0"/>
        <w:autoSpaceDN w:val="0"/>
        <w:adjustRightInd w:val="0"/>
        <w:spacing w:before="120" w:after="120"/>
        <w:contextualSpacing w:val="0"/>
        <w:jc w:val="both"/>
        <w:rPr>
          <w:rFonts w:ascii="Arial" w:hAnsi="Arial" w:cs="Arial"/>
          <w:sz w:val="20"/>
          <w:szCs w:val="20"/>
        </w:rPr>
      </w:pPr>
      <w:proofErr w:type="gramStart"/>
      <w:r w:rsidRPr="00272444">
        <w:rPr>
          <w:rFonts w:ascii="Arial" w:hAnsi="Arial" w:cs="Arial"/>
          <w:sz w:val="20"/>
          <w:szCs w:val="20"/>
        </w:rPr>
        <w:t>l’annulation</w:t>
      </w:r>
      <w:proofErr w:type="gramEnd"/>
      <w:r w:rsidRPr="00272444">
        <w:rPr>
          <w:rFonts w:ascii="Arial" w:hAnsi="Arial" w:cs="Arial"/>
          <w:sz w:val="20"/>
          <w:szCs w:val="20"/>
        </w:rPr>
        <w:t xml:space="preserve"> ou le retrait d’une Autorisation Administrative, sauf si l’annulation ou le retrait est imputable au Titulaire ;</w:t>
      </w:r>
    </w:p>
    <w:p w14:paraId="648E9A3A" w14:textId="77777777" w:rsidR="00387D64" w:rsidRDefault="00387D64" w:rsidP="00720F6F">
      <w:pPr>
        <w:spacing w:before="120" w:after="240"/>
      </w:pPr>
      <w:r w:rsidRPr="004177D7">
        <w:t xml:space="preserve">Quand </w:t>
      </w:r>
      <w:r w:rsidRPr="00784B58">
        <w:t>le Titulaire invoque la survenance d’une Cause Légitime de Retard</w:t>
      </w:r>
      <w:r>
        <w:t>, il doit le notifier à l’Université de Lyon</w:t>
      </w:r>
      <w:r w:rsidRPr="00784B58">
        <w:t xml:space="preserve"> dans un délai de 10 (dix) jours à compter de la connaissance d’une telle Cause Légitime de Retard, par lettre recommandée avec demande d’avis de réception.</w:t>
      </w:r>
    </w:p>
    <w:p w14:paraId="4DBF9CD4" w14:textId="77777777" w:rsidR="00387D64" w:rsidRPr="00784B58" w:rsidRDefault="00387D64" w:rsidP="00720F6F">
      <w:pPr>
        <w:spacing w:before="120" w:after="240"/>
      </w:pPr>
      <w:r w:rsidRPr="00784B58">
        <w:t>La notification</w:t>
      </w:r>
      <w:r>
        <w:t xml:space="preserve"> d’une Cause Légitime de Retard</w:t>
      </w:r>
      <w:r w:rsidRPr="00784B58">
        <w:t xml:space="preserve"> fait apparaître notamment (i) l’événement dont la survenance est invoquée, (ii) l’incidence sur le déroulement du chantier et le Calendrier des Travaux, (iii) les mesures que le Titulaire entend mettre en œuvre afin d’atténuer les effets de l’événement sur ses obligations au titre du </w:t>
      </w:r>
      <w:r>
        <w:t>Marché, (iv) les surcoûts que cet évènement va engendrer</w:t>
      </w:r>
      <w:r w:rsidRPr="00784B58">
        <w:t>. Faute d’avoir notifié la Cause Légitime de Retard dans les formes et délais ainsi définis, le Titulaire ne pourra pas invoquer la survenance de la Cause Légitime de Retard.</w:t>
      </w:r>
    </w:p>
    <w:p w14:paraId="4AF05139" w14:textId="77777777" w:rsidR="00387D64" w:rsidRDefault="00387D64" w:rsidP="00387D64">
      <w:r>
        <w:t>L’Université de Lyon indique dans les quinze (15) j</w:t>
      </w:r>
      <w:r w:rsidRPr="000B2E9D">
        <w:t xml:space="preserve">ours à compter de la réception </w:t>
      </w:r>
      <w:r>
        <w:t>de la notification complète</w:t>
      </w:r>
      <w:r w:rsidRPr="000B2E9D">
        <w:t xml:space="preserve">, si elle accepte la demande de mise en œuvre d’une Cause Légitime </w:t>
      </w:r>
      <w:r>
        <w:t xml:space="preserve">de Retard </w:t>
      </w:r>
      <w:r w:rsidRPr="000B2E9D">
        <w:t xml:space="preserve">ainsi que l’évaluation du délai de prorogation et du montant des conséquences financières que le </w:t>
      </w:r>
      <w:r>
        <w:t>Titulaire</w:t>
      </w:r>
      <w:r w:rsidRPr="000B2E9D">
        <w:t xml:space="preserve"> a proposées.</w:t>
      </w:r>
      <w:r w:rsidRPr="00FC014E">
        <w:t xml:space="preserve"> </w:t>
      </w:r>
      <w:r w:rsidRPr="00C76374">
        <w:t xml:space="preserve">En cas de désaccord sur la survenance d'une Cause Légitime </w:t>
      </w:r>
      <w:r>
        <w:t xml:space="preserve">de Retard </w:t>
      </w:r>
      <w:r w:rsidRPr="00C76374">
        <w:t xml:space="preserve">ou ses conséquences en termes de délai et de coûts, le litige est réglé conformément aux stipulations </w:t>
      </w:r>
      <w:r>
        <w:t>de l’</w:t>
      </w:r>
      <w:r>
        <w:fldChar w:fldCharType="begin"/>
      </w:r>
      <w:r>
        <w:instrText xml:space="preserve"> REF _Ref386640056 \n \h </w:instrText>
      </w:r>
      <w:r w:rsidR="00AD56A6">
        <w:instrText xml:space="preserve"> \* MERGEFORMAT </w:instrText>
      </w:r>
      <w:r>
        <w:fldChar w:fldCharType="separate"/>
      </w:r>
      <w:r w:rsidR="00407A2C">
        <w:t>ARTICLE 52</w:t>
      </w:r>
      <w:r>
        <w:fldChar w:fldCharType="end"/>
      </w:r>
      <w:r>
        <w:t>.</w:t>
      </w:r>
      <w:r w:rsidRPr="000B2E9D">
        <w:t xml:space="preserve"> </w:t>
      </w:r>
      <w:r w:rsidR="00AD56A6" w:rsidRPr="003C377C">
        <w:t xml:space="preserve">Le cas échéant, un ordre de service prescrivant la prolongation des délais sera émis. </w:t>
      </w:r>
    </w:p>
    <w:p w14:paraId="0068DA3E" w14:textId="77777777" w:rsidR="00387D64" w:rsidRDefault="00387D64" w:rsidP="00387D64">
      <w:pPr>
        <w:rPr>
          <w:bCs/>
        </w:rPr>
      </w:pPr>
      <w:r w:rsidRPr="00C76374">
        <w:t>En tout état de cause, lorsqu'il invoque une Cause Légitime</w:t>
      </w:r>
      <w:r>
        <w:t xml:space="preserve"> de Retard</w:t>
      </w:r>
      <w:r w:rsidRPr="00C76374">
        <w:t xml:space="preserve">, le </w:t>
      </w:r>
      <w:r>
        <w:t>Titulaire</w:t>
      </w:r>
      <w:r w:rsidRPr="00C76374">
        <w:t xml:space="preserve"> prend, dans les meilleurs délais suivant cet événement, toutes les mesures raisonnablement envisageables pour en atténuer l'impact sur l'exécution de ses obligations.</w:t>
      </w:r>
      <w:r>
        <w:t xml:space="preserve"> </w:t>
      </w:r>
    </w:p>
    <w:p w14:paraId="51892A87" w14:textId="77777777" w:rsidR="00387D64" w:rsidRDefault="00387D64" w:rsidP="00387D64">
      <w:r>
        <w:t>Si le Titulaire</w:t>
      </w:r>
      <w:r w:rsidRPr="00C76374">
        <w:t xml:space="preserve"> a, par action ou par omission, aggravé les conséquences d'un événement constitutif d’une Cause Légitime</w:t>
      </w:r>
      <w:r>
        <w:t xml:space="preserve"> de Retard</w:t>
      </w:r>
      <w:r w:rsidRPr="00C76374">
        <w:t xml:space="preserve">, il n'est fondé à invoquer la </w:t>
      </w:r>
      <w:r>
        <w:t>Cause Légitime</w:t>
      </w:r>
      <w:r w:rsidRPr="00C76374">
        <w:t xml:space="preserve"> </w:t>
      </w:r>
      <w:r>
        <w:t xml:space="preserve">de Retard </w:t>
      </w:r>
      <w:r w:rsidRPr="00C76374">
        <w:t>que dans la mesure des effets que l'événement aurait provoqués si cette action ou omission n'avait pas eu lieu.</w:t>
      </w:r>
    </w:p>
    <w:p w14:paraId="16316B1E" w14:textId="77777777" w:rsidR="00387D64" w:rsidRPr="00784B58" w:rsidRDefault="00387D64" w:rsidP="00387D64">
      <w:r w:rsidRPr="00784B58">
        <w:t xml:space="preserve">En cas de survenance d’un cas de </w:t>
      </w:r>
      <w:r w:rsidRPr="0049659B">
        <w:t>Cause Légitime</w:t>
      </w:r>
      <w:r w:rsidRPr="00784B58">
        <w:t xml:space="preserve"> de Retard</w:t>
      </w:r>
      <w:r>
        <w:t xml:space="preserve"> ainsi notifié</w:t>
      </w:r>
      <w:r w:rsidRPr="0049659B">
        <w:t>,</w:t>
      </w:r>
      <w:r w:rsidRPr="00784B58">
        <w:t xml:space="preserve"> la </w:t>
      </w:r>
      <w:r w:rsidRPr="0049659B">
        <w:t xml:space="preserve">Date Contractuelle de </w:t>
      </w:r>
      <w:r>
        <w:t>Réception</w:t>
      </w:r>
      <w:r w:rsidRPr="0049659B">
        <w:t xml:space="preserve"> </w:t>
      </w:r>
      <w:r>
        <w:t>de la Tranche concernée</w:t>
      </w:r>
      <w:r w:rsidRPr="00784B58">
        <w:t xml:space="preserve"> sera repoussée d’une durée égale à celle du retard résultant de la </w:t>
      </w:r>
      <w:r w:rsidRPr="00784B58">
        <w:lastRenderedPageBreak/>
        <w:t>Cause Légitime de Retard</w:t>
      </w:r>
      <w:r>
        <w:t>, et aucune pénalité de retard ne sera due par le Titulaire au titre du retard constaté</w:t>
      </w:r>
      <w:r w:rsidRPr="00784B58">
        <w:t>.</w:t>
      </w:r>
      <w:r>
        <w:t xml:space="preserve"> </w:t>
      </w:r>
    </w:p>
    <w:p w14:paraId="00E7193F" w14:textId="77777777" w:rsidR="00387D64" w:rsidRDefault="00387D64" w:rsidP="00387D64">
      <w:r w:rsidRPr="001A7E63">
        <w:t xml:space="preserve">Les </w:t>
      </w:r>
      <w:r>
        <w:t>c</w:t>
      </w:r>
      <w:r w:rsidRPr="001A7E63">
        <w:t xml:space="preserve">onséquences </w:t>
      </w:r>
      <w:r>
        <w:t>f</w:t>
      </w:r>
      <w:r w:rsidRPr="001A7E63">
        <w:t xml:space="preserve">inancières du </w:t>
      </w:r>
      <w:r>
        <w:t>r</w:t>
      </w:r>
      <w:r w:rsidRPr="001A7E63">
        <w:t xml:space="preserve">etard engendrées par la survenance des </w:t>
      </w:r>
      <w:r w:rsidRPr="0049659B">
        <w:t>Causes Légitimes</w:t>
      </w:r>
      <w:r w:rsidRPr="001A7E63">
        <w:t xml:space="preserve"> de Retard</w:t>
      </w:r>
      <w:r>
        <w:t xml:space="preserve"> telles que reconnues par l’Université de Lyon</w:t>
      </w:r>
      <w:r w:rsidRPr="0049659B">
        <w:t xml:space="preserve"> seront supportées par </w:t>
      </w:r>
      <w:r>
        <w:t>cette dernière.</w:t>
      </w:r>
    </w:p>
    <w:p w14:paraId="3CC033F8" w14:textId="77777777" w:rsidR="00B128F8" w:rsidRPr="00B128F8" w:rsidRDefault="00387D64" w:rsidP="00B128F8">
      <w:pPr>
        <w:pStyle w:val="Titre"/>
      </w:pPr>
      <w:bookmarkStart w:id="403" w:name="_Toc390789272"/>
      <w:bookmarkStart w:id="404" w:name="_Ref193083935"/>
      <w:bookmarkStart w:id="405" w:name="_Toc193795489"/>
      <w:bookmarkStart w:id="406" w:name="_Toc231310925"/>
      <w:bookmarkStart w:id="407" w:name="_Toc232398917"/>
      <w:bookmarkStart w:id="408" w:name="_Toc323287457"/>
      <w:bookmarkStart w:id="409" w:name="_Toc324779611"/>
      <w:bookmarkStart w:id="410" w:name="_Toc391390311"/>
      <w:bookmarkStart w:id="411" w:name="_Toc391390489"/>
      <w:bookmarkStart w:id="412" w:name="_Ref167131383"/>
      <w:bookmarkStart w:id="413" w:name="_Ref167131411"/>
      <w:bookmarkStart w:id="414" w:name="_Toc219733161"/>
      <w:r>
        <w:t>Mise à disposition de certaines parties d</w:t>
      </w:r>
      <w:r w:rsidR="00B900D9">
        <w:t>e l</w:t>
      </w:r>
      <w:r>
        <w:t>’Ouvrage</w:t>
      </w:r>
      <w:bookmarkEnd w:id="403"/>
      <w:bookmarkEnd w:id="410"/>
      <w:bookmarkEnd w:id="411"/>
      <w:bookmarkEnd w:id="412"/>
      <w:bookmarkEnd w:id="413"/>
      <w:bookmarkEnd w:id="414"/>
    </w:p>
    <w:p w14:paraId="34967FC5" w14:textId="77777777" w:rsidR="00387D64" w:rsidRPr="00D83015" w:rsidRDefault="00387D64" w:rsidP="00387D64">
      <w:pPr>
        <w:rPr>
          <w:color w:val="FF0000"/>
        </w:rPr>
      </w:pPr>
      <w:r>
        <w:t>L’</w:t>
      </w:r>
      <w:r w:rsidR="00720F6F">
        <w:t>Université</w:t>
      </w:r>
      <w:r>
        <w:t xml:space="preserve"> de Lyon peut, par un </w:t>
      </w:r>
      <w:r w:rsidR="00720F6F">
        <w:t>Ordre</w:t>
      </w:r>
      <w:r>
        <w:t xml:space="preserve"> de Service</w:t>
      </w:r>
      <w:r w:rsidRPr="00BF3ED1">
        <w:t>, prescri</w:t>
      </w:r>
      <w:r>
        <w:t>re</w:t>
      </w:r>
      <w:r w:rsidRPr="0014505B">
        <w:t xml:space="preserve"> au </w:t>
      </w:r>
      <w:r>
        <w:t>T</w:t>
      </w:r>
      <w:r w:rsidRPr="00BF3ED1">
        <w:t xml:space="preserve">itulaire de mettre, pendant une certaine période, </w:t>
      </w:r>
      <w:r w:rsidRPr="0014505B">
        <w:t>certaines parties d</w:t>
      </w:r>
      <w:r w:rsidR="00890851">
        <w:t>e l’</w:t>
      </w:r>
      <w:r>
        <w:t>O</w:t>
      </w:r>
      <w:r w:rsidRPr="00BF3ED1">
        <w:t>uvrage, non encore achevé</w:t>
      </w:r>
      <w:r w:rsidR="00890851">
        <w:t>e</w:t>
      </w:r>
      <w:r w:rsidRPr="00BF3ED1">
        <w:t xml:space="preserve">s, à </w:t>
      </w:r>
      <w:r>
        <w:t>s</w:t>
      </w:r>
      <w:r w:rsidRPr="00BF3ED1">
        <w:t xml:space="preserve">a disposition et sans que </w:t>
      </w:r>
      <w:r>
        <w:t>celle-ci les réceptionne dans les conditions de l’</w:t>
      </w:r>
      <w:r>
        <w:fldChar w:fldCharType="begin"/>
      </w:r>
      <w:r>
        <w:instrText xml:space="preserve"> REF _Ref388949840 \n \h </w:instrText>
      </w:r>
      <w:r>
        <w:fldChar w:fldCharType="separate"/>
      </w:r>
      <w:r w:rsidR="00407A2C">
        <w:t>ARTICLE 29</w:t>
      </w:r>
      <w:r>
        <w:fldChar w:fldCharType="end"/>
      </w:r>
      <w:r w:rsidR="00B12E09">
        <w:t>, afin notamment de lui permettre d’exécuter ou de faire exécuter par d’autres entrepreneurs, des travaux autres que ceux qui font l’objet du Mar</w:t>
      </w:r>
      <w:r w:rsidR="00B12E09" w:rsidRPr="00F30DF1">
        <w:rPr>
          <w:color w:val="000000"/>
        </w:rPr>
        <w:t>ché</w:t>
      </w:r>
      <w:r w:rsidR="007A1395" w:rsidRPr="00F30DF1">
        <w:rPr>
          <w:color w:val="000000"/>
        </w:rPr>
        <w:t xml:space="preserve">, ou de permettre l’utilisation de parties de l’Ouvrage par les utilisateurs de ce dernier. </w:t>
      </w:r>
    </w:p>
    <w:p w14:paraId="0CB0833C" w14:textId="77777777" w:rsidR="00B12E09" w:rsidRDefault="00387D64" w:rsidP="00387D64">
      <w:r w:rsidRPr="00BF3ED1">
        <w:t xml:space="preserve">Avant la mise à disposition de ces </w:t>
      </w:r>
      <w:r>
        <w:t>O</w:t>
      </w:r>
      <w:r w:rsidRPr="0014505B">
        <w:t>uvrages ou parties d'</w:t>
      </w:r>
      <w:r>
        <w:t>O</w:t>
      </w:r>
      <w:r w:rsidRPr="00BF3ED1">
        <w:t xml:space="preserve">uvrages, un état des lieux est dressé contradictoirement entre </w:t>
      </w:r>
      <w:r>
        <w:t>l’Université de Lyon</w:t>
      </w:r>
      <w:r w:rsidRPr="00BF3ED1">
        <w:t xml:space="preserve"> et le </w:t>
      </w:r>
      <w:r>
        <w:t>T</w:t>
      </w:r>
      <w:r w:rsidRPr="00BF3ED1">
        <w:t>itulaire</w:t>
      </w:r>
      <w:r w:rsidR="00B3153A">
        <w:t xml:space="preserve"> par un huissier à la charge du Titulaire</w:t>
      </w:r>
      <w:r w:rsidRPr="00BF3ED1">
        <w:t>.</w:t>
      </w:r>
    </w:p>
    <w:p w14:paraId="6AA74007" w14:textId="77777777" w:rsidR="00387D64" w:rsidRPr="00BF3ED1" w:rsidRDefault="00387D64" w:rsidP="00387D64">
      <w:r w:rsidRPr="00BF3ED1">
        <w:t xml:space="preserve">Le </w:t>
      </w:r>
      <w:r>
        <w:t>T</w:t>
      </w:r>
      <w:r w:rsidRPr="00BF3ED1">
        <w:t xml:space="preserve">itulaire a le droit de suivre les travaux non compris dans </w:t>
      </w:r>
      <w:r>
        <w:t>le</w:t>
      </w:r>
      <w:r w:rsidRPr="00BF3ED1">
        <w:t xml:space="preserve"> </w:t>
      </w:r>
      <w:r>
        <w:t>M</w:t>
      </w:r>
      <w:r w:rsidRPr="00BF3ED1">
        <w:t>arché qui intéressent les parties d'</w:t>
      </w:r>
      <w:r>
        <w:t>O</w:t>
      </w:r>
      <w:r w:rsidRPr="00BF3ED1">
        <w:t>uvrage ainsi mis</w:t>
      </w:r>
      <w:r w:rsidR="00817461">
        <w:t>es</w:t>
      </w:r>
      <w:r w:rsidRPr="00BF3ED1">
        <w:t xml:space="preserve"> à la disposition </w:t>
      </w:r>
      <w:r>
        <w:t>de l’Université de Lyon</w:t>
      </w:r>
      <w:r w:rsidRPr="00BF3ED1">
        <w:t>. Il peut faire des réserves, s'il estim</w:t>
      </w:r>
      <w:r w:rsidRPr="0014505B">
        <w:t xml:space="preserve">e que les caractéristiques de </w:t>
      </w:r>
      <w:r w:rsidR="00817461">
        <w:t>l’</w:t>
      </w:r>
      <w:r>
        <w:t>O</w:t>
      </w:r>
      <w:r w:rsidRPr="00BF3ED1">
        <w:t xml:space="preserve">uvrage ne permettent pas ces travaux ou que ces travaux risquent de les détériorer. Ces réserves doivent être motivées par écrit et adressées </w:t>
      </w:r>
      <w:r>
        <w:t>à l’Université de Lyon</w:t>
      </w:r>
      <w:r w:rsidRPr="00BF3ED1">
        <w:t>.</w:t>
      </w:r>
    </w:p>
    <w:p w14:paraId="2D504554" w14:textId="77777777" w:rsidR="00387D64" w:rsidRPr="00BF3ED1" w:rsidRDefault="00387D64" w:rsidP="00387D64">
      <w:r w:rsidRPr="00BF3ED1">
        <w:t>Lorsque la période de mise à disposition est terminée, un nouvel état des lieux contradictoire est dressé.</w:t>
      </w:r>
    </w:p>
    <w:p w14:paraId="7B8079DC" w14:textId="77777777" w:rsidR="00387D64" w:rsidRDefault="00387D64" w:rsidP="00387D64">
      <w:r w:rsidRPr="00BF3ED1">
        <w:t>Sous réserve des conséquences des malfaço</w:t>
      </w:r>
      <w:r w:rsidRPr="0014505B">
        <w:t xml:space="preserve">ns qui lui sont imputables, le </w:t>
      </w:r>
      <w:r>
        <w:t>T</w:t>
      </w:r>
      <w:r w:rsidRPr="00BF3ED1">
        <w:t>itulaire n'est p</w:t>
      </w:r>
      <w:r w:rsidRPr="0014505B">
        <w:t xml:space="preserve">as responsable de la garde des </w:t>
      </w:r>
      <w:r w:rsidRPr="00BF3ED1">
        <w:t>parties d'</w:t>
      </w:r>
      <w:r>
        <w:t>O</w:t>
      </w:r>
      <w:r w:rsidRPr="00BF3ED1">
        <w:t xml:space="preserve">uvrage pendant toute la durée où </w:t>
      </w:r>
      <w:r w:rsidR="00B900D9">
        <w:t>elle</w:t>
      </w:r>
      <w:r w:rsidRPr="00BF3ED1">
        <w:t>s sont mis</w:t>
      </w:r>
      <w:r w:rsidR="00B900D9">
        <w:t>es</w:t>
      </w:r>
      <w:r w:rsidRPr="00BF3ED1">
        <w:t xml:space="preserve"> à la disposition </w:t>
      </w:r>
      <w:r>
        <w:t>de l’Université de Lyon.</w:t>
      </w:r>
    </w:p>
    <w:p w14:paraId="0ACFDEAB" w14:textId="77777777" w:rsidR="00782B5F" w:rsidRDefault="00B128F8" w:rsidP="00B128F8">
      <w:pPr>
        <w:pStyle w:val="Titre"/>
      </w:pPr>
      <w:bookmarkStart w:id="415" w:name="_Toc219733162"/>
      <w:r>
        <w:t xml:space="preserve">prise de possession </w:t>
      </w:r>
      <w:r w:rsidR="000E500F">
        <w:t>de l’Ouvrage</w:t>
      </w:r>
      <w:r>
        <w:t xml:space="preserve"> ou de certaines parti</w:t>
      </w:r>
      <w:r w:rsidR="003274BF">
        <w:t>E</w:t>
      </w:r>
      <w:r>
        <w:t>s d’ouvrage</w:t>
      </w:r>
      <w:bookmarkEnd w:id="415"/>
      <w:r>
        <w:t xml:space="preserve"> </w:t>
      </w:r>
    </w:p>
    <w:p w14:paraId="639DEF68" w14:textId="77777777" w:rsidR="00B128F8" w:rsidRPr="00B128F8" w:rsidRDefault="00B128F8" w:rsidP="00B128F8">
      <w:pPr>
        <w:rPr>
          <w:rFonts w:ascii="Calibri" w:hAnsi="Calibri" w:cs="Arial"/>
        </w:rPr>
      </w:pPr>
      <w:r>
        <w:rPr>
          <w:rFonts w:cs="Arial"/>
        </w:rPr>
        <w:t xml:space="preserve">Dans le cas où la </w:t>
      </w:r>
      <w:r w:rsidR="00CA61E0">
        <w:rPr>
          <w:rFonts w:cs="Arial"/>
        </w:rPr>
        <w:t>d</w:t>
      </w:r>
      <w:r>
        <w:rPr>
          <w:rFonts w:cs="Arial"/>
        </w:rPr>
        <w:t>urée globale d'exécution se trouverait dépassée par la faute exclusive du Titulaire, ou dans le cas où les Travaux auraient fait l'objet d'un refus de Réception, le Maître d'Ouvrage pourra prendre possession sans plus attendre parties d’Ouvrage non encore entièrement terminé</w:t>
      </w:r>
      <w:r w:rsidR="00817461">
        <w:rPr>
          <w:rFonts w:cs="Arial"/>
        </w:rPr>
        <w:t>e</w:t>
      </w:r>
      <w:r>
        <w:rPr>
          <w:rFonts w:cs="Arial"/>
        </w:rPr>
        <w:t>s ou non réceptionné</w:t>
      </w:r>
      <w:r w:rsidR="00817461">
        <w:rPr>
          <w:rFonts w:cs="Arial"/>
        </w:rPr>
        <w:t>e</w:t>
      </w:r>
      <w:r>
        <w:rPr>
          <w:rFonts w:cs="Arial"/>
        </w:rPr>
        <w:t xml:space="preserve">s, sans que cette prise de possession ne vaille Réception. </w:t>
      </w:r>
    </w:p>
    <w:p w14:paraId="3CF645D8" w14:textId="77777777" w:rsidR="00B128F8" w:rsidRDefault="00B128F8" w:rsidP="00B128F8">
      <w:pPr>
        <w:rPr>
          <w:rFonts w:cs="Arial"/>
        </w:rPr>
      </w:pPr>
      <w:r>
        <w:rPr>
          <w:rFonts w:cs="Arial"/>
        </w:rPr>
        <w:t>Le Maître d'ouvrage préviendra le Titulaire par lettre recommandée avec avis de réception de sa décision d'occuper les locaux et fixera une date pour cette prise de possession.</w:t>
      </w:r>
    </w:p>
    <w:p w14:paraId="4EE239DF" w14:textId="77777777" w:rsidR="00B128F8" w:rsidRDefault="00B128F8" w:rsidP="00B128F8">
      <w:pPr>
        <w:rPr>
          <w:rFonts w:cs="Arial"/>
        </w:rPr>
      </w:pPr>
      <w:r>
        <w:rPr>
          <w:rFonts w:cs="Arial"/>
        </w:rPr>
        <w:t xml:space="preserve">Le Titulaire dispose d’un délai de cinq (5) jours à compter de la réception de cette demande pour s’opposer à la demande et ce pour des motifs relevant exclusivement de la sécurité des personnes et des biens. Le Titulaire doit par conséquent motiver expressément son refus d’occupation par le Maître d’ouvrage. L’absence de réponse à l’issue de ce délai de cinq (5) jours vaudra acceptation du Titulaire. </w:t>
      </w:r>
    </w:p>
    <w:p w14:paraId="57D30803" w14:textId="77777777" w:rsidR="00B128F8" w:rsidRPr="003C377C" w:rsidRDefault="00B128F8" w:rsidP="00B128F8">
      <w:pPr>
        <w:rPr>
          <w:rFonts w:cs="Arial"/>
        </w:rPr>
      </w:pPr>
      <w:r>
        <w:rPr>
          <w:rFonts w:cs="Arial"/>
        </w:rPr>
        <w:t xml:space="preserve">Avant la prise de possession, un état des lieux sera établi contradictoirement entre le Titulaire et </w:t>
      </w:r>
      <w:r w:rsidRPr="003C377C">
        <w:rPr>
          <w:rFonts w:cs="Arial"/>
        </w:rPr>
        <w:t>l’</w:t>
      </w:r>
      <w:r w:rsidR="002A7B8B" w:rsidRPr="003C377C">
        <w:rPr>
          <w:rFonts w:cs="Arial"/>
        </w:rPr>
        <w:t>Université de Lyon</w:t>
      </w:r>
      <w:r w:rsidRPr="003C377C">
        <w:rPr>
          <w:rFonts w:cs="Arial"/>
        </w:rPr>
        <w:t xml:space="preserve">, en présence d’un représentant de </w:t>
      </w:r>
      <w:r w:rsidR="00756B2C" w:rsidRPr="003C377C">
        <w:rPr>
          <w:rFonts w:cs="Arial"/>
        </w:rPr>
        <w:t>l’UGE</w:t>
      </w:r>
      <w:r w:rsidR="002A7B8B" w:rsidRPr="003C377C">
        <w:rPr>
          <w:rFonts w:cs="Arial"/>
        </w:rPr>
        <w:t>.</w:t>
      </w:r>
    </w:p>
    <w:p w14:paraId="55E7396C" w14:textId="77777777" w:rsidR="00B128F8" w:rsidRPr="003C377C" w:rsidRDefault="00B128F8" w:rsidP="00B128F8">
      <w:pPr>
        <w:rPr>
          <w:rFonts w:cs="Arial"/>
        </w:rPr>
      </w:pPr>
      <w:r w:rsidRPr="003C377C">
        <w:rPr>
          <w:rFonts w:cs="Arial"/>
        </w:rPr>
        <w:t>Le Titulaire devra prendre toutes dispositions pour achever les travaux dans des délais qui lui seront impartis sans entraver l’activité normale du Maître d’ouvrage.</w:t>
      </w:r>
    </w:p>
    <w:p w14:paraId="2292D860" w14:textId="77777777" w:rsidR="00387D64" w:rsidRPr="003C377C" w:rsidRDefault="00387D64" w:rsidP="00B559E2">
      <w:pPr>
        <w:pStyle w:val="Titre"/>
      </w:pPr>
      <w:bookmarkStart w:id="416" w:name="_Ref388949840"/>
      <w:bookmarkStart w:id="417" w:name="_Toc390789273"/>
      <w:bookmarkStart w:id="418" w:name="_Toc391390312"/>
      <w:bookmarkStart w:id="419" w:name="_Toc391390490"/>
      <w:bookmarkStart w:id="420" w:name="_Toc219733163"/>
      <w:r w:rsidRPr="003C377C">
        <w:t xml:space="preserve">Réception </w:t>
      </w:r>
      <w:bookmarkEnd w:id="404"/>
      <w:bookmarkEnd w:id="405"/>
      <w:bookmarkEnd w:id="406"/>
      <w:bookmarkEnd w:id="407"/>
      <w:bookmarkEnd w:id="408"/>
      <w:bookmarkEnd w:id="409"/>
      <w:bookmarkEnd w:id="416"/>
      <w:bookmarkEnd w:id="417"/>
      <w:bookmarkEnd w:id="418"/>
      <w:bookmarkEnd w:id="419"/>
      <w:r w:rsidR="000E500F" w:rsidRPr="003C377C">
        <w:t>de l’Ouvrage</w:t>
      </w:r>
      <w:bookmarkEnd w:id="420"/>
    </w:p>
    <w:p w14:paraId="7683A32E" w14:textId="77777777" w:rsidR="00E11E04" w:rsidRPr="003C377C" w:rsidRDefault="00387D64" w:rsidP="00387D64">
      <w:r w:rsidRPr="003C377C">
        <w:t xml:space="preserve">La Réception pourra se faire par </w:t>
      </w:r>
      <w:r w:rsidR="002A7B8B" w:rsidRPr="003C377C">
        <w:t xml:space="preserve">parties </w:t>
      </w:r>
      <w:r w:rsidRPr="003C377C">
        <w:t>d’Ouvrage</w:t>
      </w:r>
      <w:r w:rsidR="006A2C78" w:rsidRPr="003C377C">
        <w:t xml:space="preserve">, </w:t>
      </w:r>
      <w:r w:rsidRPr="003C377C">
        <w:t xml:space="preserve">qui correspondent </w:t>
      </w:r>
      <w:r w:rsidR="006A2C78" w:rsidRPr="003C377C">
        <w:t xml:space="preserve">notamment </w:t>
      </w:r>
      <w:r w:rsidRPr="003C377C">
        <w:t xml:space="preserve">à des </w:t>
      </w:r>
      <w:r w:rsidR="00C02B79" w:rsidRPr="003C377C">
        <w:t>tranches</w:t>
      </w:r>
      <w:r w:rsidR="002A7B8B" w:rsidRPr="003C377C">
        <w:t xml:space="preserve"> de travaux</w:t>
      </w:r>
      <w:r w:rsidR="006A2C78" w:rsidRPr="003C377C">
        <w:t xml:space="preserve">, </w:t>
      </w:r>
      <w:r w:rsidR="00E11E04" w:rsidRPr="003C377C">
        <w:t xml:space="preserve">dont les délais d’exécution sont distincts du délai d’exécution de l’ensemble des travaux. Cela impliquera une réception partielle de ces parties d’ouvrages. </w:t>
      </w:r>
    </w:p>
    <w:p w14:paraId="3318006A" w14:textId="77777777" w:rsidR="007E4938" w:rsidRPr="003C377C" w:rsidRDefault="007E4938" w:rsidP="00387D64">
      <w:r w:rsidRPr="003C377C">
        <w:t>La prise de possession par le maître d’ouvrage, avant l’achèvement de l’ensemble des travaux, de certains ouvrages ou parties d’ouvrages, entraîne le transfert de la garde des ouvrages et doit être précédée d’une réception partielle dont les conditions sont fixées par les documents particuliers du marché et notifiées par ordre de service. Ces conditions doivent au moins comporter l’établissement d’un état des lieux contradictoire.</w:t>
      </w:r>
    </w:p>
    <w:p w14:paraId="3AD4C125" w14:textId="77777777" w:rsidR="007E4938" w:rsidRDefault="007E4938" w:rsidP="00387D64">
      <w:r w:rsidRPr="003C377C">
        <w:t>Le délai de garantie court à compter de la date de la dernière réception partielle.</w:t>
      </w:r>
      <w:r>
        <w:t xml:space="preserve"> </w:t>
      </w:r>
    </w:p>
    <w:p w14:paraId="0F026BBB" w14:textId="77777777" w:rsidR="007E4938" w:rsidRDefault="007E4938" w:rsidP="00387D64">
      <w:r>
        <w:lastRenderedPageBreak/>
        <w:t>Le décompte général est unique pour l’ensemble des travaux, la no</w:t>
      </w:r>
      <w:r w:rsidR="006E0B35">
        <w:t>tification de la dernière décision de réception partielle faisant courir le délai prévu à l’</w:t>
      </w:r>
      <w:r w:rsidR="006B7A66">
        <w:t xml:space="preserve">ARTICLE 36.1. </w:t>
      </w:r>
    </w:p>
    <w:p w14:paraId="6AEB9CC1" w14:textId="77777777" w:rsidR="00387D64" w:rsidRDefault="00387D64" w:rsidP="00387D64">
      <w:r w:rsidRPr="00F14320">
        <w:t xml:space="preserve">La </w:t>
      </w:r>
      <w:r>
        <w:t>Réception</w:t>
      </w:r>
      <w:r w:rsidRPr="00F14320">
        <w:t xml:space="preserve"> des </w:t>
      </w:r>
      <w:r w:rsidR="002A7B8B">
        <w:t>parties d’</w:t>
      </w:r>
      <w:r w:rsidRPr="00F14320">
        <w:t xml:space="preserve">Ouvrage, ne pourra intervenir qu’après l’obtention des autorisations et documents nécessaires à l’ouverture et la mise en service. </w:t>
      </w:r>
    </w:p>
    <w:p w14:paraId="6BE97E50" w14:textId="77777777" w:rsidR="00387D64" w:rsidRPr="004177D7" w:rsidRDefault="00387D64" w:rsidP="00387D64">
      <w:r>
        <w:t>L</w:t>
      </w:r>
      <w:r w:rsidR="00CA0B4D">
        <w:t xml:space="preserve">es réceptions partielles et </w:t>
      </w:r>
      <w:r w:rsidR="00CA1B1E">
        <w:t xml:space="preserve">la réception de l’ouvrage s’effectueront dans les conditions suivantes : </w:t>
      </w:r>
    </w:p>
    <w:p w14:paraId="779FB9F8" w14:textId="77777777" w:rsidR="00387D64" w:rsidRPr="0009578C" w:rsidRDefault="00387D64" w:rsidP="006A0EC2">
      <w:pPr>
        <w:pStyle w:val="Titre3"/>
      </w:pPr>
      <w:bookmarkStart w:id="421" w:name="_Toc323287458"/>
      <w:bookmarkStart w:id="422" w:name="_Toc324779612"/>
      <w:bookmarkStart w:id="423" w:name="_Toc390789274"/>
      <w:bookmarkStart w:id="424" w:name="_Toc391390313"/>
      <w:bookmarkStart w:id="425" w:name="_Toc391390491"/>
      <w:bookmarkStart w:id="426" w:name="_Ref167131430"/>
      <w:bookmarkStart w:id="427" w:name="_Toc219733164"/>
      <w:r w:rsidRPr="0009578C">
        <w:t xml:space="preserve">Opérations </w:t>
      </w:r>
      <w:bookmarkEnd w:id="421"/>
      <w:bookmarkEnd w:id="422"/>
      <w:r w:rsidRPr="006A0EC2">
        <w:t>préalables</w:t>
      </w:r>
      <w:r>
        <w:t xml:space="preserve"> à la Réception</w:t>
      </w:r>
      <w:bookmarkEnd w:id="423"/>
      <w:bookmarkEnd w:id="424"/>
      <w:bookmarkEnd w:id="425"/>
      <w:bookmarkEnd w:id="426"/>
      <w:bookmarkEnd w:id="427"/>
    </w:p>
    <w:p w14:paraId="45AE697C" w14:textId="77777777" w:rsidR="00387D64" w:rsidRPr="00B91940" w:rsidRDefault="00387D64" w:rsidP="006A0EC2">
      <w:pPr>
        <w:rPr>
          <w:rFonts w:eastAsia="SimSun"/>
        </w:rPr>
      </w:pPr>
      <w:r>
        <w:rPr>
          <w:rFonts w:eastAsia="SimSun"/>
        </w:rPr>
        <w:t>Le Titulaire notifie à l’Université de Lyon</w:t>
      </w:r>
      <w:r w:rsidRPr="00B91940">
        <w:rPr>
          <w:rFonts w:eastAsia="SimSun"/>
        </w:rPr>
        <w:t xml:space="preserve">, au moins </w:t>
      </w:r>
      <w:r>
        <w:rPr>
          <w:rFonts w:eastAsia="SimSun"/>
        </w:rPr>
        <w:t xml:space="preserve">huit </w:t>
      </w:r>
      <w:r w:rsidRPr="00B91940">
        <w:t>semaines à l’avance, la date à laquelle il sera procédé</w:t>
      </w:r>
      <w:r w:rsidRPr="00B91940">
        <w:rPr>
          <w:rFonts w:eastAsia="SimSun"/>
        </w:rPr>
        <w:t xml:space="preserve"> aux Opérations </w:t>
      </w:r>
      <w:r>
        <w:rPr>
          <w:rFonts w:eastAsia="SimSun"/>
        </w:rPr>
        <w:t>Préalables à la Réception. Le Titulaire transmet dans le même temps l</w:t>
      </w:r>
      <w:r w:rsidRPr="00B91940">
        <w:rPr>
          <w:rFonts w:eastAsia="SimSun"/>
        </w:rPr>
        <w:t xml:space="preserve">e </w:t>
      </w:r>
      <w:r>
        <w:rPr>
          <w:rFonts w:eastAsia="SimSun"/>
        </w:rPr>
        <w:t xml:space="preserve">calendrier détaillé, le </w:t>
      </w:r>
      <w:r w:rsidRPr="00B91940">
        <w:rPr>
          <w:rFonts w:eastAsia="SimSun"/>
        </w:rPr>
        <w:t xml:space="preserve">programme, la durée et les modalités de ces opérations. </w:t>
      </w:r>
      <w:r>
        <w:rPr>
          <w:rFonts w:eastAsia="SimSun"/>
        </w:rPr>
        <w:t xml:space="preserve">Le calendrier détaillé des Opérations préalables à la Réception précise la date fixée pour la Réception. </w:t>
      </w:r>
      <w:r w:rsidRPr="00B91940">
        <w:rPr>
          <w:rFonts w:eastAsia="SimSun"/>
        </w:rPr>
        <w:t>Ce</w:t>
      </w:r>
      <w:r>
        <w:rPr>
          <w:rFonts w:eastAsia="SimSun"/>
        </w:rPr>
        <w:t xml:space="preserve"> document</w:t>
      </w:r>
      <w:r w:rsidRPr="00B91940">
        <w:rPr>
          <w:rFonts w:eastAsia="SimSun"/>
        </w:rPr>
        <w:t xml:space="preserve"> précise </w:t>
      </w:r>
      <w:r>
        <w:rPr>
          <w:rFonts w:eastAsia="SimSun"/>
        </w:rPr>
        <w:t xml:space="preserve">notamment les essais qui seront réalisés et rappelle </w:t>
      </w:r>
      <w:r w:rsidRPr="00B91940">
        <w:rPr>
          <w:rFonts w:eastAsia="SimSun"/>
        </w:rPr>
        <w:t xml:space="preserve">les performances qui doivent être satisfaites lors des Opérations </w:t>
      </w:r>
      <w:r>
        <w:rPr>
          <w:rFonts w:eastAsia="SimSun"/>
        </w:rPr>
        <w:t>Préalables à la Réception</w:t>
      </w:r>
      <w:r w:rsidRPr="00B91940">
        <w:rPr>
          <w:rFonts w:eastAsia="SimSun"/>
        </w:rPr>
        <w:t>.</w:t>
      </w:r>
    </w:p>
    <w:p w14:paraId="4F11A6C4" w14:textId="77777777" w:rsidR="00387D64" w:rsidRDefault="00387D64" w:rsidP="006A0EC2">
      <w:pPr>
        <w:rPr>
          <w:rFonts w:eastAsia="SimSun"/>
        </w:rPr>
      </w:pPr>
      <w:r w:rsidRPr="00B91940">
        <w:rPr>
          <w:rFonts w:eastAsia="SimSun"/>
        </w:rPr>
        <w:t xml:space="preserve">Lors </w:t>
      </w:r>
      <w:r>
        <w:rPr>
          <w:rFonts w:eastAsia="SimSun"/>
        </w:rPr>
        <w:t xml:space="preserve">de </w:t>
      </w:r>
      <w:r w:rsidRPr="00B91940">
        <w:rPr>
          <w:rFonts w:eastAsia="SimSun"/>
        </w:rPr>
        <w:t xml:space="preserve">ces Opérations </w:t>
      </w:r>
      <w:r>
        <w:rPr>
          <w:rFonts w:eastAsia="SimSun"/>
        </w:rPr>
        <w:t>Préalables à la Réception, l’Université de Lyon</w:t>
      </w:r>
      <w:r w:rsidRPr="00B91940">
        <w:rPr>
          <w:rFonts w:eastAsia="SimSun"/>
        </w:rPr>
        <w:t xml:space="preserve"> pourra être assisté de ses </w:t>
      </w:r>
      <w:r>
        <w:rPr>
          <w:rFonts w:eastAsia="SimSun"/>
        </w:rPr>
        <w:t>conseils</w:t>
      </w:r>
      <w:r w:rsidRPr="00B91940">
        <w:rPr>
          <w:rFonts w:eastAsia="SimSun"/>
        </w:rPr>
        <w:t xml:space="preserve"> ou de tout homme de l’art. </w:t>
      </w:r>
    </w:p>
    <w:p w14:paraId="73379C8B" w14:textId="77777777" w:rsidR="00387D64" w:rsidRPr="00BF3ED1" w:rsidRDefault="00387D64" w:rsidP="006A0EC2">
      <w:pPr>
        <w:rPr>
          <w:rFonts w:eastAsia="SimSun"/>
        </w:rPr>
      </w:pPr>
      <w:r w:rsidRPr="00C30E19">
        <w:rPr>
          <w:rFonts w:eastAsia="SimSun"/>
        </w:rPr>
        <w:t xml:space="preserve">Le </w:t>
      </w:r>
      <w:r>
        <w:rPr>
          <w:rFonts w:eastAsia="SimSun"/>
        </w:rPr>
        <w:t>T</w:t>
      </w:r>
      <w:r w:rsidRPr="00C30E19">
        <w:rPr>
          <w:rFonts w:eastAsia="SimSun"/>
        </w:rPr>
        <w:t>itulaire se coordonne</w:t>
      </w:r>
      <w:r w:rsidRPr="00BF3ED1">
        <w:rPr>
          <w:rFonts w:eastAsia="SimSun"/>
        </w:rPr>
        <w:t xml:space="preserve"> avec le </w:t>
      </w:r>
      <w:r>
        <w:rPr>
          <w:rFonts w:eastAsia="SimSun"/>
        </w:rPr>
        <w:t>contrôleur technique</w:t>
      </w:r>
      <w:r w:rsidRPr="00BF3ED1">
        <w:rPr>
          <w:rFonts w:eastAsia="SimSun"/>
        </w:rPr>
        <w:t xml:space="preserve"> </w:t>
      </w:r>
      <w:r>
        <w:rPr>
          <w:rFonts w:eastAsia="SimSun"/>
        </w:rPr>
        <w:t>de façon à éviter que la Réception soit refusée et</w:t>
      </w:r>
      <w:r w:rsidRPr="00BF3ED1">
        <w:rPr>
          <w:rFonts w:eastAsia="SimSun"/>
        </w:rPr>
        <w:t xml:space="preserve"> pour </w:t>
      </w:r>
      <w:r>
        <w:rPr>
          <w:rFonts w:eastAsia="SimSun"/>
        </w:rPr>
        <w:t>obtenir</w:t>
      </w:r>
      <w:r w:rsidRPr="00BF3ED1">
        <w:rPr>
          <w:rFonts w:eastAsia="SimSun"/>
        </w:rPr>
        <w:t xml:space="preserve"> de l’attestation de conformité de l’accessibilité handicapé.</w:t>
      </w:r>
    </w:p>
    <w:p w14:paraId="377D7D8D" w14:textId="77777777" w:rsidR="00387D64" w:rsidRPr="00D232E9" w:rsidRDefault="00387D64" w:rsidP="006A0EC2">
      <w:pPr>
        <w:pStyle w:val="Titre3"/>
      </w:pPr>
      <w:bookmarkStart w:id="428" w:name="_Ref304810978"/>
      <w:bookmarkStart w:id="429" w:name="_Toc323287459"/>
      <w:bookmarkStart w:id="430" w:name="_Toc324779613"/>
      <w:bookmarkStart w:id="431" w:name="_Ref378840921"/>
      <w:bookmarkStart w:id="432" w:name="_Toc390789275"/>
      <w:bookmarkStart w:id="433" w:name="_Toc391390314"/>
      <w:bookmarkStart w:id="434" w:name="_Toc391390492"/>
      <w:bookmarkStart w:id="435" w:name="_Toc219733165"/>
      <w:r w:rsidRPr="00D232E9">
        <w:t>Procéd</w:t>
      </w:r>
      <w:r w:rsidRPr="006A0EC2">
        <w:t>u</w:t>
      </w:r>
      <w:r w:rsidRPr="00D232E9">
        <w:t xml:space="preserve">re de </w:t>
      </w:r>
      <w:bookmarkEnd w:id="428"/>
      <w:bookmarkEnd w:id="429"/>
      <w:bookmarkEnd w:id="430"/>
      <w:r w:rsidRPr="006A0EC2">
        <w:t>Réception</w:t>
      </w:r>
      <w:bookmarkEnd w:id="431"/>
      <w:bookmarkEnd w:id="432"/>
      <w:bookmarkEnd w:id="433"/>
      <w:bookmarkEnd w:id="434"/>
      <w:bookmarkEnd w:id="435"/>
    </w:p>
    <w:p w14:paraId="64466A34" w14:textId="77777777" w:rsidR="00387D64" w:rsidRPr="0049659B" w:rsidRDefault="00387D64" w:rsidP="006A0EC2">
      <w:r w:rsidRPr="0049659B">
        <w:t>Trois situations peuvent se présenter :</w:t>
      </w:r>
    </w:p>
    <w:p w14:paraId="7C6540E0" w14:textId="77777777" w:rsidR="00387D64" w:rsidRPr="00C506CF" w:rsidRDefault="00387D64" w:rsidP="00013039">
      <w:pPr>
        <w:pStyle w:val="Paragraphedeliste"/>
        <w:numPr>
          <w:ilvl w:val="0"/>
          <w:numId w:val="8"/>
        </w:numPr>
        <w:autoSpaceDE w:val="0"/>
        <w:autoSpaceDN w:val="0"/>
        <w:adjustRightInd w:val="0"/>
        <w:spacing w:before="120" w:after="120"/>
        <w:contextualSpacing w:val="0"/>
        <w:jc w:val="both"/>
        <w:rPr>
          <w:rFonts w:ascii="Arial" w:hAnsi="Arial" w:cs="Arial"/>
          <w:bCs/>
          <w:sz w:val="20"/>
          <w:szCs w:val="20"/>
        </w:rPr>
      </w:pPr>
      <w:r w:rsidRPr="00C506CF">
        <w:rPr>
          <w:rFonts w:ascii="Arial" w:hAnsi="Arial" w:cs="Arial"/>
          <w:sz w:val="20"/>
          <w:szCs w:val="20"/>
        </w:rPr>
        <w:t xml:space="preserve">Si les travaux afférents </w:t>
      </w:r>
      <w:r w:rsidR="00F042B5">
        <w:rPr>
          <w:rFonts w:ascii="Arial" w:hAnsi="Arial" w:cs="Arial"/>
          <w:sz w:val="20"/>
          <w:szCs w:val="20"/>
        </w:rPr>
        <w:t>à l’</w:t>
      </w:r>
      <w:r w:rsidRPr="00C506CF">
        <w:rPr>
          <w:rFonts w:ascii="Arial" w:hAnsi="Arial" w:cs="Arial"/>
          <w:sz w:val="20"/>
          <w:szCs w:val="20"/>
        </w:rPr>
        <w:t>Ouvrage</w:t>
      </w:r>
      <w:r w:rsidR="00C506CF" w:rsidRPr="00DB71AC">
        <w:rPr>
          <w:rFonts w:ascii="Arial" w:hAnsi="Arial" w:cs="Arial"/>
          <w:sz w:val="20"/>
          <w:szCs w:val="20"/>
        </w:rPr>
        <w:t>, parties d’Ouvrage</w:t>
      </w:r>
      <w:r w:rsidRPr="00C506CF">
        <w:rPr>
          <w:rFonts w:ascii="Arial" w:hAnsi="Arial" w:cs="Arial"/>
          <w:sz w:val="20"/>
          <w:szCs w:val="20"/>
        </w:rPr>
        <w:t xml:space="preserve"> et/ou les Opérations </w:t>
      </w:r>
      <w:r w:rsidRPr="00C506CF">
        <w:rPr>
          <w:rFonts w:ascii="Arial" w:eastAsia="SimSun" w:hAnsi="Arial" w:cs="Arial"/>
          <w:sz w:val="20"/>
          <w:szCs w:val="20"/>
        </w:rPr>
        <w:t>Préalables à la Réception</w:t>
      </w:r>
      <w:r w:rsidRPr="00C506CF" w:rsidDel="00D033BC">
        <w:rPr>
          <w:rFonts w:ascii="Arial" w:hAnsi="Arial" w:cs="Arial"/>
          <w:sz w:val="20"/>
          <w:szCs w:val="20"/>
        </w:rPr>
        <w:t xml:space="preserve"> </w:t>
      </w:r>
      <w:r w:rsidRPr="00C506CF">
        <w:rPr>
          <w:rFonts w:ascii="Arial" w:hAnsi="Arial" w:cs="Arial"/>
          <w:sz w:val="20"/>
          <w:szCs w:val="20"/>
        </w:rPr>
        <w:t>ne donnent lieu à aucune Réserve de la part de l’Université de Lyon et que les documents devant être remis au titre de l’</w:t>
      </w:r>
      <w:r w:rsidRPr="00C506CF">
        <w:rPr>
          <w:rFonts w:ascii="Arial" w:hAnsi="Arial" w:cs="Arial"/>
          <w:sz w:val="20"/>
          <w:szCs w:val="20"/>
        </w:rPr>
        <w:fldChar w:fldCharType="begin"/>
      </w:r>
      <w:r w:rsidRPr="00C506CF">
        <w:rPr>
          <w:rFonts w:ascii="Arial" w:hAnsi="Arial" w:cs="Arial"/>
          <w:sz w:val="20"/>
          <w:szCs w:val="20"/>
        </w:rPr>
        <w:instrText xml:space="preserve"> REF _Ref388635459 \n \h </w:instrText>
      </w:r>
      <w:r w:rsidRPr="00C506CF">
        <w:rPr>
          <w:rFonts w:ascii="Arial" w:hAnsi="Arial" w:cs="Arial"/>
          <w:sz w:val="20"/>
          <w:szCs w:val="20"/>
        </w:rPr>
      </w:r>
      <w:r w:rsidR="006A0EC2" w:rsidRPr="00C506CF">
        <w:rPr>
          <w:rFonts w:ascii="Arial" w:hAnsi="Arial" w:cs="Arial"/>
          <w:sz w:val="20"/>
          <w:szCs w:val="20"/>
        </w:rPr>
        <w:instrText xml:space="preserve"> \* MERGEFORMAT </w:instrText>
      </w:r>
      <w:r w:rsidRPr="00C506CF">
        <w:rPr>
          <w:rFonts w:ascii="Arial" w:hAnsi="Arial" w:cs="Arial"/>
          <w:sz w:val="20"/>
          <w:szCs w:val="20"/>
        </w:rPr>
        <w:fldChar w:fldCharType="separate"/>
      </w:r>
      <w:r w:rsidR="00407A2C">
        <w:rPr>
          <w:rFonts w:ascii="Arial" w:hAnsi="Arial" w:cs="Arial"/>
          <w:sz w:val="20"/>
          <w:szCs w:val="20"/>
        </w:rPr>
        <w:t>ARTICLE 30</w:t>
      </w:r>
      <w:r w:rsidRPr="00C506CF">
        <w:rPr>
          <w:rFonts w:ascii="Arial" w:hAnsi="Arial" w:cs="Arial"/>
          <w:sz w:val="20"/>
          <w:szCs w:val="20"/>
        </w:rPr>
        <w:fldChar w:fldCharType="end"/>
      </w:r>
      <w:r w:rsidRPr="00C506CF">
        <w:rPr>
          <w:rFonts w:ascii="Arial" w:hAnsi="Arial" w:cs="Arial"/>
          <w:sz w:val="20"/>
          <w:szCs w:val="20"/>
        </w:rPr>
        <w:t xml:space="preserve"> l’ont été, la Réception</w:t>
      </w:r>
      <w:r w:rsidRPr="00C506CF">
        <w:rPr>
          <w:rFonts w:ascii="Arial" w:hAnsi="Arial" w:cs="Arial"/>
          <w:bCs/>
          <w:sz w:val="20"/>
          <w:szCs w:val="20"/>
        </w:rPr>
        <w:t xml:space="preserve"> </w:t>
      </w:r>
      <w:r w:rsidRPr="00C506CF">
        <w:rPr>
          <w:rFonts w:ascii="Arial" w:hAnsi="Arial" w:cs="Arial"/>
          <w:sz w:val="20"/>
          <w:szCs w:val="20"/>
        </w:rPr>
        <w:t xml:space="preserve">est constatée contradictoirement par un Procès-verbal de Réception dont la date de signature correspond à la </w:t>
      </w:r>
      <w:r w:rsidRPr="00C506CF">
        <w:rPr>
          <w:rFonts w:ascii="Arial" w:hAnsi="Arial" w:cs="Arial"/>
          <w:bCs/>
          <w:sz w:val="20"/>
          <w:szCs w:val="20"/>
        </w:rPr>
        <w:t xml:space="preserve">Date Effective de Réception de </w:t>
      </w:r>
      <w:r w:rsidR="00F042B5">
        <w:rPr>
          <w:rFonts w:ascii="Arial" w:hAnsi="Arial" w:cs="Arial"/>
          <w:bCs/>
          <w:sz w:val="20"/>
          <w:szCs w:val="20"/>
        </w:rPr>
        <w:t>l’</w:t>
      </w:r>
      <w:r w:rsidRPr="00C506CF">
        <w:rPr>
          <w:rFonts w:ascii="Arial" w:hAnsi="Arial" w:cs="Arial"/>
          <w:bCs/>
          <w:sz w:val="20"/>
          <w:szCs w:val="20"/>
        </w:rPr>
        <w:t xml:space="preserve">Ouvrage. </w:t>
      </w:r>
    </w:p>
    <w:p w14:paraId="5376D878" w14:textId="77777777" w:rsidR="00387D64" w:rsidRPr="006A0EC2" w:rsidRDefault="00387D64" w:rsidP="00013039">
      <w:pPr>
        <w:pStyle w:val="Paragraphedeliste"/>
        <w:numPr>
          <w:ilvl w:val="0"/>
          <w:numId w:val="8"/>
        </w:numPr>
        <w:autoSpaceDE w:val="0"/>
        <w:autoSpaceDN w:val="0"/>
        <w:adjustRightInd w:val="0"/>
        <w:spacing w:before="120" w:after="120"/>
        <w:contextualSpacing w:val="0"/>
        <w:jc w:val="both"/>
        <w:rPr>
          <w:rFonts w:ascii="Arial" w:hAnsi="Arial" w:cs="Arial"/>
          <w:bCs/>
          <w:sz w:val="20"/>
          <w:szCs w:val="20"/>
        </w:rPr>
      </w:pPr>
      <w:r w:rsidRPr="006A0EC2">
        <w:rPr>
          <w:rFonts w:ascii="Arial" w:hAnsi="Arial" w:cs="Arial"/>
          <w:sz w:val="20"/>
          <w:szCs w:val="20"/>
        </w:rPr>
        <w:t xml:space="preserve">Si les travaux afférents </w:t>
      </w:r>
      <w:r w:rsidR="00F042B5">
        <w:rPr>
          <w:rFonts w:ascii="Arial" w:hAnsi="Arial" w:cs="Arial"/>
          <w:sz w:val="20"/>
          <w:szCs w:val="20"/>
        </w:rPr>
        <w:t>à l’</w:t>
      </w:r>
      <w:r w:rsidR="00F042B5" w:rsidRPr="00C506CF">
        <w:rPr>
          <w:rFonts w:ascii="Arial" w:hAnsi="Arial" w:cs="Arial"/>
          <w:sz w:val="20"/>
          <w:szCs w:val="20"/>
        </w:rPr>
        <w:t>Ouvrage</w:t>
      </w:r>
      <w:r w:rsidR="00F042B5" w:rsidRPr="004A4B32">
        <w:rPr>
          <w:rFonts w:ascii="Arial" w:hAnsi="Arial" w:cs="Arial"/>
          <w:sz w:val="20"/>
          <w:szCs w:val="20"/>
        </w:rPr>
        <w:t>, parties d’Ouvrage</w:t>
      </w:r>
      <w:r w:rsidR="00F042B5" w:rsidRPr="00C506CF">
        <w:rPr>
          <w:rFonts w:ascii="Arial" w:hAnsi="Arial" w:cs="Arial"/>
          <w:sz w:val="20"/>
          <w:szCs w:val="20"/>
        </w:rPr>
        <w:t xml:space="preserve"> </w:t>
      </w:r>
      <w:r w:rsidRPr="006A0EC2">
        <w:rPr>
          <w:rFonts w:ascii="Arial" w:hAnsi="Arial" w:cs="Arial"/>
          <w:sz w:val="20"/>
          <w:szCs w:val="20"/>
        </w:rPr>
        <w:t xml:space="preserve">et/ou les Opérations </w:t>
      </w:r>
      <w:r w:rsidRPr="006A0EC2">
        <w:rPr>
          <w:rFonts w:ascii="Arial" w:eastAsia="SimSun" w:hAnsi="Arial" w:cs="Arial"/>
          <w:sz w:val="20"/>
          <w:szCs w:val="20"/>
        </w:rPr>
        <w:t>Préalables à la Réception</w:t>
      </w:r>
      <w:r w:rsidRPr="006A0EC2" w:rsidDel="00D033BC">
        <w:rPr>
          <w:rFonts w:ascii="Arial" w:hAnsi="Arial" w:cs="Arial"/>
          <w:sz w:val="20"/>
          <w:szCs w:val="20"/>
        </w:rPr>
        <w:t xml:space="preserve"> </w:t>
      </w:r>
      <w:r w:rsidRPr="006A0EC2">
        <w:rPr>
          <w:rFonts w:ascii="Arial" w:hAnsi="Arial" w:cs="Arial"/>
          <w:sz w:val="20"/>
          <w:szCs w:val="20"/>
        </w:rPr>
        <w:t>donnent lieu à des Réserves de la part de l’Université de Lyon et que les documents devant être remis au titre de l’</w:t>
      </w:r>
      <w:r w:rsidRPr="006A0EC2">
        <w:rPr>
          <w:rFonts w:ascii="Arial" w:hAnsi="Arial" w:cs="Arial"/>
          <w:sz w:val="20"/>
          <w:szCs w:val="20"/>
        </w:rPr>
        <w:fldChar w:fldCharType="begin"/>
      </w:r>
      <w:r w:rsidRPr="006A0EC2">
        <w:rPr>
          <w:rFonts w:ascii="Arial" w:hAnsi="Arial" w:cs="Arial"/>
          <w:sz w:val="20"/>
          <w:szCs w:val="20"/>
        </w:rPr>
        <w:instrText xml:space="preserve"> REF _Ref388635459 \n \h </w:instrText>
      </w:r>
      <w:r w:rsidRPr="006A0EC2">
        <w:rPr>
          <w:rFonts w:ascii="Arial" w:hAnsi="Arial" w:cs="Arial"/>
          <w:sz w:val="20"/>
          <w:szCs w:val="20"/>
        </w:rPr>
      </w:r>
      <w:r w:rsidR="006A0EC2" w:rsidRPr="006A0EC2">
        <w:rPr>
          <w:rFonts w:ascii="Arial" w:hAnsi="Arial" w:cs="Arial"/>
          <w:sz w:val="20"/>
          <w:szCs w:val="20"/>
        </w:rPr>
        <w:instrText xml:space="preserve"> \* MERGEFORMAT </w:instrText>
      </w:r>
      <w:r w:rsidRPr="006A0EC2">
        <w:rPr>
          <w:rFonts w:ascii="Arial" w:hAnsi="Arial" w:cs="Arial"/>
          <w:sz w:val="20"/>
          <w:szCs w:val="20"/>
        </w:rPr>
        <w:fldChar w:fldCharType="separate"/>
      </w:r>
      <w:r w:rsidR="00407A2C">
        <w:rPr>
          <w:rFonts w:ascii="Arial" w:hAnsi="Arial" w:cs="Arial"/>
          <w:sz w:val="20"/>
          <w:szCs w:val="20"/>
        </w:rPr>
        <w:t>ARTICLE 30</w:t>
      </w:r>
      <w:r w:rsidRPr="006A0EC2">
        <w:rPr>
          <w:rFonts w:ascii="Arial" w:hAnsi="Arial" w:cs="Arial"/>
          <w:sz w:val="20"/>
          <w:szCs w:val="20"/>
        </w:rPr>
        <w:fldChar w:fldCharType="end"/>
      </w:r>
      <w:r w:rsidRPr="006A0EC2">
        <w:rPr>
          <w:rFonts w:ascii="Arial" w:hAnsi="Arial" w:cs="Arial"/>
          <w:sz w:val="20"/>
          <w:szCs w:val="20"/>
        </w:rPr>
        <w:t xml:space="preserve"> l’ont été, la Réception de </w:t>
      </w:r>
      <w:r w:rsidR="00F042B5">
        <w:rPr>
          <w:rFonts w:ascii="Arial" w:hAnsi="Arial" w:cs="Arial"/>
          <w:sz w:val="20"/>
          <w:szCs w:val="20"/>
        </w:rPr>
        <w:t>l’</w:t>
      </w:r>
      <w:r w:rsidRPr="006A0EC2">
        <w:rPr>
          <w:rFonts w:ascii="Arial" w:hAnsi="Arial" w:cs="Arial"/>
          <w:sz w:val="20"/>
          <w:szCs w:val="20"/>
        </w:rPr>
        <w:t>Ouvrage est constatée contradictoirement par un Procès-verbal de Réception, celui-ci faisant état des Réserves émises. La date de la signature du Procès-verbal de Réception</w:t>
      </w:r>
      <w:r w:rsidRPr="006A0EC2" w:rsidDel="004652DF">
        <w:rPr>
          <w:rFonts w:ascii="Arial" w:hAnsi="Arial" w:cs="Arial"/>
          <w:sz w:val="20"/>
          <w:szCs w:val="20"/>
        </w:rPr>
        <w:t xml:space="preserve"> </w:t>
      </w:r>
      <w:r w:rsidRPr="006A0EC2">
        <w:rPr>
          <w:rFonts w:ascii="Arial" w:hAnsi="Arial" w:cs="Arial"/>
          <w:sz w:val="20"/>
          <w:szCs w:val="20"/>
        </w:rPr>
        <w:t xml:space="preserve">correspond à la </w:t>
      </w:r>
      <w:r w:rsidRPr="006A0EC2">
        <w:rPr>
          <w:rFonts w:ascii="Arial" w:hAnsi="Arial" w:cs="Arial"/>
          <w:bCs/>
          <w:sz w:val="20"/>
          <w:szCs w:val="20"/>
        </w:rPr>
        <w:t>Date Effective de</w:t>
      </w:r>
      <w:r w:rsidRPr="006A0EC2">
        <w:rPr>
          <w:rFonts w:ascii="Arial" w:hAnsi="Arial" w:cs="Arial"/>
          <w:sz w:val="20"/>
          <w:szCs w:val="20"/>
        </w:rPr>
        <w:t xml:space="preserve"> Réception</w:t>
      </w:r>
      <w:r w:rsidRPr="006A0EC2">
        <w:rPr>
          <w:rFonts w:ascii="Arial" w:hAnsi="Arial" w:cs="Arial"/>
          <w:bCs/>
          <w:sz w:val="20"/>
          <w:szCs w:val="20"/>
        </w:rPr>
        <w:t xml:space="preserve"> </w:t>
      </w:r>
      <w:r w:rsidR="000E500F">
        <w:rPr>
          <w:rFonts w:ascii="Arial" w:hAnsi="Arial" w:cs="Arial"/>
          <w:bCs/>
          <w:sz w:val="20"/>
          <w:szCs w:val="20"/>
        </w:rPr>
        <w:t>de l’Ouvrage</w:t>
      </w:r>
      <w:r w:rsidRPr="006A0EC2">
        <w:rPr>
          <w:rFonts w:ascii="Arial" w:hAnsi="Arial" w:cs="Arial"/>
          <w:bCs/>
          <w:sz w:val="20"/>
          <w:szCs w:val="20"/>
        </w:rPr>
        <w:t xml:space="preserve">. </w:t>
      </w:r>
    </w:p>
    <w:p w14:paraId="115B609E" w14:textId="77777777" w:rsidR="00387D64" w:rsidRDefault="00387D64" w:rsidP="006A0EC2">
      <w:r w:rsidRPr="00DA046B">
        <w:t xml:space="preserve">Les Réserves émises doivent être levées par le </w:t>
      </w:r>
      <w:r w:rsidRPr="00DA046B">
        <w:rPr>
          <w:bCs/>
        </w:rPr>
        <w:t>Titulaire</w:t>
      </w:r>
      <w:r>
        <w:t xml:space="preserve"> dans un délai de trois </w:t>
      </w:r>
      <w:r w:rsidRPr="00DA046B">
        <w:t xml:space="preserve">mois à compter de la signature du Procès-verbal de </w:t>
      </w:r>
      <w:r>
        <w:t>Réception</w:t>
      </w:r>
      <w:r w:rsidRPr="00B81A46">
        <w:t>, sauf si les Parties définissent d’un commun accord un autre délai</w:t>
      </w:r>
      <w:r>
        <w:t>. Au-delà, l’Université de Lyon</w:t>
      </w:r>
      <w:r w:rsidRPr="00DA046B">
        <w:t xml:space="preserve"> appliquera</w:t>
      </w:r>
      <w:r>
        <w:t xml:space="preserve"> une pénalité, dans les conditions prévues à l’A</w:t>
      </w:r>
      <w:r w:rsidR="006B7A66">
        <w:t>RTICLE 45</w:t>
      </w:r>
      <w:r>
        <w:t>.</w:t>
      </w:r>
      <w:r w:rsidRPr="004177D7">
        <w:t xml:space="preserve"> </w:t>
      </w:r>
    </w:p>
    <w:p w14:paraId="79964BE3" w14:textId="77777777" w:rsidR="00387D64" w:rsidRPr="00B81A46" w:rsidRDefault="00387D64" w:rsidP="006A0EC2">
      <w:r w:rsidRPr="00B81A46">
        <w:t>L’</w:t>
      </w:r>
      <w:r>
        <w:t>Université de Lyon</w:t>
      </w:r>
      <w:r w:rsidRPr="00B81A46">
        <w:t xml:space="preserve"> pourra re</w:t>
      </w:r>
      <w:r>
        <w:t>noncer à ordonner la levée des R</w:t>
      </w:r>
      <w:r w:rsidRPr="00B81A46">
        <w:t xml:space="preserve">éserves </w:t>
      </w:r>
      <w:r>
        <w:t>et proposer au Titulaire une réfaction sur le Prix</w:t>
      </w:r>
      <w:r w:rsidRPr="00B81A46">
        <w:t xml:space="preserve">, dont le montant sera déterminé par </w:t>
      </w:r>
      <w:r>
        <w:t>l’Université de Lyon</w:t>
      </w:r>
      <w:r w:rsidRPr="00B81A46">
        <w:t xml:space="preserve"> en fonction de la nature des réserves en cause. Cette réfaction ne pourra en aucun cas exonérer le Titulaire du respect des </w:t>
      </w:r>
      <w:r>
        <w:t>Objectifs de P</w:t>
      </w:r>
      <w:r w:rsidRPr="00B81A46">
        <w:t>erformance définis au Programme.</w:t>
      </w:r>
    </w:p>
    <w:p w14:paraId="15EA300A" w14:textId="77777777" w:rsidR="00387D64" w:rsidRDefault="00387D64" w:rsidP="006A0EC2">
      <w:r>
        <w:t>La levée des R</w:t>
      </w:r>
      <w:r w:rsidRPr="004177D7">
        <w:t>éserves fera l’objet d’un procès-verbal contradictoire</w:t>
      </w:r>
      <w:r>
        <w:t>, qui sera annexé au CCAP</w:t>
      </w:r>
      <w:r w:rsidRPr="00DA046B">
        <w:t>.</w:t>
      </w:r>
    </w:p>
    <w:p w14:paraId="5441AAC0" w14:textId="77777777" w:rsidR="00387D64" w:rsidRPr="006A0EC2" w:rsidRDefault="00387D64" w:rsidP="00013039">
      <w:pPr>
        <w:pStyle w:val="Paragraphedeliste"/>
        <w:numPr>
          <w:ilvl w:val="0"/>
          <w:numId w:val="8"/>
        </w:numPr>
        <w:autoSpaceDE w:val="0"/>
        <w:autoSpaceDN w:val="0"/>
        <w:adjustRightInd w:val="0"/>
        <w:spacing w:before="120" w:after="120"/>
        <w:contextualSpacing w:val="0"/>
        <w:jc w:val="both"/>
        <w:rPr>
          <w:rFonts w:ascii="Arial" w:hAnsi="Arial" w:cs="Arial"/>
          <w:sz w:val="20"/>
          <w:szCs w:val="20"/>
        </w:rPr>
      </w:pPr>
      <w:r w:rsidRPr="006A0EC2">
        <w:rPr>
          <w:rFonts w:ascii="Arial" w:hAnsi="Arial" w:cs="Arial"/>
          <w:sz w:val="20"/>
          <w:szCs w:val="20"/>
        </w:rPr>
        <w:t xml:space="preserve">Si l’Université de Lyon constate un défaut ayant pour conséquence de (i) rendre les Ouvrages ou les équipements impropres à leur destination ou de nature à porter manifestement atteinte à la sécurité des personnes ou (ii) à révéler une ou plusieurs non-conformités au Programme ou aux prescriptions du CCAP ou (iii) dont le nombre et/ou la nature des travaux de reprise empêche l’utilisation normale </w:t>
      </w:r>
      <w:r w:rsidR="000E500F">
        <w:rPr>
          <w:rFonts w:ascii="Arial" w:hAnsi="Arial" w:cs="Arial"/>
          <w:sz w:val="20"/>
          <w:szCs w:val="20"/>
        </w:rPr>
        <w:t>de l’Ouvrage</w:t>
      </w:r>
      <w:r w:rsidRPr="006A0EC2">
        <w:rPr>
          <w:rFonts w:ascii="Arial" w:hAnsi="Arial" w:cs="Arial"/>
          <w:sz w:val="20"/>
          <w:szCs w:val="20"/>
        </w:rPr>
        <w:t xml:space="preserve">, l’Université de Lyon peut refuser la Réception de </w:t>
      </w:r>
      <w:r w:rsidR="00A72C9D">
        <w:rPr>
          <w:rFonts w:ascii="Arial" w:hAnsi="Arial" w:cs="Arial"/>
          <w:sz w:val="20"/>
          <w:szCs w:val="20"/>
        </w:rPr>
        <w:t>l’</w:t>
      </w:r>
      <w:r w:rsidRPr="006A0EC2">
        <w:rPr>
          <w:rFonts w:ascii="Arial" w:hAnsi="Arial" w:cs="Arial"/>
          <w:sz w:val="20"/>
          <w:szCs w:val="20"/>
        </w:rPr>
        <w:t>Ouvrage.</w:t>
      </w:r>
    </w:p>
    <w:p w14:paraId="76406DA6" w14:textId="77777777" w:rsidR="00387D64" w:rsidRDefault="00387D64" w:rsidP="00387D64">
      <w:r>
        <w:t xml:space="preserve">Les parties conviennent alors d’un délai </w:t>
      </w:r>
      <w:r w:rsidRPr="00DA046B">
        <w:t>pour remédier aux défauts constatés. A l’issue de ce délai, si les déf</w:t>
      </w:r>
      <w:r>
        <w:t>auts n’ont pas été remédiés, l’Université de Lyon</w:t>
      </w:r>
      <w:r w:rsidRPr="00DA046B">
        <w:t xml:space="preserve"> peut mettre le </w:t>
      </w:r>
      <w:r w:rsidRPr="00DA046B">
        <w:rPr>
          <w:bCs/>
        </w:rPr>
        <w:t>Titulaire</w:t>
      </w:r>
      <w:r w:rsidRPr="00DA046B">
        <w:t xml:space="preserve"> en demeure de le faire dans un délai d’un mois, à l’issue duquel il pourra procéder à une mise en régie selon les dispositions de l’</w:t>
      </w:r>
      <w:r>
        <w:fldChar w:fldCharType="begin"/>
      </w:r>
      <w:r>
        <w:instrText xml:space="preserve"> REF _Ref263069932 \n \h  \* MERGEFORMAT </w:instrText>
      </w:r>
      <w:r>
        <w:fldChar w:fldCharType="separate"/>
      </w:r>
      <w:r w:rsidR="00407A2C">
        <w:t>ARTICLE 46</w:t>
      </w:r>
      <w:r>
        <w:fldChar w:fldCharType="end"/>
      </w:r>
      <w:r w:rsidR="006B7A66">
        <w:t>.2</w:t>
      </w:r>
      <w:r w:rsidRPr="00DA046B">
        <w:t xml:space="preserve"> ou résilier le </w:t>
      </w:r>
      <w:r>
        <w:rPr>
          <w:bCs/>
        </w:rPr>
        <w:t>Marché</w:t>
      </w:r>
      <w:r w:rsidRPr="00DA046B">
        <w:t xml:space="preserve"> aux torts et griefs du </w:t>
      </w:r>
      <w:r w:rsidRPr="00DA046B">
        <w:rPr>
          <w:bCs/>
        </w:rPr>
        <w:t>Titulaire</w:t>
      </w:r>
      <w:r>
        <w:rPr>
          <w:b/>
          <w:bCs/>
        </w:rPr>
        <w:t xml:space="preserve"> </w:t>
      </w:r>
      <w:r w:rsidRPr="0049518E">
        <w:rPr>
          <w:bCs/>
        </w:rPr>
        <w:t>dans les conditions de l’</w:t>
      </w:r>
      <w:r>
        <w:fldChar w:fldCharType="begin"/>
      </w:r>
      <w:r>
        <w:rPr>
          <w:bCs/>
        </w:rPr>
        <w:instrText xml:space="preserve"> REF _Ref221937341 \n \h </w:instrText>
      </w:r>
      <w:r>
        <w:fldChar w:fldCharType="separate"/>
      </w:r>
      <w:r w:rsidR="00407A2C">
        <w:rPr>
          <w:bCs/>
        </w:rPr>
        <w:t>ARTICLE 47</w:t>
      </w:r>
      <w:r>
        <w:fldChar w:fldCharType="end"/>
      </w:r>
      <w:r w:rsidRPr="004177D7">
        <w:t>.</w:t>
      </w:r>
    </w:p>
    <w:p w14:paraId="20BB7AB5" w14:textId="77777777" w:rsidR="00387D64" w:rsidRPr="0039580F" w:rsidRDefault="00387D64" w:rsidP="00387D64">
      <w:r w:rsidRPr="0039580F">
        <w:lastRenderedPageBreak/>
        <w:t xml:space="preserve">La nouvelle date prévue pour </w:t>
      </w:r>
      <w:r>
        <w:t xml:space="preserve">la Réception de </w:t>
      </w:r>
      <w:r w:rsidR="00A72C9D">
        <w:t>l’</w:t>
      </w:r>
      <w:r>
        <w:t xml:space="preserve">Ouvrage </w:t>
      </w:r>
      <w:r w:rsidRPr="0039580F">
        <w:t>sera fixée en conséquence, sans préjudice des pénalités pouvant être appliquées au Titulaire conformément à l’</w:t>
      </w:r>
      <w:r>
        <w:fldChar w:fldCharType="begin"/>
      </w:r>
      <w:r>
        <w:instrText xml:space="preserve"> REF _Ref326316114 \n \h  \* MERGEFORMAT </w:instrText>
      </w:r>
      <w:r>
        <w:fldChar w:fldCharType="separate"/>
      </w:r>
      <w:r w:rsidR="00407A2C">
        <w:t>ARTICLE 31</w:t>
      </w:r>
      <w:r>
        <w:fldChar w:fldCharType="end"/>
      </w:r>
      <w:r w:rsidRPr="0039580F">
        <w:t>.</w:t>
      </w:r>
    </w:p>
    <w:p w14:paraId="535F3FE7" w14:textId="77777777" w:rsidR="00387D64" w:rsidRDefault="00387D64" w:rsidP="00387D64">
      <w:r w:rsidRPr="004177D7">
        <w:t xml:space="preserve">La </w:t>
      </w:r>
      <w:r>
        <w:t>Réception et la levée des R</w:t>
      </w:r>
      <w:r w:rsidRPr="00DA046B">
        <w:t xml:space="preserve">éserves ne dégagent pas le Titulaire de ses responsabilités au titre de la conception ou de la </w:t>
      </w:r>
      <w:r w:rsidR="00A72C9D">
        <w:t>réalisa</w:t>
      </w:r>
      <w:r w:rsidR="00A72C9D" w:rsidRPr="00DA046B">
        <w:t xml:space="preserve">tion </w:t>
      </w:r>
      <w:r w:rsidRPr="00DA046B">
        <w:t>de</w:t>
      </w:r>
      <w:r w:rsidR="00A72C9D">
        <w:t xml:space="preserve"> l’</w:t>
      </w:r>
      <w:r w:rsidRPr="00DA046B">
        <w:t xml:space="preserve">Ouvrage. Le Titulaire reste tenu par ses obligations de conformité au Programme </w:t>
      </w:r>
      <w:r>
        <w:t>et au Projet Technique</w:t>
      </w:r>
      <w:r w:rsidRPr="00DA046B">
        <w:t xml:space="preserve">, et répond de tout désordre relatif à la conception ou à la construction qui n’aurait pas été décelé lors de la </w:t>
      </w:r>
      <w:r>
        <w:t>Réception</w:t>
      </w:r>
      <w:r w:rsidRPr="004177D7">
        <w:t>.</w:t>
      </w:r>
    </w:p>
    <w:p w14:paraId="08236C12" w14:textId="77777777" w:rsidR="00387D64" w:rsidRPr="00697C20" w:rsidRDefault="00387D64" w:rsidP="006A0EC2">
      <w:pPr>
        <w:pStyle w:val="Titre3"/>
      </w:pPr>
      <w:bookmarkStart w:id="436" w:name="_Toc323287460"/>
      <w:bookmarkStart w:id="437" w:name="_Toc324779614"/>
      <w:bookmarkStart w:id="438" w:name="_Toc390789276"/>
      <w:bookmarkStart w:id="439" w:name="_Toc391390315"/>
      <w:bookmarkStart w:id="440" w:name="_Toc391390493"/>
      <w:bookmarkStart w:id="441" w:name="_Toc219733166"/>
      <w:r w:rsidRPr="00697C20">
        <w:t xml:space="preserve">Désaccord des Parties </w:t>
      </w:r>
      <w:r w:rsidRPr="006A0EC2">
        <w:t>sur</w:t>
      </w:r>
      <w:r w:rsidRPr="00697C20">
        <w:t xml:space="preserve"> la </w:t>
      </w:r>
      <w:bookmarkEnd w:id="436"/>
      <w:bookmarkEnd w:id="437"/>
      <w:r>
        <w:t>Réception</w:t>
      </w:r>
      <w:bookmarkEnd w:id="438"/>
      <w:bookmarkEnd w:id="439"/>
      <w:bookmarkEnd w:id="440"/>
      <w:bookmarkEnd w:id="441"/>
    </w:p>
    <w:p w14:paraId="51F59846" w14:textId="77777777" w:rsidR="00387D64" w:rsidRPr="0049659B" w:rsidRDefault="00387D64" w:rsidP="00387D64">
      <w:r w:rsidRPr="0049659B">
        <w:t>En cas de désaccord sur une procédure de Réception, l’</w:t>
      </w:r>
      <w:r>
        <w:t>Université de Lyon</w:t>
      </w:r>
      <w:r w:rsidRPr="0049659B">
        <w:t xml:space="preserve"> et le Titulaire auront la faculté de demander l’intervention d’un Expert choisi d’un commun accord, pour donner son avis sur l’achèvement </w:t>
      </w:r>
      <w:r w:rsidR="000E500F">
        <w:t>de l’Ouvrage</w:t>
      </w:r>
      <w:r w:rsidRPr="0049659B">
        <w:t xml:space="preserve">. </w:t>
      </w:r>
    </w:p>
    <w:p w14:paraId="55DF95F0" w14:textId="77777777" w:rsidR="00387D64" w:rsidRDefault="00387D64" w:rsidP="00387D64">
      <w:r w:rsidRPr="0049659B">
        <w:t xml:space="preserve">L’Expert rend un avis dans un délai de quinze jours suivant sa nomination. </w:t>
      </w:r>
    </w:p>
    <w:p w14:paraId="7D87F03A" w14:textId="77777777" w:rsidR="00387D64" w:rsidRPr="00820689" w:rsidRDefault="00387D64" w:rsidP="00387D64">
      <w:r w:rsidRPr="00820689">
        <w:t>Deux situations peuvent alors se présenter :</w:t>
      </w:r>
    </w:p>
    <w:p w14:paraId="6317CB51" w14:textId="77777777" w:rsidR="00387D64" w:rsidRDefault="00387D64" w:rsidP="00013039">
      <w:pPr>
        <w:pStyle w:val="Paragraphedeliste"/>
        <w:numPr>
          <w:ilvl w:val="0"/>
          <w:numId w:val="15"/>
        </w:numPr>
        <w:autoSpaceDE w:val="0"/>
        <w:autoSpaceDN w:val="0"/>
        <w:adjustRightInd w:val="0"/>
        <w:contextualSpacing w:val="0"/>
        <w:jc w:val="both"/>
        <w:rPr>
          <w:rFonts w:ascii="Arial" w:hAnsi="Arial" w:cs="Arial"/>
          <w:sz w:val="20"/>
          <w:szCs w:val="20"/>
        </w:rPr>
      </w:pPr>
      <w:r w:rsidRPr="000C06DF">
        <w:rPr>
          <w:rFonts w:ascii="Arial" w:hAnsi="Arial" w:cs="Arial"/>
          <w:sz w:val="20"/>
          <w:szCs w:val="20"/>
        </w:rPr>
        <w:t xml:space="preserve">L’Expert constate que les Ouvrages n’ont pas été achevés au sens du Marché : il indique alors dans son avis (i) les mesures devant être mises en œuvre pour permettre la Réception </w:t>
      </w:r>
      <w:r w:rsidR="000E500F">
        <w:rPr>
          <w:rFonts w:ascii="Arial" w:hAnsi="Arial" w:cs="Arial"/>
          <w:sz w:val="20"/>
          <w:szCs w:val="20"/>
        </w:rPr>
        <w:t>de l’Ouvrage</w:t>
      </w:r>
      <w:r w:rsidRPr="000C06DF">
        <w:rPr>
          <w:rFonts w:ascii="Arial" w:hAnsi="Arial" w:cs="Arial"/>
          <w:sz w:val="20"/>
          <w:szCs w:val="20"/>
        </w:rPr>
        <w:t xml:space="preserve"> dans les conditions stipulées au Marché et (ii) le délai dans lequel ces mesures peuvent être mises en œuvre.</w:t>
      </w:r>
    </w:p>
    <w:p w14:paraId="22DFD225" w14:textId="77777777" w:rsidR="000C06DF" w:rsidRPr="000C06DF" w:rsidRDefault="000C06DF" w:rsidP="000C06DF">
      <w:pPr>
        <w:pStyle w:val="Paragraphedeliste"/>
        <w:autoSpaceDE w:val="0"/>
        <w:autoSpaceDN w:val="0"/>
        <w:adjustRightInd w:val="0"/>
        <w:ind w:left="1080"/>
        <w:contextualSpacing w:val="0"/>
        <w:jc w:val="both"/>
        <w:rPr>
          <w:rFonts w:ascii="Arial" w:hAnsi="Arial" w:cs="Arial"/>
          <w:sz w:val="20"/>
          <w:szCs w:val="20"/>
        </w:rPr>
      </w:pPr>
    </w:p>
    <w:p w14:paraId="7F8DA89C" w14:textId="77777777" w:rsidR="00387D64" w:rsidRPr="00735B53" w:rsidRDefault="00387D64" w:rsidP="00387D64">
      <w:r w:rsidRPr="00735B53">
        <w:t xml:space="preserve">Le Titulaire réalise les travaux </w:t>
      </w:r>
      <w:r>
        <w:t>pres</w:t>
      </w:r>
      <w:r w:rsidRPr="00735B53">
        <w:t xml:space="preserve">crits par </w:t>
      </w:r>
      <w:r>
        <w:t>l’Expert</w:t>
      </w:r>
      <w:r w:rsidRPr="00735B53">
        <w:t xml:space="preserve">, à ses frais exclusifs, et dans les délais impartis par </w:t>
      </w:r>
      <w:r>
        <w:t>l’Expert</w:t>
      </w:r>
      <w:r w:rsidRPr="00735B53">
        <w:t xml:space="preserve">. A défaut, </w:t>
      </w:r>
      <w:r>
        <w:t>l’Université de Lyon</w:t>
      </w:r>
      <w:r w:rsidRPr="00735B53">
        <w:t xml:space="preserve"> est autorisé</w:t>
      </w:r>
      <w:r>
        <w:t>e</w:t>
      </w:r>
      <w:r w:rsidRPr="00735B53">
        <w:t xml:space="preserve"> à faire réaliser lesdits travaux, aux frais exclusifs du Titulaire.</w:t>
      </w:r>
    </w:p>
    <w:p w14:paraId="788A5A56" w14:textId="77777777" w:rsidR="00387D64" w:rsidRPr="00735B53" w:rsidRDefault="00387D64" w:rsidP="00387D64">
      <w:r w:rsidRPr="00735B53">
        <w:t xml:space="preserve">Une fois les travaux </w:t>
      </w:r>
      <w:r>
        <w:t>pres</w:t>
      </w:r>
      <w:r w:rsidRPr="00735B53">
        <w:t xml:space="preserve">crits par </w:t>
      </w:r>
      <w:r>
        <w:t xml:space="preserve">l’Expert </w:t>
      </w:r>
      <w:r w:rsidRPr="00735B53">
        <w:t xml:space="preserve">réalisés, les Parties procéderont en sa présence à l’établissement du Procès-verbal de </w:t>
      </w:r>
      <w:r>
        <w:t>Réception</w:t>
      </w:r>
      <w:r w:rsidRPr="00735B53">
        <w:t xml:space="preserve"> dont la date correspond à la Date Effective de </w:t>
      </w:r>
      <w:r>
        <w:t>Réception</w:t>
      </w:r>
      <w:r w:rsidRPr="00735B53">
        <w:t>.</w:t>
      </w:r>
    </w:p>
    <w:p w14:paraId="6EB88435" w14:textId="77777777" w:rsidR="00387D64" w:rsidRPr="000C06DF" w:rsidRDefault="00387D64" w:rsidP="00013039">
      <w:pPr>
        <w:pStyle w:val="Paragraphedeliste"/>
        <w:numPr>
          <w:ilvl w:val="0"/>
          <w:numId w:val="15"/>
        </w:numPr>
        <w:autoSpaceDE w:val="0"/>
        <w:autoSpaceDN w:val="0"/>
        <w:adjustRightInd w:val="0"/>
        <w:contextualSpacing w:val="0"/>
        <w:jc w:val="both"/>
        <w:rPr>
          <w:rFonts w:ascii="Arial" w:hAnsi="Arial" w:cs="Arial"/>
          <w:sz w:val="20"/>
          <w:szCs w:val="20"/>
        </w:rPr>
      </w:pPr>
      <w:r w:rsidRPr="000C06DF">
        <w:rPr>
          <w:rFonts w:ascii="Arial" w:hAnsi="Arial" w:cs="Arial"/>
          <w:sz w:val="20"/>
          <w:szCs w:val="20"/>
        </w:rPr>
        <w:t>L’Expert constate que l</w:t>
      </w:r>
      <w:r w:rsidR="00A72C9D">
        <w:rPr>
          <w:rFonts w:ascii="Arial" w:hAnsi="Arial" w:cs="Arial"/>
          <w:sz w:val="20"/>
          <w:szCs w:val="20"/>
        </w:rPr>
        <w:t>‘</w:t>
      </w:r>
      <w:r w:rsidRPr="000C06DF">
        <w:rPr>
          <w:rFonts w:ascii="Arial" w:hAnsi="Arial" w:cs="Arial"/>
          <w:sz w:val="20"/>
          <w:szCs w:val="20"/>
        </w:rPr>
        <w:t xml:space="preserve">Ouvrage </w:t>
      </w:r>
      <w:r w:rsidR="00A72C9D">
        <w:rPr>
          <w:rFonts w:ascii="Arial" w:hAnsi="Arial" w:cs="Arial"/>
          <w:sz w:val="20"/>
          <w:szCs w:val="20"/>
        </w:rPr>
        <w:t xml:space="preserve">a </w:t>
      </w:r>
      <w:r w:rsidRPr="000C06DF">
        <w:rPr>
          <w:rFonts w:ascii="Arial" w:hAnsi="Arial" w:cs="Arial"/>
          <w:sz w:val="20"/>
          <w:szCs w:val="20"/>
        </w:rPr>
        <w:t>été achevé au sens du Marché : l</w:t>
      </w:r>
      <w:r w:rsidR="00A72C9D">
        <w:rPr>
          <w:rFonts w:ascii="Arial" w:hAnsi="Arial" w:cs="Arial"/>
          <w:sz w:val="20"/>
          <w:szCs w:val="20"/>
        </w:rPr>
        <w:t>’</w:t>
      </w:r>
      <w:r w:rsidRPr="000C06DF">
        <w:rPr>
          <w:rFonts w:ascii="Arial" w:hAnsi="Arial" w:cs="Arial"/>
          <w:sz w:val="20"/>
          <w:szCs w:val="20"/>
        </w:rPr>
        <w:t xml:space="preserve">Ouvrage </w:t>
      </w:r>
      <w:r w:rsidR="00A72C9D">
        <w:rPr>
          <w:rFonts w:ascii="Arial" w:hAnsi="Arial" w:cs="Arial"/>
          <w:sz w:val="20"/>
          <w:szCs w:val="20"/>
        </w:rPr>
        <w:t>e</w:t>
      </w:r>
      <w:r w:rsidRPr="000C06DF">
        <w:rPr>
          <w:rFonts w:ascii="Arial" w:hAnsi="Arial" w:cs="Arial"/>
          <w:sz w:val="20"/>
          <w:szCs w:val="20"/>
        </w:rPr>
        <w:t>st alors réputé avoir été achevé et l’Université de Lyon s’engage à signer le Procès-verbal de Réception dans les huit jours suivant le rendu de l’avis de l’Expert. La Date Effective de Réception est réputée être intervenue le jour de la date initiale fixée pour la Réception. L’Université de Lyon supporte dans ce cas les conséquences financières du retard dans la Réception.</w:t>
      </w:r>
    </w:p>
    <w:p w14:paraId="37B4E5E8" w14:textId="77777777" w:rsidR="00307DBC" w:rsidRDefault="00307DBC" w:rsidP="00387D64"/>
    <w:p w14:paraId="31E4CA7A" w14:textId="77777777" w:rsidR="00387D64" w:rsidRDefault="00387D64" w:rsidP="00387D64">
      <w:r w:rsidRPr="0049659B">
        <w:t>Les frais d’expertise seront mis à la charge de la Partie dont la position est infirmée par l’avis de l’Expert.</w:t>
      </w:r>
      <w:r w:rsidRPr="00735B53">
        <w:t xml:space="preserve"> Les Parties appliqueront de manière provisionnelle l’avis rendu par </w:t>
      </w:r>
      <w:r>
        <w:t>l’E</w:t>
      </w:r>
      <w:r w:rsidRPr="00735B53">
        <w:t>xpert, nonobstant tout recours</w:t>
      </w:r>
      <w:r w:rsidRPr="00755306">
        <w:t>.</w:t>
      </w:r>
    </w:p>
    <w:p w14:paraId="313871F4" w14:textId="77777777" w:rsidR="00155E35" w:rsidRDefault="00155E35" w:rsidP="00155E35">
      <w:pPr>
        <w:pStyle w:val="Titre3"/>
      </w:pPr>
      <w:bookmarkStart w:id="442" w:name="_Toc219733167"/>
      <w:r>
        <w:t>Evacuation du chantier</w:t>
      </w:r>
      <w:bookmarkEnd w:id="442"/>
      <w:r>
        <w:t xml:space="preserve"> </w:t>
      </w:r>
    </w:p>
    <w:p w14:paraId="5D7869FE" w14:textId="77777777" w:rsidR="005F31B6" w:rsidRPr="005F31B6" w:rsidRDefault="005F31B6" w:rsidP="005F31B6">
      <w:pPr>
        <w:rPr>
          <w:rFonts w:ascii="Calibri" w:hAnsi="Calibri" w:cs="Arial"/>
        </w:rPr>
      </w:pPr>
      <w:r>
        <w:rPr>
          <w:rFonts w:cs="Arial"/>
        </w:rPr>
        <w:t>Au terme des Travaux, le Titulaire enlèvera à ses frais tous les matériaux non employés, les déchets de toutes espèces ainsi que les ouvrages provisoires.</w:t>
      </w:r>
    </w:p>
    <w:p w14:paraId="6F8712A2" w14:textId="77777777" w:rsidR="005F31B6" w:rsidRPr="005F31B6" w:rsidRDefault="005F31B6" w:rsidP="005F31B6">
      <w:pPr>
        <w:rPr>
          <w:noProof/>
        </w:rPr>
      </w:pPr>
      <w:r>
        <w:rPr>
          <w:rFonts w:cs="Arial"/>
        </w:rPr>
        <w:t xml:space="preserve">En cas de retard, il sera passible d'une pénalité définie à </w:t>
      </w:r>
      <w:r w:rsidR="005947DD">
        <w:rPr>
          <w:rFonts w:cs="Arial"/>
        </w:rPr>
        <w:t xml:space="preserve">l’ARTICLE </w:t>
      </w:r>
      <w:r w:rsidR="00FF53AB">
        <w:rPr>
          <w:noProof/>
        </w:rPr>
        <w:t>45.</w:t>
      </w:r>
    </w:p>
    <w:p w14:paraId="2BE2B721" w14:textId="77777777" w:rsidR="005F31B6" w:rsidRDefault="005F31B6" w:rsidP="005F31B6">
      <w:pPr>
        <w:rPr>
          <w:rFonts w:cs="Arial"/>
        </w:rPr>
      </w:pPr>
      <w:r>
        <w:rPr>
          <w:rFonts w:cs="Arial"/>
        </w:rPr>
        <w:t>En outre, le Titulaire procédera à la remise en état complète des lieux qui auraient fait l'objet de détériorations dûment constatées, par des installations et, ou engins de chantier, tant sur la Zone dédiée aux Travaux qu'aux abords immédiats.</w:t>
      </w:r>
    </w:p>
    <w:p w14:paraId="33984495" w14:textId="77777777" w:rsidR="005F31B6" w:rsidRDefault="005F31B6" w:rsidP="005F31B6">
      <w:pPr>
        <w:rPr>
          <w:rFonts w:cs="Arial"/>
        </w:rPr>
      </w:pPr>
      <w:r>
        <w:rPr>
          <w:rFonts w:cs="Arial"/>
        </w:rPr>
        <w:t>Si l'exécution n'était pas terminée dans le délai prescrit, le Maître d’ouvrage se réserve le droit, quinze (15) jours après la mise en demeure, de procéder à l'enlèvement et faire transporter à la décharge publique, les matériaux, matériels ou déchets en cause, le tout aux frais du Titulaire, et sans qu'il puisse faire réclamation, la pénalité prévue ci-dessus étant en outre appliquée.</w:t>
      </w:r>
    </w:p>
    <w:p w14:paraId="738BC890" w14:textId="77777777" w:rsidR="00155E35" w:rsidRPr="004E33A7" w:rsidRDefault="00155E35" w:rsidP="004E33A7">
      <w:pPr>
        <w:pStyle w:val="Retraitnormal"/>
        <w:rPr>
          <w:lang w:eastAsia="x-none"/>
        </w:rPr>
      </w:pPr>
    </w:p>
    <w:p w14:paraId="549A449B" w14:textId="77777777" w:rsidR="00387D64" w:rsidRPr="00C65AC6" w:rsidRDefault="00387D64" w:rsidP="00B559E2">
      <w:pPr>
        <w:pStyle w:val="Titre"/>
      </w:pPr>
      <w:bookmarkStart w:id="443" w:name="_Toc193795490"/>
      <w:bookmarkStart w:id="444" w:name="_Toc231310926"/>
      <w:bookmarkStart w:id="445" w:name="_Toc232398918"/>
      <w:bookmarkStart w:id="446" w:name="_Toc323287462"/>
      <w:bookmarkStart w:id="447" w:name="_Toc324779616"/>
      <w:bookmarkStart w:id="448" w:name="_Ref388635459"/>
      <w:bookmarkStart w:id="449" w:name="_Toc390789277"/>
      <w:bookmarkStart w:id="450" w:name="_Toc391390316"/>
      <w:bookmarkStart w:id="451" w:name="_Toc391390494"/>
      <w:bookmarkStart w:id="452" w:name="_Toc219733168"/>
      <w:r w:rsidRPr="00C65AC6">
        <w:t xml:space="preserve">Transmission </w:t>
      </w:r>
      <w:bookmarkEnd w:id="443"/>
      <w:bookmarkEnd w:id="444"/>
      <w:bookmarkEnd w:id="445"/>
      <w:bookmarkEnd w:id="446"/>
      <w:bookmarkEnd w:id="447"/>
      <w:bookmarkEnd w:id="448"/>
      <w:r>
        <w:t>des documents à remettre</w:t>
      </w:r>
      <w:bookmarkEnd w:id="449"/>
      <w:bookmarkEnd w:id="450"/>
      <w:bookmarkEnd w:id="451"/>
      <w:bookmarkEnd w:id="452"/>
    </w:p>
    <w:p w14:paraId="3D46D7BC" w14:textId="77777777" w:rsidR="00387D64" w:rsidRPr="004177D7" w:rsidRDefault="00387D64" w:rsidP="00A02F24">
      <w:r>
        <w:t xml:space="preserve">L’ensemble des documents devant être remis à l’Université de Lyon avant ou après la Réception sont listés en Annexe </w:t>
      </w:r>
      <w:r w:rsidR="00D03B9A">
        <w:t>2</w:t>
      </w:r>
      <w:r>
        <w:t>.</w:t>
      </w:r>
    </w:p>
    <w:p w14:paraId="61CF1093" w14:textId="77777777" w:rsidR="00387D64" w:rsidRPr="00C65AC6" w:rsidRDefault="00387D64" w:rsidP="00B559E2">
      <w:pPr>
        <w:pStyle w:val="Titre"/>
      </w:pPr>
      <w:bookmarkStart w:id="453" w:name="_Toc193795492"/>
      <w:bookmarkStart w:id="454" w:name="_Toc231310928"/>
      <w:bookmarkStart w:id="455" w:name="_Toc232398920"/>
      <w:bookmarkStart w:id="456" w:name="_Toc323287463"/>
      <w:bookmarkStart w:id="457" w:name="_Toc324779617"/>
      <w:bookmarkStart w:id="458" w:name="_Ref326316114"/>
      <w:bookmarkStart w:id="459" w:name="_Ref376444104"/>
      <w:bookmarkStart w:id="460" w:name="_Ref378839582"/>
      <w:bookmarkStart w:id="461" w:name="_Toc390789278"/>
      <w:bookmarkStart w:id="462" w:name="_Toc391390317"/>
      <w:bookmarkStart w:id="463" w:name="_Toc391390495"/>
      <w:bookmarkStart w:id="464" w:name="_Toc219733169"/>
      <w:r>
        <w:lastRenderedPageBreak/>
        <w:t>Non-respect de</w:t>
      </w:r>
      <w:r w:rsidRPr="00C65AC6">
        <w:t xml:space="preserve"> la </w:t>
      </w:r>
      <w:r w:rsidRPr="00A02F24">
        <w:t>Date</w:t>
      </w:r>
      <w:r w:rsidRPr="00C65AC6">
        <w:t xml:space="preserve"> Contractuelle de </w:t>
      </w:r>
      <w:bookmarkEnd w:id="453"/>
      <w:bookmarkEnd w:id="454"/>
      <w:bookmarkEnd w:id="455"/>
      <w:r>
        <w:t>Réception</w:t>
      </w:r>
      <w:bookmarkEnd w:id="456"/>
      <w:bookmarkEnd w:id="457"/>
      <w:bookmarkEnd w:id="458"/>
      <w:bookmarkEnd w:id="459"/>
      <w:bookmarkEnd w:id="460"/>
      <w:bookmarkEnd w:id="461"/>
      <w:bookmarkEnd w:id="462"/>
      <w:bookmarkEnd w:id="463"/>
      <w:r w:rsidR="00221CC2">
        <w:t xml:space="preserve"> et de reception partielle</w:t>
      </w:r>
      <w:bookmarkEnd w:id="464"/>
      <w:r w:rsidRPr="00C65AC6">
        <w:t xml:space="preserve"> </w:t>
      </w:r>
    </w:p>
    <w:p w14:paraId="5FBBC9F7" w14:textId="77777777" w:rsidR="00387D64" w:rsidRDefault="00387D64" w:rsidP="00387D64">
      <w:r>
        <w:t xml:space="preserve">En cas de retard par rapport à la Date Contractuelle de Réception définie dans l’Acte d’Engagement </w:t>
      </w:r>
      <w:r w:rsidR="001303F8">
        <w:t xml:space="preserve">et de réception partielle, </w:t>
      </w:r>
      <w:r>
        <w:t>et s</w:t>
      </w:r>
      <w:r w:rsidRPr="00FD3AB1">
        <w:t>i le retard n’est pas dû à une Cause Légitime</w:t>
      </w:r>
      <w:r w:rsidRPr="00D41163">
        <w:t xml:space="preserve"> de Retard</w:t>
      </w:r>
      <w:r w:rsidRPr="00FD3AB1">
        <w:t xml:space="preserve"> ou à un cas de Force Majeure, </w:t>
      </w:r>
      <w:r>
        <w:t xml:space="preserve">le Titulaire en assumera les conséquences directes et indirectes en découlant.  </w:t>
      </w:r>
    </w:p>
    <w:p w14:paraId="423FFE85" w14:textId="77777777" w:rsidR="00387D64" w:rsidRDefault="00387D64" w:rsidP="00387D64">
      <w:r>
        <w:t>Dans une telle hypothèse, le Titulaire sera redevable des pénalités prévues à l’A</w:t>
      </w:r>
      <w:r w:rsidR="00FF53AB">
        <w:t>RTICLE 45.6</w:t>
      </w:r>
      <w:r>
        <w:t>.</w:t>
      </w:r>
    </w:p>
    <w:p w14:paraId="2C13FC79" w14:textId="77777777" w:rsidR="00387D64" w:rsidRDefault="00387D64" w:rsidP="00387D64">
      <w:bookmarkStart w:id="465" w:name="_DV_M681"/>
      <w:bookmarkStart w:id="466" w:name="_Toc379365164"/>
      <w:bookmarkEnd w:id="465"/>
      <w:bookmarkEnd w:id="466"/>
    </w:p>
    <w:p w14:paraId="15C984BA" w14:textId="77777777" w:rsidR="00387D64" w:rsidRDefault="00387D64" w:rsidP="00387D64">
      <w:pPr>
        <w:sectPr w:rsidR="00387D64" w:rsidSect="008C4BE9">
          <w:pgSz w:w="11906" w:h="16838" w:code="9"/>
          <w:pgMar w:top="1418" w:right="1418" w:bottom="1418" w:left="1418" w:header="720" w:footer="580" w:gutter="0"/>
          <w:cols w:space="720"/>
          <w:docGrid w:linePitch="326"/>
        </w:sectPr>
      </w:pPr>
    </w:p>
    <w:p w14:paraId="6EF59415" w14:textId="77777777" w:rsidR="00387D64" w:rsidRPr="00022D2B" w:rsidRDefault="00387D64" w:rsidP="00B559E2">
      <w:pPr>
        <w:pStyle w:val="Titre"/>
      </w:pPr>
      <w:bookmarkStart w:id="467" w:name="_Toc379365193"/>
      <w:bookmarkStart w:id="468" w:name="_Toc309722081"/>
      <w:bookmarkStart w:id="469" w:name="_Toc322074601"/>
      <w:bookmarkStart w:id="470" w:name="_Toc390789301"/>
      <w:bookmarkStart w:id="471" w:name="_Toc391390324"/>
      <w:bookmarkStart w:id="472" w:name="_Toc391390502"/>
      <w:bookmarkStart w:id="473" w:name="_Toc219733170"/>
      <w:bookmarkEnd w:id="467"/>
      <w:r w:rsidRPr="00022D2B">
        <w:lastRenderedPageBreak/>
        <w:t>Perfo</w:t>
      </w:r>
      <w:r w:rsidRPr="00AB2092">
        <w:t>r</w:t>
      </w:r>
      <w:r w:rsidRPr="00022D2B">
        <w:t xml:space="preserve">mance </w:t>
      </w:r>
      <w:r w:rsidRPr="00AB2092">
        <w:t>Energétique</w:t>
      </w:r>
      <w:bookmarkEnd w:id="468"/>
      <w:bookmarkEnd w:id="469"/>
      <w:bookmarkEnd w:id="470"/>
      <w:bookmarkEnd w:id="471"/>
      <w:bookmarkEnd w:id="472"/>
      <w:bookmarkEnd w:id="473"/>
    </w:p>
    <w:p w14:paraId="5E3ED287" w14:textId="77777777" w:rsidR="00387D64" w:rsidRDefault="009E17DD" w:rsidP="009E17DD">
      <w:pPr>
        <w:pStyle w:val="Titre3"/>
      </w:pPr>
      <w:bookmarkStart w:id="474" w:name="_Toc219733171"/>
      <w:r>
        <w:t>Mission de commissionnement</w:t>
      </w:r>
      <w:bookmarkEnd w:id="474"/>
    </w:p>
    <w:p w14:paraId="2B1F6A46" w14:textId="77777777" w:rsidR="009E17DD" w:rsidRPr="00EE3AF4" w:rsidRDefault="009E17DD" w:rsidP="00387D64">
      <w:r w:rsidRPr="00954DA3">
        <w:t>L</w:t>
      </w:r>
      <w:r>
        <w:t>es o</w:t>
      </w:r>
      <w:r w:rsidRPr="00954DA3">
        <w:t>bjectif</w:t>
      </w:r>
      <w:r>
        <w:t>s</w:t>
      </w:r>
      <w:r w:rsidRPr="00954DA3">
        <w:t xml:space="preserve"> de</w:t>
      </w:r>
      <w:r>
        <w:t xml:space="preserve"> la mission </w:t>
      </w:r>
      <w:r w:rsidR="005702A0">
        <w:t>d’assistance Exploitation-Maintenance</w:t>
      </w:r>
      <w:r w:rsidRPr="00954DA3">
        <w:t xml:space="preserve"> </w:t>
      </w:r>
      <w:r w:rsidR="005702A0">
        <w:t>durant</w:t>
      </w:r>
      <w:r>
        <w:t xml:space="preserve"> la période de deux ans après la Date Effective de Réception de chaque Ouvrage son</w:t>
      </w:r>
      <w:r w:rsidRPr="00954DA3">
        <w:t xml:space="preserve">t </w:t>
      </w:r>
      <w:r w:rsidR="005702A0">
        <w:t xml:space="preserve">décrites dans l’Annexe 1 du CCAP. </w:t>
      </w:r>
    </w:p>
    <w:p w14:paraId="6F3CC21D" w14:textId="77777777" w:rsidR="00A27531" w:rsidRDefault="00A27531" w:rsidP="00A27531">
      <w:pPr>
        <w:pStyle w:val="Titre3"/>
      </w:pPr>
      <w:bookmarkStart w:id="475" w:name="_Toc219733172"/>
      <w:r>
        <w:t>Etanchéité à l’air de l’Ouvrage</w:t>
      </w:r>
      <w:bookmarkEnd w:id="475"/>
    </w:p>
    <w:p w14:paraId="08EFC5B4" w14:textId="77777777" w:rsidR="00A27531" w:rsidRDefault="00A27531" w:rsidP="00A27531">
      <w:r w:rsidRPr="00954DA3">
        <w:t>L</w:t>
      </w:r>
      <w:r>
        <w:t xml:space="preserve">es </w:t>
      </w:r>
      <w:r w:rsidRPr="00954DA3">
        <w:t>Objectif</w:t>
      </w:r>
      <w:r>
        <w:t>s</w:t>
      </w:r>
      <w:r w:rsidRPr="00954DA3">
        <w:t xml:space="preserve"> </w:t>
      </w:r>
      <w:r>
        <w:t xml:space="preserve">d’étanchéité à l’air de l’Ouvrage sont contractuellement garantis </w:t>
      </w:r>
      <w:r w:rsidR="005702A0">
        <w:t>et contrôlés avant</w:t>
      </w:r>
      <w:r>
        <w:t xml:space="preserve"> la Date Effective de Réception de chaque Ouvrage et </w:t>
      </w:r>
      <w:r w:rsidRPr="00954DA3">
        <w:t>dans les conditions définies par le Programme</w:t>
      </w:r>
      <w:r>
        <w:t>.</w:t>
      </w:r>
    </w:p>
    <w:p w14:paraId="718044E8" w14:textId="77777777" w:rsidR="00A27531" w:rsidRDefault="00A27531" w:rsidP="00A27531">
      <w:r>
        <w:t xml:space="preserve">Le Titulaire est tenu de réaliser les travaux nécessaires afin de respecter la valeur </w:t>
      </w:r>
      <w:r w:rsidR="005702A0">
        <w:t xml:space="preserve">d’engagement </w:t>
      </w:r>
      <w:r w:rsidR="00944E44">
        <w:t>décrite au Marché</w:t>
      </w:r>
      <w:r>
        <w:t>.</w:t>
      </w:r>
    </w:p>
    <w:p w14:paraId="60E07329" w14:textId="77777777" w:rsidR="00944E44" w:rsidRPr="00944E44" w:rsidRDefault="00944E44" w:rsidP="00DB71AC">
      <w:pPr>
        <w:pStyle w:val="Titre3"/>
      </w:pPr>
      <w:bookmarkStart w:id="476" w:name="_Toc219733173"/>
      <w:r w:rsidRPr="00944E44">
        <w:t xml:space="preserve">Performances techniques et environnementales </w:t>
      </w:r>
      <w:r w:rsidR="000E500F">
        <w:t>de l’Ouvrage</w:t>
      </w:r>
      <w:r w:rsidRPr="00944E44">
        <w:t xml:space="preserve"> et produits mis en œuvre</w:t>
      </w:r>
      <w:bookmarkEnd w:id="476"/>
      <w:r w:rsidRPr="00944E44" w:rsidDel="00944E44">
        <w:t xml:space="preserve"> </w:t>
      </w:r>
    </w:p>
    <w:p w14:paraId="1DAEE7E7" w14:textId="77777777" w:rsidR="00944E44" w:rsidRDefault="00944E44" w:rsidP="009E17DD">
      <w:r w:rsidRPr="00DB71AC">
        <w:t>Le Titulaire est tenu de mettre en œuvre des produits et équipements possédant des caractéristiques techniques et environnementales conformes à la description qui en a été faite dans le cadre de la passation du contrat. Les justifications nécessaires seront transmises à la maitrise d’ouvrage.</w:t>
      </w:r>
      <w:r w:rsidRPr="00EE3AF4" w:rsidDel="00944E44">
        <w:t xml:space="preserve"> </w:t>
      </w:r>
    </w:p>
    <w:p w14:paraId="5A0353FF" w14:textId="77777777" w:rsidR="00387D64" w:rsidRPr="0009578C" w:rsidRDefault="000B5D52" w:rsidP="00B559E2">
      <w:pPr>
        <w:pStyle w:val="Titre"/>
      </w:pPr>
      <w:bookmarkStart w:id="477" w:name="_Toc219733174"/>
      <w:r>
        <w:t>obligation de veille technologique et réglementaire</w:t>
      </w:r>
      <w:bookmarkEnd w:id="477"/>
    </w:p>
    <w:p w14:paraId="4CBA37A0" w14:textId="77777777" w:rsidR="000B5D52" w:rsidRPr="000B5D52" w:rsidRDefault="000B5D52" w:rsidP="000B5D52">
      <w:pPr>
        <w:rPr>
          <w:rFonts w:ascii="Calibri" w:hAnsi="Calibri"/>
        </w:rPr>
      </w:pPr>
      <w:r>
        <w:t>Le Titulaire est réputé intégrer dans son Prix les conséquences de la réglementation applicable jusqu’à la date de dépôt du dossier de demande de permis de construire.</w:t>
      </w:r>
    </w:p>
    <w:p w14:paraId="1EF4D4BC" w14:textId="77777777" w:rsidR="000B5D52" w:rsidRDefault="000B5D52" w:rsidP="000B5D52">
      <w:r>
        <w:t xml:space="preserve">Au-delà, le Titulaire assure une veille technologique et réglementaire de manière à faire bénéficier le Maître d’ouvrage des évolutions technologiques pouvant bénéficier au Projet et de l’informer des éventuels changements de législation ou de réglementation susceptibles d’impacter le Projet à l'exclusion des prototypes ou matériels non agréées. </w:t>
      </w:r>
    </w:p>
    <w:p w14:paraId="31920172" w14:textId="77777777" w:rsidR="000B5D52" w:rsidRDefault="000B5D52" w:rsidP="000B5D52">
      <w:r>
        <w:t>Lorsqu’une évolution technologique pourrait bénéficier au Projet, les Parties se réunissent, afin de discuter de l’opportunité de sa prise en compte, notamment au regard de ses modalités de mise en œuvre pratique et de ses conséquences financières. À l’issue de cette rencontre, la Maîtrise d'ouvrage demande au Titulaire par Ordre de service, de procéder aux modifications induites par l’évolution technologique, sur la base d’une Fiche Travaux modificatifs.</w:t>
      </w:r>
    </w:p>
    <w:p w14:paraId="494E4163" w14:textId="77777777" w:rsidR="000B5D52" w:rsidRDefault="000B5D52" w:rsidP="000B5D52">
      <w:r>
        <w:t>Lorsqu’une évolution réglementaire vient s’imposer aux Parties, les conséquences sont discutées au moyen d’une Fiche Travaux modificatifs, concrétisée par Ordre de service.</w:t>
      </w:r>
    </w:p>
    <w:p w14:paraId="5A2F5E09" w14:textId="77777777" w:rsidR="000B5D52" w:rsidRDefault="000B5D52" w:rsidP="000B5D52">
      <w:r>
        <w:t>Les deux cas sont régularisés au travers d’une Modification de Marché.</w:t>
      </w:r>
    </w:p>
    <w:p w14:paraId="66376EC3" w14:textId="77777777" w:rsidR="000B5D52" w:rsidRDefault="000B5D52" w:rsidP="00387D64"/>
    <w:p w14:paraId="77A11377" w14:textId="77777777" w:rsidR="00475228" w:rsidRDefault="00387D64" w:rsidP="00B27F8E">
      <w:pPr>
        <w:pStyle w:val="Titre1"/>
        <w:rPr>
          <w:rFonts w:eastAsia="SimSun"/>
        </w:rPr>
      </w:pPr>
      <w:r>
        <w:rPr>
          <w:rFonts w:eastAsia="SimSun"/>
        </w:rPr>
        <w:br w:type="page"/>
      </w:r>
      <w:bookmarkStart w:id="478" w:name="_Toc323287488"/>
      <w:bookmarkStart w:id="479" w:name="_Toc324779642"/>
      <w:bookmarkStart w:id="480" w:name="_Ref383770738"/>
      <w:bookmarkStart w:id="481" w:name="_Toc390789311"/>
      <w:bookmarkStart w:id="482" w:name="_Toc391390326"/>
      <w:bookmarkStart w:id="483" w:name="_Toc391390504"/>
      <w:bookmarkStart w:id="484" w:name="_Toc219733175"/>
      <w:r w:rsidR="00ED279D">
        <w:rPr>
          <w:rFonts w:eastAsia="SimSun"/>
        </w:rPr>
        <w:lastRenderedPageBreak/>
        <w:t>GARANTIES ET ASSURANCES</w:t>
      </w:r>
      <w:bookmarkEnd w:id="482"/>
      <w:bookmarkEnd w:id="483"/>
      <w:bookmarkEnd w:id="484"/>
    </w:p>
    <w:p w14:paraId="7974BA42" w14:textId="77777777" w:rsidR="00475228" w:rsidRDefault="00475228" w:rsidP="00475228">
      <w:pPr>
        <w:pStyle w:val="Titre"/>
      </w:pPr>
      <w:bookmarkStart w:id="485" w:name="_Toc391390327"/>
      <w:bookmarkStart w:id="486" w:name="_Toc391390505"/>
      <w:bookmarkStart w:id="487" w:name="_Toc219733176"/>
      <w:r w:rsidRPr="00C65AC6">
        <w:t xml:space="preserve">Assurance </w:t>
      </w:r>
      <w:r w:rsidRPr="003F070D">
        <w:t>construction</w:t>
      </w:r>
      <w:bookmarkEnd w:id="485"/>
      <w:bookmarkEnd w:id="486"/>
      <w:bookmarkEnd w:id="487"/>
      <w:r w:rsidRPr="00C65AC6">
        <w:t xml:space="preserve"> </w:t>
      </w:r>
    </w:p>
    <w:p w14:paraId="0E1A63E6" w14:textId="77777777" w:rsidR="00475228" w:rsidRDefault="00ED279D" w:rsidP="00475228">
      <w:r>
        <w:t>Tous les intervenants (Concepteurs et Réalisateurs)</w:t>
      </w:r>
      <w:r w:rsidR="00475228" w:rsidRPr="00291685">
        <w:t xml:space="preserve"> assume</w:t>
      </w:r>
      <w:r>
        <w:t>nt</w:t>
      </w:r>
      <w:r w:rsidR="00475228" w:rsidRPr="00291685">
        <w:t xml:space="preserve"> les risques et responsabilité</w:t>
      </w:r>
      <w:r>
        <w:t>s</w:t>
      </w:r>
      <w:r w:rsidR="00475228" w:rsidRPr="00291685">
        <w:t xml:space="preserve"> découlant des lois, règlements et normes en vigueur.</w:t>
      </w:r>
    </w:p>
    <w:p w14:paraId="25773404" w14:textId="77777777" w:rsidR="00475228" w:rsidRPr="00291685" w:rsidRDefault="00475228" w:rsidP="00475228">
      <w:r w:rsidRPr="00291685">
        <w:t>A ce titre, ils répondent notamment des garanties, responsabilités et risques mis à leur charge :</w:t>
      </w:r>
    </w:p>
    <w:p w14:paraId="69133F8A" w14:textId="77777777" w:rsidR="00475228" w:rsidRPr="003F070D" w:rsidRDefault="00475228" w:rsidP="00013039">
      <w:pPr>
        <w:pStyle w:val="Paragraphedeliste"/>
        <w:numPr>
          <w:ilvl w:val="0"/>
          <w:numId w:val="25"/>
        </w:numPr>
        <w:autoSpaceDE w:val="0"/>
        <w:autoSpaceDN w:val="0"/>
        <w:adjustRightInd w:val="0"/>
        <w:spacing w:before="120" w:after="120"/>
        <w:ind w:left="1060" w:hanging="703"/>
        <w:contextualSpacing w:val="0"/>
        <w:rPr>
          <w:rFonts w:ascii="Arial" w:hAnsi="Arial" w:cs="Arial"/>
          <w:sz w:val="20"/>
          <w:szCs w:val="20"/>
        </w:rPr>
      </w:pPr>
      <w:proofErr w:type="gramStart"/>
      <w:r w:rsidRPr="003F070D">
        <w:rPr>
          <w:rFonts w:ascii="Arial" w:hAnsi="Arial" w:cs="Arial"/>
          <w:sz w:val="20"/>
          <w:szCs w:val="20"/>
        </w:rPr>
        <w:t>par</w:t>
      </w:r>
      <w:proofErr w:type="gramEnd"/>
      <w:r w:rsidRPr="003F070D">
        <w:rPr>
          <w:rFonts w:ascii="Arial" w:hAnsi="Arial" w:cs="Arial"/>
          <w:sz w:val="20"/>
          <w:szCs w:val="20"/>
        </w:rPr>
        <w:t xml:space="preserve"> les articles 1792, 1792-2, 1792-3 du Code Civil (Loi 78-12 du 4 janvier 1978), et</w:t>
      </w:r>
    </w:p>
    <w:p w14:paraId="227972EB" w14:textId="77777777" w:rsidR="00475228" w:rsidRPr="003F070D" w:rsidRDefault="00475228" w:rsidP="00013039">
      <w:pPr>
        <w:pStyle w:val="Paragraphedeliste"/>
        <w:numPr>
          <w:ilvl w:val="0"/>
          <w:numId w:val="25"/>
        </w:numPr>
        <w:autoSpaceDE w:val="0"/>
        <w:autoSpaceDN w:val="0"/>
        <w:adjustRightInd w:val="0"/>
        <w:spacing w:before="120" w:after="120"/>
        <w:ind w:left="1060" w:hanging="703"/>
        <w:contextualSpacing w:val="0"/>
        <w:rPr>
          <w:rFonts w:ascii="Arial" w:hAnsi="Arial" w:cs="Arial"/>
          <w:sz w:val="20"/>
          <w:szCs w:val="20"/>
        </w:rPr>
      </w:pPr>
      <w:proofErr w:type="gramStart"/>
      <w:r w:rsidRPr="003F070D">
        <w:rPr>
          <w:rFonts w:ascii="Arial" w:hAnsi="Arial" w:cs="Arial"/>
          <w:sz w:val="20"/>
          <w:szCs w:val="20"/>
        </w:rPr>
        <w:t>par</w:t>
      </w:r>
      <w:proofErr w:type="gramEnd"/>
      <w:r w:rsidRPr="003F070D">
        <w:rPr>
          <w:rFonts w:ascii="Arial" w:hAnsi="Arial" w:cs="Arial"/>
          <w:sz w:val="20"/>
          <w:szCs w:val="20"/>
        </w:rPr>
        <w:t xml:space="preserve"> les articles 1382 à 1386, 1788 à 1791 du même Code.</w:t>
      </w:r>
    </w:p>
    <w:p w14:paraId="283A566C" w14:textId="77777777" w:rsidR="00475228" w:rsidRPr="00C65AC6" w:rsidRDefault="00475228" w:rsidP="00475228">
      <w:r w:rsidRPr="00291685">
        <w:t>Les « fabricants et importateurs » d’un ouvrage, d’une partie d’ouvrage ou d’un élément d’équipement tels que définis à l’article 1792-4 du Code Civil sont tenus aux responsabilités qui pourraient leur incomber, notamment en vertu de cet article.</w:t>
      </w:r>
    </w:p>
    <w:p w14:paraId="611237C9" w14:textId="77777777" w:rsidR="00475228" w:rsidRPr="006C2DBF" w:rsidRDefault="00475228" w:rsidP="00475228">
      <w:pPr>
        <w:pStyle w:val="Titre3"/>
      </w:pPr>
      <w:bookmarkStart w:id="488" w:name="_Toc391390328"/>
      <w:bookmarkStart w:id="489" w:name="_Toc391390506"/>
      <w:bookmarkStart w:id="490" w:name="_Toc219733177"/>
      <w:r w:rsidRPr="006C2DBF">
        <w:t>Installations et engins de chantier</w:t>
      </w:r>
      <w:bookmarkEnd w:id="488"/>
      <w:bookmarkEnd w:id="489"/>
      <w:bookmarkEnd w:id="490"/>
    </w:p>
    <w:p w14:paraId="12F30FF6" w14:textId="77777777" w:rsidR="00475228" w:rsidRPr="006C2DBF" w:rsidRDefault="00475228" w:rsidP="00475228">
      <w:r w:rsidRPr="00A06D78">
        <w:t xml:space="preserve">Le </w:t>
      </w:r>
      <w:r>
        <w:t>T</w:t>
      </w:r>
      <w:r w:rsidRPr="006C2DBF">
        <w:t>itulaire fera son affaire personnelle de la souscription des assurances relatives aux biens et équipements lui appartenant ou placés sous sa garde, utili</w:t>
      </w:r>
      <w:r w:rsidRPr="00BD4A6E">
        <w:t>sés pour la réalisation d</w:t>
      </w:r>
      <w:r>
        <w:t>u M</w:t>
      </w:r>
      <w:r w:rsidRPr="006C2DBF">
        <w:t>arché et non dest</w:t>
      </w:r>
      <w:r w:rsidRPr="00A06D78">
        <w:t xml:space="preserve">iné à être incorporés dans les </w:t>
      </w:r>
      <w:r>
        <w:t>O</w:t>
      </w:r>
      <w:r w:rsidRPr="006C2DBF">
        <w:t>uvrages réalisés.</w:t>
      </w:r>
    </w:p>
    <w:p w14:paraId="11B8001A" w14:textId="77777777" w:rsidR="00475228" w:rsidRPr="006C2DBF" w:rsidRDefault="00475228" w:rsidP="00475228">
      <w:r w:rsidRPr="006C2DBF">
        <w:t>Il veillera notamment à ce que les véhicules terrestres à moteur et les remorques (attelées ou non) soient assurés conformément à la législation en vigueur et que ceux-ci soient garantis lorsqu’ils fonctionnent comme outils en dehors de toute circulation.</w:t>
      </w:r>
    </w:p>
    <w:p w14:paraId="5AE88D9B" w14:textId="77777777" w:rsidR="008F0217" w:rsidRDefault="00475228" w:rsidP="008F0217">
      <w:pPr>
        <w:pStyle w:val="Titre3"/>
      </w:pPr>
      <w:bookmarkStart w:id="491" w:name="_Toc391390329"/>
      <w:bookmarkStart w:id="492" w:name="_Toc391390507"/>
      <w:bookmarkStart w:id="493" w:name="_Toc219733178"/>
      <w:r w:rsidRPr="003F070D">
        <w:t>Responsabilité</w:t>
      </w:r>
      <w:r w:rsidRPr="006C2DBF">
        <w:t xml:space="preserve"> Civile (en cours de chantier, professionnelle et après livraison)</w:t>
      </w:r>
      <w:bookmarkEnd w:id="491"/>
      <w:bookmarkEnd w:id="492"/>
      <w:bookmarkEnd w:id="493"/>
    </w:p>
    <w:p w14:paraId="268D5AF0" w14:textId="77777777" w:rsidR="008F0217" w:rsidRPr="008F0217" w:rsidRDefault="008F0217" w:rsidP="008F0217">
      <w:r w:rsidRPr="008F0217">
        <w:t>Chaque intervenant à l’opération est tenu de souscrire une police d’assurance de responsabilité civile générale et professionnelle couvrant toutes les conséquences pécuniaires de la responsabilité qu’il est susceptible d’encourir vis à vis des tiers et du maître d’ouvrage, à propos de tous dommages corporels, matériels et immatériels pouvant survenir tant pendant la période de construction qu’après l’achèvement des travaux.</w:t>
      </w:r>
    </w:p>
    <w:p w14:paraId="17E664AF" w14:textId="77777777" w:rsidR="008F0217" w:rsidRDefault="008F0217" w:rsidP="00475228">
      <w:pPr>
        <w:rPr>
          <w:b/>
        </w:rPr>
      </w:pPr>
    </w:p>
    <w:p w14:paraId="7CB14997" w14:textId="77777777" w:rsidR="00475228" w:rsidRPr="00ED279D" w:rsidRDefault="00475228" w:rsidP="00475228">
      <w:pPr>
        <w:rPr>
          <w:b/>
        </w:rPr>
      </w:pPr>
      <w:r w:rsidRPr="00ED279D">
        <w:rPr>
          <w:b/>
        </w:rPr>
        <w:t>Montant minimum des garanties par sinistre :</w:t>
      </w:r>
    </w:p>
    <w:p w14:paraId="386112A7" w14:textId="77777777" w:rsidR="008F0217" w:rsidRPr="004C70D4" w:rsidRDefault="008F0217" w:rsidP="008F0217">
      <w:pPr>
        <w:rPr>
          <w:b/>
          <w:u w:val="single"/>
        </w:rPr>
      </w:pPr>
      <w:r w:rsidRPr="004C70D4">
        <w:rPr>
          <w:b/>
          <w:u w:val="single"/>
        </w:rPr>
        <w:t xml:space="preserve">Réalisateurs : </w:t>
      </w:r>
    </w:p>
    <w:p w14:paraId="7F15609D" w14:textId="77777777" w:rsidR="00847148" w:rsidRDefault="00847148" w:rsidP="00847148">
      <w:pPr>
        <w:rPr>
          <w:rFonts w:ascii="Aptos" w:hAnsi="Aptos"/>
        </w:rPr>
      </w:pPr>
      <w:r>
        <w:t>Responsabilité Civile cours de chantier – professionnelle et Après Livraison</w:t>
      </w:r>
    </w:p>
    <w:p w14:paraId="72285FF7" w14:textId="77777777" w:rsidR="00847148" w:rsidRPr="00847148" w:rsidRDefault="00847148" w:rsidP="00013039">
      <w:pPr>
        <w:pStyle w:val="Paragraphedeliste"/>
        <w:numPr>
          <w:ilvl w:val="0"/>
          <w:numId w:val="9"/>
        </w:numPr>
        <w:autoSpaceDE w:val="0"/>
        <w:autoSpaceDN w:val="0"/>
        <w:rPr>
          <w:rFonts w:ascii="Arial" w:eastAsia="Calibri" w:hAnsi="Arial"/>
          <w:sz w:val="20"/>
          <w:szCs w:val="22"/>
          <w:lang w:eastAsia="en-US"/>
        </w:rPr>
      </w:pPr>
      <w:r w:rsidRPr="00847148">
        <w:rPr>
          <w:rFonts w:ascii="Arial" w:eastAsia="Calibri" w:hAnsi="Arial"/>
          <w:sz w:val="20"/>
          <w:szCs w:val="22"/>
          <w:lang w:eastAsia="en-US"/>
        </w:rPr>
        <w:t>Avant réception :</w:t>
      </w:r>
    </w:p>
    <w:p w14:paraId="11F68D88" w14:textId="77777777" w:rsidR="00847148" w:rsidRDefault="00847148" w:rsidP="00847148">
      <w:pPr>
        <w:rPr>
          <w:rFonts w:cs="Arial"/>
          <w:szCs w:val="20"/>
        </w:rPr>
      </w:pPr>
      <w:r>
        <w:t>Tous dommages confondus (corporels, matériels et immatériels) : 6M € par sinistre</w:t>
      </w:r>
    </w:p>
    <w:p w14:paraId="3AA04531" w14:textId="77777777" w:rsidR="00847148" w:rsidRDefault="00847148" w:rsidP="00847148">
      <w:pPr>
        <w:rPr>
          <w:rFonts w:ascii="Aptos" w:hAnsi="Aptos" w:cs="Calibri"/>
          <w:sz w:val="22"/>
        </w:rPr>
      </w:pPr>
      <w:r>
        <w:t>Dont :</w:t>
      </w:r>
    </w:p>
    <w:p w14:paraId="318B37C7"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 xml:space="preserve">Matériels et Immatériels consécutifs : 1,5 M€ par sinistre, </w:t>
      </w:r>
    </w:p>
    <w:p w14:paraId="44E79201"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Immatériels Non consécutifs : 500 k € par sinistre,</w:t>
      </w:r>
    </w:p>
    <w:p w14:paraId="02D8F97F"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Dommages de pollution accidentelle : 1 M€ par sinistre et par année.</w:t>
      </w:r>
    </w:p>
    <w:p w14:paraId="58E83B67" w14:textId="77777777" w:rsidR="00847148" w:rsidRDefault="00847148" w:rsidP="00847148">
      <w:pPr>
        <w:pStyle w:val="Paragraphedeliste"/>
      </w:pPr>
    </w:p>
    <w:p w14:paraId="603BB616" w14:textId="77777777" w:rsidR="00847148" w:rsidRPr="00847148" w:rsidRDefault="00847148" w:rsidP="00013039">
      <w:pPr>
        <w:pStyle w:val="Paragraphedeliste"/>
        <w:numPr>
          <w:ilvl w:val="0"/>
          <w:numId w:val="9"/>
        </w:numPr>
        <w:autoSpaceDE w:val="0"/>
        <w:autoSpaceDN w:val="0"/>
        <w:rPr>
          <w:rFonts w:ascii="Arial" w:eastAsia="Calibri" w:hAnsi="Arial"/>
          <w:sz w:val="20"/>
          <w:szCs w:val="22"/>
          <w:lang w:eastAsia="en-US"/>
        </w:rPr>
      </w:pPr>
      <w:r w:rsidRPr="00847148">
        <w:rPr>
          <w:rFonts w:ascii="Arial" w:eastAsia="Calibri" w:hAnsi="Arial"/>
          <w:sz w:val="20"/>
          <w:szCs w:val="22"/>
          <w:lang w:eastAsia="en-US"/>
        </w:rPr>
        <w:t>Après travaux (pendant la durée de la GPA)</w:t>
      </w:r>
      <w:r>
        <w:rPr>
          <w:rFonts w:ascii="Arial" w:eastAsia="Calibri" w:hAnsi="Arial"/>
          <w:sz w:val="20"/>
          <w:szCs w:val="22"/>
          <w:lang w:eastAsia="en-US"/>
        </w:rPr>
        <w:t xml:space="preserve"> </w:t>
      </w:r>
      <w:r w:rsidRPr="00847148">
        <w:rPr>
          <w:rFonts w:ascii="Arial" w:eastAsia="Calibri" w:hAnsi="Arial"/>
          <w:sz w:val="20"/>
          <w:szCs w:val="22"/>
          <w:lang w:eastAsia="en-US"/>
        </w:rPr>
        <w:t>:</w:t>
      </w:r>
    </w:p>
    <w:p w14:paraId="6DC54866" w14:textId="77777777" w:rsidR="00847148" w:rsidRDefault="00847148" w:rsidP="00847148">
      <w:pPr>
        <w:rPr>
          <w:rFonts w:cs="Arial"/>
          <w:szCs w:val="20"/>
        </w:rPr>
      </w:pPr>
      <w:r>
        <w:t>Tous dommages confondus (corporels, matériels et immatériels) : 6M € épuisable par sinistre et par an</w:t>
      </w:r>
    </w:p>
    <w:p w14:paraId="44776C29" w14:textId="77777777" w:rsidR="00847148" w:rsidRDefault="00847148" w:rsidP="00847148">
      <w:pPr>
        <w:rPr>
          <w:rFonts w:ascii="Aptos" w:hAnsi="Aptos" w:cs="Calibri"/>
          <w:sz w:val="22"/>
        </w:rPr>
      </w:pPr>
      <w:r>
        <w:t xml:space="preserve">Dont : </w:t>
      </w:r>
    </w:p>
    <w:p w14:paraId="347D4B85"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 xml:space="preserve">Matériels et Immatériels consécutifs : 1,5 M€ par sinistre et par an, </w:t>
      </w:r>
    </w:p>
    <w:p w14:paraId="45C6F300"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 xml:space="preserve">Immatériels Non consécutifs : 500 k € par sinistre et par an, </w:t>
      </w:r>
    </w:p>
    <w:p w14:paraId="7C651DFD" w14:textId="77777777" w:rsidR="00847148" w:rsidRPr="00847148" w:rsidRDefault="00847148" w:rsidP="00013039">
      <w:pPr>
        <w:pStyle w:val="Paragraphedeliste"/>
        <w:numPr>
          <w:ilvl w:val="0"/>
          <w:numId w:val="53"/>
        </w:numPr>
        <w:autoSpaceDE w:val="0"/>
        <w:autoSpaceDN w:val="0"/>
        <w:ind w:left="1134"/>
        <w:rPr>
          <w:rFonts w:ascii="Arial" w:eastAsia="Calibri" w:hAnsi="Arial"/>
          <w:sz w:val="20"/>
          <w:szCs w:val="22"/>
          <w:lang w:eastAsia="en-US"/>
        </w:rPr>
      </w:pPr>
      <w:r w:rsidRPr="00847148">
        <w:rPr>
          <w:rFonts w:ascii="Arial" w:eastAsia="Calibri" w:hAnsi="Arial"/>
          <w:sz w:val="20"/>
          <w:szCs w:val="22"/>
          <w:lang w:eastAsia="en-US"/>
        </w:rPr>
        <w:t>Dommages de pollution accidentelle : 1 M€ par sinistre et par année.</w:t>
      </w:r>
    </w:p>
    <w:p w14:paraId="4E3C6EB1" w14:textId="77777777" w:rsidR="008F0217" w:rsidRPr="008F0217" w:rsidRDefault="008F0217" w:rsidP="00475228">
      <w:pPr>
        <w:rPr>
          <w:b/>
          <w:u w:val="single"/>
        </w:rPr>
      </w:pPr>
    </w:p>
    <w:p w14:paraId="7F6F58D5" w14:textId="77777777" w:rsidR="00847148" w:rsidRDefault="00847148" w:rsidP="00475228">
      <w:pPr>
        <w:rPr>
          <w:b/>
          <w:u w:val="single"/>
        </w:rPr>
      </w:pPr>
    </w:p>
    <w:p w14:paraId="6DAFF017" w14:textId="77777777" w:rsidR="008F0217" w:rsidRPr="008F0217" w:rsidRDefault="00475228" w:rsidP="00475228">
      <w:pPr>
        <w:rPr>
          <w:b/>
          <w:u w:val="single"/>
        </w:rPr>
      </w:pPr>
      <w:r w:rsidRPr="008F0217">
        <w:rPr>
          <w:b/>
          <w:u w:val="single"/>
        </w:rPr>
        <w:t xml:space="preserve">Concepteurs : </w:t>
      </w:r>
    </w:p>
    <w:p w14:paraId="119AA75B" w14:textId="77777777" w:rsidR="00B55146" w:rsidRDefault="00B55146" w:rsidP="00B55146">
      <w:pPr>
        <w:rPr>
          <w:rFonts w:ascii="Aptos" w:hAnsi="Aptos"/>
        </w:rPr>
      </w:pPr>
      <w:r>
        <w:lastRenderedPageBreak/>
        <w:t>Responsabilité Civile cours de chantier – professionnelle et Après Livraison</w:t>
      </w:r>
    </w:p>
    <w:p w14:paraId="7513116B" w14:textId="77777777" w:rsidR="00B55146" w:rsidRPr="00B55146" w:rsidRDefault="00B55146" w:rsidP="00013039">
      <w:pPr>
        <w:pStyle w:val="Paragraphedeliste"/>
        <w:numPr>
          <w:ilvl w:val="0"/>
          <w:numId w:val="9"/>
        </w:numPr>
        <w:autoSpaceDE w:val="0"/>
        <w:autoSpaceDN w:val="0"/>
        <w:rPr>
          <w:rFonts w:ascii="Arial" w:eastAsia="Calibri" w:hAnsi="Arial"/>
          <w:sz w:val="20"/>
          <w:szCs w:val="22"/>
          <w:lang w:eastAsia="en-US"/>
        </w:rPr>
      </w:pPr>
      <w:r w:rsidRPr="00B55146">
        <w:rPr>
          <w:rFonts w:ascii="Arial" w:eastAsia="Calibri" w:hAnsi="Arial"/>
          <w:sz w:val="20"/>
          <w:szCs w:val="22"/>
          <w:lang w:eastAsia="en-US"/>
        </w:rPr>
        <w:t>Responsabilité civile Exploitation Pendant travaux :</w:t>
      </w:r>
    </w:p>
    <w:p w14:paraId="77901B05" w14:textId="77777777" w:rsidR="00B55146" w:rsidRPr="00B55146" w:rsidRDefault="00B55146" w:rsidP="00B55146">
      <w:r>
        <w:t>Tous dommages confondus (corporels, matériels et immatériels) : 3M € par sinistre</w:t>
      </w:r>
    </w:p>
    <w:p w14:paraId="6E699768" w14:textId="77777777" w:rsidR="00B55146" w:rsidRPr="00B55146" w:rsidRDefault="00B55146" w:rsidP="00B55146">
      <w:r>
        <w:t>Dont :</w:t>
      </w:r>
    </w:p>
    <w:p w14:paraId="63E27614" w14:textId="77777777" w:rsidR="00B55146" w:rsidRPr="00B55146" w:rsidRDefault="00B55146" w:rsidP="00013039">
      <w:pPr>
        <w:pStyle w:val="Paragraphedeliste"/>
        <w:numPr>
          <w:ilvl w:val="0"/>
          <w:numId w:val="53"/>
        </w:numPr>
        <w:autoSpaceDE w:val="0"/>
        <w:autoSpaceDN w:val="0"/>
        <w:ind w:left="1134"/>
        <w:rPr>
          <w:rFonts w:ascii="Arial" w:eastAsia="Calibri" w:hAnsi="Arial"/>
          <w:sz w:val="20"/>
          <w:szCs w:val="22"/>
          <w:lang w:eastAsia="en-US"/>
        </w:rPr>
      </w:pPr>
      <w:r w:rsidRPr="00B55146">
        <w:rPr>
          <w:rFonts w:ascii="Arial" w:eastAsia="Calibri" w:hAnsi="Arial"/>
          <w:sz w:val="20"/>
          <w:szCs w:val="22"/>
          <w:lang w:eastAsia="en-US"/>
        </w:rPr>
        <w:t>Immatériels Non consécutifs : 1,5 M € par sinistre,</w:t>
      </w:r>
    </w:p>
    <w:p w14:paraId="01D8BC81" w14:textId="77777777" w:rsidR="00B55146" w:rsidRPr="00B55146" w:rsidRDefault="00B55146" w:rsidP="00013039">
      <w:pPr>
        <w:pStyle w:val="Paragraphedeliste"/>
        <w:numPr>
          <w:ilvl w:val="0"/>
          <w:numId w:val="53"/>
        </w:numPr>
        <w:autoSpaceDE w:val="0"/>
        <w:autoSpaceDN w:val="0"/>
        <w:ind w:left="1134"/>
        <w:rPr>
          <w:rFonts w:ascii="Arial" w:eastAsia="Calibri" w:hAnsi="Arial"/>
          <w:sz w:val="20"/>
          <w:szCs w:val="22"/>
          <w:lang w:eastAsia="en-US"/>
        </w:rPr>
      </w:pPr>
      <w:r w:rsidRPr="00B55146">
        <w:rPr>
          <w:rFonts w:ascii="Arial" w:eastAsia="Calibri" w:hAnsi="Arial"/>
          <w:sz w:val="20"/>
          <w:szCs w:val="22"/>
          <w:lang w:eastAsia="en-US"/>
        </w:rPr>
        <w:t>Dommages de pollution accidentelle : 1,5 M € par année.</w:t>
      </w:r>
    </w:p>
    <w:p w14:paraId="72C44F2B" w14:textId="77777777" w:rsidR="00B55146" w:rsidRPr="00B55146" w:rsidRDefault="00B55146" w:rsidP="00B55146">
      <w:pPr>
        <w:pStyle w:val="Paragraphedeliste"/>
        <w:rPr>
          <w:rFonts w:ascii="Arial" w:eastAsia="Calibri" w:hAnsi="Arial"/>
          <w:sz w:val="20"/>
          <w:szCs w:val="22"/>
          <w:lang w:eastAsia="en-US"/>
        </w:rPr>
      </w:pPr>
    </w:p>
    <w:p w14:paraId="701E0833" w14:textId="77777777" w:rsidR="00B55146" w:rsidRPr="00B55146" w:rsidRDefault="00B55146" w:rsidP="00013039">
      <w:pPr>
        <w:pStyle w:val="Paragraphedeliste"/>
        <w:numPr>
          <w:ilvl w:val="0"/>
          <w:numId w:val="9"/>
        </w:numPr>
        <w:autoSpaceDE w:val="0"/>
        <w:autoSpaceDN w:val="0"/>
        <w:rPr>
          <w:rFonts w:ascii="Arial" w:eastAsia="Calibri" w:hAnsi="Arial"/>
          <w:sz w:val="20"/>
          <w:szCs w:val="22"/>
          <w:lang w:eastAsia="en-US"/>
        </w:rPr>
      </w:pPr>
      <w:r w:rsidRPr="00B55146">
        <w:rPr>
          <w:rFonts w:ascii="Arial" w:eastAsia="Calibri" w:hAnsi="Arial"/>
          <w:sz w:val="20"/>
          <w:szCs w:val="22"/>
          <w:lang w:eastAsia="en-US"/>
        </w:rPr>
        <w:t>Responsabilité civile Professionnelle et après travaux (pendant la durée de la GPA</w:t>
      </w:r>
      <w:proofErr w:type="gramStart"/>
      <w:r w:rsidRPr="00B55146">
        <w:rPr>
          <w:rFonts w:ascii="Arial" w:eastAsia="Calibri" w:hAnsi="Arial"/>
          <w:sz w:val="20"/>
          <w:szCs w:val="22"/>
          <w:lang w:eastAsia="en-US"/>
        </w:rPr>
        <w:t>):</w:t>
      </w:r>
      <w:proofErr w:type="gramEnd"/>
    </w:p>
    <w:p w14:paraId="4B2D8CBB" w14:textId="77777777" w:rsidR="00B55146" w:rsidRPr="00B55146" w:rsidRDefault="00B55146" w:rsidP="00B55146">
      <w:r>
        <w:t>Tous dommages confondus (corporels, matériels et immatériels) : 3M € épuisable par année</w:t>
      </w:r>
    </w:p>
    <w:p w14:paraId="2D7CB3AF" w14:textId="77777777" w:rsidR="00B55146" w:rsidRPr="00B55146" w:rsidRDefault="00B55146" w:rsidP="00B55146">
      <w:r>
        <w:t xml:space="preserve">Dont : </w:t>
      </w:r>
    </w:p>
    <w:p w14:paraId="2405FA92" w14:textId="77777777" w:rsidR="00B55146" w:rsidRPr="00B55146" w:rsidRDefault="00B55146" w:rsidP="00013039">
      <w:pPr>
        <w:pStyle w:val="Paragraphedeliste"/>
        <w:numPr>
          <w:ilvl w:val="0"/>
          <w:numId w:val="53"/>
        </w:numPr>
        <w:autoSpaceDE w:val="0"/>
        <w:autoSpaceDN w:val="0"/>
        <w:ind w:left="1134"/>
        <w:rPr>
          <w:rFonts w:ascii="Arial" w:eastAsia="Calibri" w:hAnsi="Arial"/>
          <w:sz w:val="20"/>
          <w:szCs w:val="22"/>
          <w:lang w:eastAsia="en-US"/>
        </w:rPr>
      </w:pPr>
      <w:r w:rsidRPr="00B55146">
        <w:rPr>
          <w:rFonts w:ascii="Arial" w:eastAsia="Calibri" w:hAnsi="Arial"/>
          <w:sz w:val="20"/>
          <w:szCs w:val="22"/>
          <w:lang w:eastAsia="en-US"/>
        </w:rPr>
        <w:t>Immatériels Non consécutifs : 1,5 M € par sinistre et par année,</w:t>
      </w:r>
    </w:p>
    <w:p w14:paraId="146A7D25" w14:textId="77777777" w:rsidR="00B55146" w:rsidRPr="00B55146" w:rsidRDefault="00B55146" w:rsidP="00013039">
      <w:pPr>
        <w:pStyle w:val="Paragraphedeliste"/>
        <w:numPr>
          <w:ilvl w:val="0"/>
          <w:numId w:val="53"/>
        </w:numPr>
        <w:autoSpaceDE w:val="0"/>
        <w:autoSpaceDN w:val="0"/>
        <w:ind w:left="1134"/>
        <w:rPr>
          <w:rFonts w:ascii="Arial" w:eastAsia="Calibri" w:hAnsi="Arial"/>
          <w:sz w:val="20"/>
          <w:szCs w:val="22"/>
          <w:lang w:eastAsia="en-US"/>
        </w:rPr>
      </w:pPr>
      <w:r w:rsidRPr="00B55146">
        <w:rPr>
          <w:rFonts w:ascii="Arial" w:eastAsia="Calibri" w:hAnsi="Arial"/>
          <w:sz w:val="20"/>
          <w:szCs w:val="22"/>
          <w:lang w:eastAsia="en-US"/>
        </w:rPr>
        <w:t>Dommages de pollution accidentelle : 1,5 M € par sinistre et par année.</w:t>
      </w:r>
    </w:p>
    <w:p w14:paraId="544FC091" w14:textId="77777777" w:rsidR="00B55146" w:rsidRDefault="00B55146" w:rsidP="00B55146">
      <w:pPr>
        <w:pStyle w:val="Paragraphedeliste"/>
        <w:autoSpaceDE w:val="0"/>
        <w:autoSpaceDN w:val="0"/>
        <w:ind w:left="1134"/>
        <w:rPr>
          <w:rFonts w:ascii="Arial" w:hAnsi="Arial" w:cs="Arial"/>
        </w:rPr>
      </w:pPr>
    </w:p>
    <w:p w14:paraId="129B697F" w14:textId="77777777" w:rsidR="00B55146" w:rsidRDefault="00B55146" w:rsidP="00B55146">
      <w:pPr>
        <w:rPr>
          <w:rFonts w:cs="Arial"/>
          <w:szCs w:val="20"/>
        </w:rPr>
      </w:pPr>
    </w:p>
    <w:p w14:paraId="6F2AF969" w14:textId="77777777" w:rsidR="00B55146" w:rsidRDefault="00B55146" w:rsidP="00B55146">
      <w:pPr>
        <w:rPr>
          <w:rFonts w:ascii="Aptos" w:hAnsi="Aptos" w:cs="Calibri"/>
          <w:sz w:val="22"/>
        </w:rPr>
      </w:pPr>
      <w:r>
        <w:t>La franchise en dommages matériels et immatériels consécutifs sera au maximum de 15 000 euros.</w:t>
      </w:r>
    </w:p>
    <w:p w14:paraId="5EAF2DE6" w14:textId="77777777" w:rsidR="008F0217" w:rsidRDefault="008F0217" w:rsidP="008F0217"/>
    <w:p w14:paraId="0180BB08" w14:textId="77777777" w:rsidR="008F0217" w:rsidRDefault="008F0217" w:rsidP="008F0217">
      <w:pPr>
        <w:rPr>
          <w:rFonts w:cs="Arial"/>
          <w:noProof/>
          <w:szCs w:val="20"/>
        </w:rPr>
      </w:pPr>
      <w:r w:rsidRPr="00E42F04">
        <w:rPr>
          <w:rFonts w:cs="Arial"/>
          <w:noProof/>
          <w:szCs w:val="20"/>
        </w:rPr>
        <w:t xml:space="preserve">Les montants de garanties minima indiqués ci-avant ne constituent, en aucun cas, une quelconque limitation de la responsabilité. Il appartient au </w:t>
      </w:r>
      <w:r>
        <w:rPr>
          <w:rFonts w:cs="Arial"/>
          <w:noProof/>
          <w:szCs w:val="20"/>
        </w:rPr>
        <w:t>T</w:t>
      </w:r>
      <w:r w:rsidRPr="00E42F04">
        <w:rPr>
          <w:rFonts w:cs="Arial"/>
          <w:noProof/>
          <w:szCs w:val="20"/>
        </w:rPr>
        <w:t>itulaire de souscrire des montants de garanties à la hauteur des responsab</w:t>
      </w:r>
      <w:r>
        <w:rPr>
          <w:rFonts w:cs="Arial"/>
          <w:noProof/>
          <w:szCs w:val="20"/>
        </w:rPr>
        <w:t xml:space="preserve">ilités qu’il considère encourir. </w:t>
      </w:r>
    </w:p>
    <w:p w14:paraId="4293D9A7" w14:textId="77777777" w:rsidR="008F0217" w:rsidRDefault="008F0217" w:rsidP="008F0217">
      <w:pPr>
        <w:rPr>
          <w:rFonts w:cs="Arial"/>
          <w:noProof/>
          <w:szCs w:val="20"/>
        </w:rPr>
      </w:pPr>
      <w:r w:rsidRPr="00E42F04">
        <w:rPr>
          <w:rFonts w:cs="Arial"/>
          <w:noProof/>
          <w:szCs w:val="20"/>
        </w:rPr>
        <w:t>Les garanties devront être étendues aux risques de pollution accidentelle ou non, et de t</w:t>
      </w:r>
      <w:r>
        <w:rPr>
          <w:rFonts w:cs="Arial"/>
          <w:noProof/>
          <w:szCs w:val="20"/>
        </w:rPr>
        <w:t>oute atteinte à l’environnement.</w:t>
      </w:r>
    </w:p>
    <w:p w14:paraId="3D11BAE7" w14:textId="77777777" w:rsidR="008F0217" w:rsidRDefault="004D47BF" w:rsidP="008F0217">
      <w:pPr>
        <w:rPr>
          <w:rFonts w:cs="Arial"/>
          <w:noProof/>
          <w:szCs w:val="20"/>
        </w:rPr>
      </w:pPr>
      <w:r w:rsidRPr="004D47BF">
        <w:rPr>
          <w:rFonts w:cs="Arial"/>
          <w:noProof/>
          <w:szCs w:val="20"/>
        </w:rPr>
        <w:t>L</w:t>
      </w:r>
      <w:r w:rsidR="008F0217" w:rsidRPr="004D47BF">
        <w:rPr>
          <w:rFonts w:cs="Arial"/>
          <w:noProof/>
          <w:szCs w:val="20"/>
        </w:rPr>
        <w:t xml:space="preserve">e mandataire de groupement devra justifier d’une couverture supplémentaire quant à sa qualité de mandataire </w:t>
      </w:r>
      <w:r w:rsidRPr="004D47BF">
        <w:rPr>
          <w:rFonts w:cs="Arial"/>
          <w:noProof/>
          <w:szCs w:val="20"/>
        </w:rPr>
        <w:t>solidaire de ses cotraitants</w:t>
      </w:r>
      <w:r w:rsidR="008F0217" w:rsidRPr="004D47BF">
        <w:rPr>
          <w:rFonts w:cs="Arial"/>
          <w:noProof/>
          <w:szCs w:val="20"/>
        </w:rPr>
        <w:t>.</w:t>
      </w:r>
    </w:p>
    <w:p w14:paraId="6C3C100C" w14:textId="77777777" w:rsidR="008F0217" w:rsidRDefault="008F0217" w:rsidP="008F0217">
      <w:pPr>
        <w:rPr>
          <w:rFonts w:cs="Arial"/>
          <w:noProof/>
          <w:szCs w:val="20"/>
        </w:rPr>
      </w:pPr>
    </w:p>
    <w:p w14:paraId="57409E49" w14:textId="77777777" w:rsidR="008F0217" w:rsidRPr="00E42F04" w:rsidRDefault="008F0217" w:rsidP="008F0217">
      <w:pPr>
        <w:rPr>
          <w:rFonts w:cs="Arial"/>
          <w:noProof/>
          <w:szCs w:val="20"/>
        </w:rPr>
      </w:pPr>
      <w:r>
        <w:rPr>
          <w:rFonts w:cs="Arial"/>
          <w:noProof/>
          <w:szCs w:val="20"/>
        </w:rPr>
        <w:t>T</w:t>
      </w:r>
      <w:r w:rsidRPr="00E42F04">
        <w:rPr>
          <w:rFonts w:cs="Arial"/>
          <w:noProof/>
          <w:szCs w:val="20"/>
        </w:rPr>
        <w:t>ous les intervenants</w:t>
      </w:r>
      <w:r>
        <w:rPr>
          <w:rFonts w:cs="Arial"/>
          <w:noProof/>
          <w:szCs w:val="20"/>
        </w:rPr>
        <w:t xml:space="preserve"> (Concepteurs et Réalisateurs) </w:t>
      </w:r>
      <w:r w:rsidRPr="007B755C">
        <w:rPr>
          <w:rFonts w:cs="Arial"/>
          <w:noProof/>
          <w:szCs w:val="20"/>
        </w:rPr>
        <w:t xml:space="preserve">devront produire </w:t>
      </w:r>
      <w:r w:rsidR="008A1FDB">
        <w:rPr>
          <w:rFonts w:cs="Arial"/>
          <w:noProof/>
          <w:szCs w:val="20"/>
        </w:rPr>
        <w:t>avant la notification du Marché</w:t>
      </w:r>
      <w:r w:rsidRPr="007B755C">
        <w:rPr>
          <w:rFonts w:cs="Arial"/>
          <w:noProof/>
          <w:szCs w:val="20"/>
        </w:rPr>
        <w:t>, ainsi que tous les six mois– en début d’année civile- pendant la durée du chantier, une attestation d’assurance correspondant aux critères définis ci-dessus, comportant les informations précises</w:t>
      </w:r>
      <w:r w:rsidRPr="00E42F04">
        <w:rPr>
          <w:rFonts w:cs="Arial"/>
          <w:noProof/>
          <w:szCs w:val="20"/>
        </w:rPr>
        <w:t xml:space="preserve"> suivantes :</w:t>
      </w:r>
    </w:p>
    <w:p w14:paraId="65052F28" w14:textId="77777777" w:rsidR="008F0217" w:rsidRPr="00E42F04" w:rsidRDefault="008F0217" w:rsidP="00013039">
      <w:pPr>
        <w:numPr>
          <w:ilvl w:val="0"/>
          <w:numId w:val="33"/>
        </w:numPr>
        <w:spacing w:before="120"/>
        <w:ind w:left="714" w:hanging="357"/>
        <w:rPr>
          <w:rFonts w:cs="Arial"/>
          <w:szCs w:val="20"/>
        </w:rPr>
      </w:pPr>
      <w:proofErr w:type="gramStart"/>
      <w:r w:rsidRPr="00E42F04">
        <w:rPr>
          <w:rFonts w:cs="Arial"/>
          <w:szCs w:val="20"/>
        </w:rPr>
        <w:t>identité</w:t>
      </w:r>
      <w:proofErr w:type="gramEnd"/>
      <w:r w:rsidRPr="00E42F04">
        <w:rPr>
          <w:rFonts w:cs="Arial"/>
          <w:szCs w:val="20"/>
        </w:rPr>
        <w:t xml:space="preserve"> de la compagnie d’assurance,</w:t>
      </w:r>
    </w:p>
    <w:p w14:paraId="12EF0D2A" w14:textId="77777777" w:rsidR="008F0217" w:rsidRPr="00E42F04" w:rsidRDefault="008F0217" w:rsidP="00013039">
      <w:pPr>
        <w:numPr>
          <w:ilvl w:val="0"/>
          <w:numId w:val="33"/>
        </w:numPr>
        <w:spacing w:before="120"/>
        <w:ind w:left="714" w:hanging="357"/>
        <w:rPr>
          <w:rFonts w:cs="Arial"/>
          <w:szCs w:val="20"/>
        </w:rPr>
      </w:pPr>
      <w:proofErr w:type="gramStart"/>
      <w:r w:rsidRPr="00E42F04">
        <w:rPr>
          <w:rFonts w:cs="Arial"/>
          <w:szCs w:val="20"/>
        </w:rPr>
        <w:t>numéro</w:t>
      </w:r>
      <w:proofErr w:type="gramEnd"/>
      <w:r w:rsidRPr="00E42F04">
        <w:rPr>
          <w:rFonts w:cs="Arial"/>
          <w:szCs w:val="20"/>
        </w:rPr>
        <w:t xml:space="preserve"> de police</w:t>
      </w:r>
    </w:p>
    <w:p w14:paraId="77D8D2DB" w14:textId="77777777" w:rsidR="008F0217" w:rsidRPr="00E42F04" w:rsidRDefault="008F0217" w:rsidP="00013039">
      <w:pPr>
        <w:numPr>
          <w:ilvl w:val="0"/>
          <w:numId w:val="33"/>
        </w:numPr>
        <w:spacing w:before="120"/>
        <w:ind w:left="714" w:hanging="357"/>
        <w:rPr>
          <w:rFonts w:cs="Arial"/>
          <w:szCs w:val="20"/>
        </w:rPr>
      </w:pPr>
      <w:proofErr w:type="gramStart"/>
      <w:r w:rsidRPr="00E42F04">
        <w:rPr>
          <w:rFonts w:cs="Arial"/>
          <w:szCs w:val="20"/>
        </w:rPr>
        <w:t>date</w:t>
      </w:r>
      <w:proofErr w:type="gramEnd"/>
      <w:r w:rsidRPr="00E42F04">
        <w:rPr>
          <w:rFonts w:cs="Arial"/>
          <w:szCs w:val="20"/>
        </w:rPr>
        <w:t xml:space="preserve"> d’effet, période de validité,</w:t>
      </w:r>
    </w:p>
    <w:p w14:paraId="541E0A27" w14:textId="77777777" w:rsidR="008F0217" w:rsidRDefault="008F0217" w:rsidP="00013039">
      <w:pPr>
        <w:numPr>
          <w:ilvl w:val="0"/>
          <w:numId w:val="33"/>
        </w:numPr>
        <w:spacing w:before="120"/>
        <w:ind w:left="714" w:hanging="357"/>
        <w:rPr>
          <w:rFonts w:cs="Arial"/>
          <w:szCs w:val="20"/>
        </w:rPr>
      </w:pPr>
      <w:proofErr w:type="gramStart"/>
      <w:r w:rsidRPr="00E42F04">
        <w:rPr>
          <w:rFonts w:cs="Arial"/>
          <w:szCs w:val="20"/>
        </w:rPr>
        <w:t>activités</w:t>
      </w:r>
      <w:proofErr w:type="gramEnd"/>
      <w:r w:rsidRPr="00E42F04">
        <w:rPr>
          <w:rFonts w:cs="Arial"/>
          <w:szCs w:val="20"/>
        </w:rPr>
        <w:t xml:space="preserve"> assurées en référence aux prestations relevant du marché dont il est titulaire avec extension le cas échéant, à la qualité de mandataire commun.</w:t>
      </w:r>
    </w:p>
    <w:p w14:paraId="1F7857E8" w14:textId="77777777" w:rsidR="008F0217" w:rsidRPr="008F0217" w:rsidRDefault="008F0217" w:rsidP="00013039">
      <w:pPr>
        <w:numPr>
          <w:ilvl w:val="0"/>
          <w:numId w:val="33"/>
        </w:numPr>
        <w:spacing w:before="120"/>
        <w:ind w:left="714" w:hanging="357"/>
        <w:rPr>
          <w:rFonts w:cs="Arial"/>
          <w:szCs w:val="20"/>
        </w:rPr>
      </w:pPr>
      <w:proofErr w:type="gramStart"/>
      <w:r w:rsidRPr="008F0217">
        <w:rPr>
          <w:rFonts w:cs="Arial"/>
          <w:szCs w:val="20"/>
        </w:rPr>
        <w:t>montants</w:t>
      </w:r>
      <w:proofErr w:type="gramEnd"/>
      <w:r w:rsidRPr="008F0217">
        <w:rPr>
          <w:rFonts w:cs="Arial"/>
          <w:szCs w:val="20"/>
        </w:rPr>
        <w:t xml:space="preserve"> des garanties accordées par nature à hauteur respective des capitaux minima fixés ci-dessus. </w:t>
      </w:r>
    </w:p>
    <w:p w14:paraId="66D11BAC" w14:textId="77777777" w:rsidR="008F0217" w:rsidRPr="007B755C" w:rsidRDefault="008F0217" w:rsidP="008F0217">
      <w:pPr>
        <w:rPr>
          <w:rFonts w:cs="Arial"/>
          <w:szCs w:val="20"/>
        </w:rPr>
      </w:pPr>
    </w:p>
    <w:p w14:paraId="7F1F7EC1" w14:textId="77777777" w:rsidR="008F0217" w:rsidRPr="008F0217" w:rsidRDefault="008F0217" w:rsidP="008F0217">
      <w:pPr>
        <w:rPr>
          <w:rFonts w:cs="Arial"/>
          <w:szCs w:val="20"/>
        </w:rPr>
      </w:pPr>
      <w:r w:rsidRPr="007B755C">
        <w:rPr>
          <w:rFonts w:cs="Arial"/>
          <w:szCs w:val="20"/>
        </w:rPr>
        <w:t xml:space="preserve">Concernant les sous-traitants, il appartient </w:t>
      </w:r>
      <w:r>
        <w:rPr>
          <w:rFonts w:cs="Arial"/>
          <w:szCs w:val="20"/>
        </w:rPr>
        <w:t>T</w:t>
      </w:r>
      <w:r w:rsidRPr="007B755C">
        <w:rPr>
          <w:rFonts w:cs="Arial"/>
          <w:szCs w:val="20"/>
        </w:rPr>
        <w:t>itulaire d’effectuer le contrôle</w:t>
      </w:r>
      <w:r w:rsidRPr="00E42F04">
        <w:rPr>
          <w:rFonts w:cs="Arial"/>
          <w:szCs w:val="20"/>
        </w:rPr>
        <w:t xml:space="preserve"> de leur attestation </w:t>
      </w:r>
      <w:r w:rsidRPr="007B755C">
        <w:rPr>
          <w:rFonts w:cs="Arial"/>
          <w:szCs w:val="20"/>
        </w:rPr>
        <w:t>d’assurance RC cours de travaux et en cas de sinistre conserveront la pleine responsabilité des dommages causés par lesdits sous-traitants. A cet effet, l’entreprise renonce à recours contre le Maître d’Ouvrage.</w:t>
      </w:r>
      <w:r w:rsidRPr="00566EE9">
        <w:rPr>
          <w:rFonts w:cs="Arial"/>
          <w:color w:val="00B050"/>
          <w:szCs w:val="20"/>
        </w:rPr>
        <w:t xml:space="preserve"> </w:t>
      </w:r>
    </w:p>
    <w:p w14:paraId="764EBA2E" w14:textId="77777777" w:rsidR="008F0217" w:rsidRDefault="008F0217" w:rsidP="008F0217">
      <w:pPr>
        <w:rPr>
          <w:rFonts w:cs="Arial"/>
          <w:noProof/>
          <w:szCs w:val="20"/>
        </w:rPr>
      </w:pPr>
      <w:r w:rsidRPr="00E42F04">
        <w:rPr>
          <w:rFonts w:cs="Arial"/>
          <w:noProof/>
          <w:szCs w:val="20"/>
        </w:rPr>
        <w:t>Ce document devra être complété, daté et signé par la Compagni</w:t>
      </w:r>
      <w:r>
        <w:rPr>
          <w:rFonts w:cs="Arial"/>
          <w:noProof/>
          <w:szCs w:val="20"/>
        </w:rPr>
        <w:t>e d’assurance du Titulaire.</w:t>
      </w:r>
    </w:p>
    <w:p w14:paraId="45497185" w14:textId="77777777" w:rsidR="008F0217" w:rsidRPr="008F0217" w:rsidRDefault="008F0217" w:rsidP="00475228">
      <w:pPr>
        <w:rPr>
          <w:rFonts w:cs="Arial"/>
          <w:noProof/>
          <w:szCs w:val="20"/>
        </w:rPr>
      </w:pPr>
      <w:r w:rsidRPr="00E42F04">
        <w:rPr>
          <w:rFonts w:cs="Arial"/>
          <w:noProof/>
          <w:szCs w:val="20"/>
        </w:rPr>
        <w:t xml:space="preserve">En cas de couverture insuffisante, le maître de l’ouvrage se réserve </w:t>
      </w:r>
      <w:r>
        <w:rPr>
          <w:rFonts w:cs="Arial"/>
          <w:noProof/>
          <w:szCs w:val="20"/>
        </w:rPr>
        <w:t xml:space="preserve">le droit d’exiger de la part du Titulaire </w:t>
      </w:r>
      <w:r w:rsidRPr="002B0808">
        <w:rPr>
          <w:rFonts w:cs="Arial"/>
          <w:noProof/>
          <w:szCs w:val="20"/>
        </w:rPr>
        <w:t>la souscription d’une assurance complémentaire.</w:t>
      </w:r>
    </w:p>
    <w:p w14:paraId="2D94CA11" w14:textId="77777777" w:rsidR="008F0217" w:rsidRPr="001638A3" w:rsidRDefault="008F0217" w:rsidP="008F0217">
      <w:pPr>
        <w:pStyle w:val="Titre3"/>
      </w:pPr>
      <w:bookmarkStart w:id="494" w:name="_Toc391390330"/>
      <w:bookmarkStart w:id="495" w:name="_Toc391390508"/>
      <w:bookmarkStart w:id="496" w:name="_Toc219733179"/>
      <w:r w:rsidRPr="001638A3">
        <w:t>Responsabilité professionnelle des fabricants d'EPER</w:t>
      </w:r>
      <w:r w:rsidRPr="001638A3">
        <w:rPr>
          <w:i/>
          <w:iCs/>
        </w:rPr>
        <w:t>S</w:t>
      </w:r>
      <w:bookmarkEnd w:id="494"/>
      <w:bookmarkEnd w:id="495"/>
      <w:bookmarkEnd w:id="496"/>
    </w:p>
    <w:p w14:paraId="4018C458" w14:textId="77777777" w:rsidR="008F0217" w:rsidRPr="001638A3" w:rsidRDefault="008F0217" w:rsidP="008F0217">
      <w:pPr>
        <w:rPr>
          <w:rFonts w:cs="Arial"/>
          <w:szCs w:val="20"/>
        </w:rPr>
      </w:pPr>
      <w:r w:rsidRPr="001638A3">
        <w:rPr>
          <w:rFonts w:cs="Arial"/>
          <w:spacing w:val="1"/>
          <w:szCs w:val="20"/>
        </w:rPr>
        <w:t xml:space="preserve">Lorsque la conception </w:t>
      </w:r>
      <w:r w:rsidR="000E500F">
        <w:rPr>
          <w:rFonts w:cs="Arial"/>
          <w:spacing w:val="1"/>
          <w:szCs w:val="20"/>
        </w:rPr>
        <w:t>de l’Ouvrage</w:t>
      </w:r>
      <w:r w:rsidRPr="001638A3">
        <w:rPr>
          <w:rFonts w:cs="Arial"/>
          <w:spacing w:val="1"/>
          <w:szCs w:val="20"/>
        </w:rPr>
        <w:t xml:space="preserve"> garanti en décennale prévoit "un ouvrage ou partie d'ouvrage ou un élément d'équipement conçu et produit pour satisfaire en état </w:t>
      </w:r>
      <w:r w:rsidRPr="001638A3">
        <w:rPr>
          <w:rFonts w:cs="Arial"/>
          <w:spacing w:val="-1"/>
          <w:szCs w:val="20"/>
        </w:rPr>
        <w:t>de service, à des exigences précises et déterminées à l'avance", les entrepreneurs concernés doivent produire avec leurs offres et pour les solutions proposées, les attestations de fabricants les approvisionnant.</w:t>
      </w:r>
    </w:p>
    <w:p w14:paraId="11313977" w14:textId="77777777" w:rsidR="008F0217" w:rsidRPr="001638A3" w:rsidRDefault="008F0217" w:rsidP="008F0217">
      <w:pPr>
        <w:rPr>
          <w:rFonts w:cs="Arial"/>
          <w:szCs w:val="20"/>
        </w:rPr>
      </w:pPr>
      <w:r w:rsidRPr="001638A3">
        <w:rPr>
          <w:rFonts w:cs="Arial"/>
          <w:spacing w:val="-1"/>
          <w:szCs w:val="20"/>
        </w:rPr>
        <w:lastRenderedPageBreak/>
        <w:t xml:space="preserve">Les garanties des contrats, souscrits par le fabricant couvriront l'ensemble de ses responsabilités et notamment sa responsabilité décennale lorsque </w:t>
      </w:r>
      <w:r w:rsidRPr="001638A3">
        <w:rPr>
          <w:rFonts w:cs="Arial"/>
          <w:szCs w:val="20"/>
        </w:rPr>
        <w:t>celle-ci est engagée soit sur le fondement de l'article 1792 - 4 du Code Civil, soit sur les principes dont s'inspire cet article du Code Civil.</w:t>
      </w:r>
    </w:p>
    <w:p w14:paraId="28764760" w14:textId="77777777" w:rsidR="008F0217" w:rsidRPr="001638A3" w:rsidRDefault="008F0217" w:rsidP="008F0217">
      <w:pPr>
        <w:outlineLvl w:val="0"/>
        <w:rPr>
          <w:rFonts w:cs="Arial"/>
          <w:szCs w:val="20"/>
        </w:rPr>
      </w:pPr>
      <w:bookmarkStart w:id="497" w:name="_Toc391390331"/>
      <w:bookmarkStart w:id="498" w:name="_Toc391390509"/>
      <w:bookmarkStart w:id="499" w:name="_Toc219733180"/>
      <w:r w:rsidRPr="001638A3">
        <w:rPr>
          <w:rFonts w:cs="Arial"/>
          <w:szCs w:val="20"/>
        </w:rPr>
        <w:t>De telles attestations seront également exigées par le Maître d'ouvrage pour toute modification intervenant en cours d'exécution du marché.</w:t>
      </w:r>
      <w:bookmarkEnd w:id="497"/>
      <w:bookmarkEnd w:id="498"/>
      <w:bookmarkEnd w:id="499"/>
    </w:p>
    <w:p w14:paraId="5C9CE9BE" w14:textId="77777777" w:rsidR="00475228" w:rsidRPr="006C2DBF" w:rsidRDefault="002726CB" w:rsidP="00475228">
      <w:pPr>
        <w:pStyle w:val="Titre3"/>
      </w:pPr>
      <w:bookmarkStart w:id="500" w:name="_Toc391390332"/>
      <w:bookmarkStart w:id="501" w:name="_Toc391390510"/>
      <w:bookmarkStart w:id="502" w:name="_Toc219733181"/>
      <w:r>
        <w:t>Garantie « </w:t>
      </w:r>
      <w:r w:rsidR="00475228" w:rsidRPr="00AB2092">
        <w:t>Responsabilité</w:t>
      </w:r>
      <w:r w:rsidR="00475228" w:rsidRPr="006C2DBF">
        <w:t xml:space="preserve"> Civile décennale</w:t>
      </w:r>
      <w:r>
        <w:t> » des intervenants</w:t>
      </w:r>
      <w:bookmarkEnd w:id="500"/>
      <w:bookmarkEnd w:id="501"/>
      <w:bookmarkEnd w:id="502"/>
    </w:p>
    <w:p w14:paraId="0ABFFCE3" w14:textId="77777777" w:rsidR="002726CB" w:rsidRPr="00587A0B" w:rsidRDefault="002726CB" w:rsidP="002726CB">
      <w:pPr>
        <w:rPr>
          <w:rFonts w:cs="Arial"/>
          <w:szCs w:val="20"/>
        </w:rPr>
      </w:pPr>
      <w:r w:rsidRPr="00E42F04">
        <w:rPr>
          <w:rFonts w:cs="Arial"/>
          <w:szCs w:val="20"/>
        </w:rPr>
        <w:t xml:space="preserve">Les intervenants </w:t>
      </w:r>
      <w:r>
        <w:rPr>
          <w:rFonts w:cs="Arial"/>
          <w:szCs w:val="20"/>
        </w:rPr>
        <w:t>de chaque</w:t>
      </w:r>
      <w:r w:rsidRPr="00E42F04">
        <w:rPr>
          <w:rFonts w:cs="Arial"/>
          <w:szCs w:val="20"/>
        </w:rPr>
        <w:t xml:space="preserve"> chantier </w:t>
      </w:r>
      <w:r>
        <w:rPr>
          <w:rFonts w:cs="Arial"/>
          <w:szCs w:val="20"/>
        </w:rPr>
        <w:t>(</w:t>
      </w:r>
      <w:r w:rsidRPr="00971D63">
        <w:rPr>
          <w:rFonts w:cs="Arial"/>
          <w:b/>
          <w:i/>
          <w:szCs w:val="20"/>
        </w:rPr>
        <w:t>soit chaque membre du groupement</w:t>
      </w:r>
      <w:r>
        <w:rPr>
          <w:rFonts w:cs="Arial"/>
          <w:szCs w:val="20"/>
        </w:rPr>
        <w:t xml:space="preserve">) </w:t>
      </w:r>
      <w:r w:rsidRPr="00E42F04">
        <w:rPr>
          <w:rFonts w:cs="Arial"/>
          <w:szCs w:val="20"/>
        </w:rPr>
        <w:t>devront, conformément à</w:t>
      </w:r>
      <w:r>
        <w:rPr>
          <w:rFonts w:cs="Arial"/>
          <w:szCs w:val="20"/>
        </w:rPr>
        <w:t xml:space="preserve"> la Loi 78/12 du 4 janvier 1978 (et des textes subséquents Directive FFSA du 18 Décembre 2008…)</w:t>
      </w:r>
      <w:r w:rsidRPr="00E42F04">
        <w:rPr>
          <w:rFonts w:cs="Arial"/>
          <w:szCs w:val="20"/>
        </w:rPr>
        <w:t xml:space="preserve"> être couverts</w:t>
      </w:r>
      <w:r>
        <w:rPr>
          <w:rFonts w:cs="Arial"/>
          <w:szCs w:val="20"/>
        </w:rPr>
        <w:t xml:space="preserve">, pour chacun des chantiers considérés, </w:t>
      </w:r>
      <w:r w:rsidRPr="00E42F04">
        <w:rPr>
          <w:rFonts w:cs="Arial"/>
          <w:szCs w:val="20"/>
        </w:rPr>
        <w:t xml:space="preserve">par une police d’assurance de responsabilité </w:t>
      </w:r>
      <w:r w:rsidRPr="00587A0B">
        <w:rPr>
          <w:rFonts w:cs="Arial"/>
          <w:szCs w:val="20"/>
        </w:rPr>
        <w:t xml:space="preserve">décennale pour les </w:t>
      </w:r>
      <w:r w:rsidR="004D47BF" w:rsidRPr="00587A0B">
        <w:rPr>
          <w:rFonts w:cs="Arial"/>
          <w:szCs w:val="20"/>
        </w:rPr>
        <w:t>prestations dont ils ont la charge</w:t>
      </w:r>
      <w:r w:rsidRPr="00587A0B">
        <w:rPr>
          <w:rFonts w:cs="Arial"/>
          <w:szCs w:val="20"/>
        </w:rPr>
        <w:t xml:space="preserve">, y compris </w:t>
      </w:r>
      <w:r w:rsidR="004D47BF" w:rsidRPr="00587A0B">
        <w:rPr>
          <w:rFonts w:cs="Arial"/>
          <w:szCs w:val="20"/>
        </w:rPr>
        <w:t>celles</w:t>
      </w:r>
      <w:r w:rsidRPr="00587A0B">
        <w:rPr>
          <w:rFonts w:cs="Arial"/>
          <w:szCs w:val="20"/>
        </w:rPr>
        <w:t xml:space="preserve"> donné</w:t>
      </w:r>
      <w:r w:rsidR="004D47BF" w:rsidRPr="00587A0B">
        <w:rPr>
          <w:rFonts w:cs="Arial"/>
          <w:szCs w:val="20"/>
        </w:rPr>
        <w:t>e</w:t>
      </w:r>
      <w:r w:rsidRPr="00587A0B">
        <w:rPr>
          <w:rFonts w:cs="Arial"/>
          <w:szCs w:val="20"/>
        </w:rPr>
        <w:t>s en sous-trait</w:t>
      </w:r>
      <w:r w:rsidR="004D47BF" w:rsidRPr="00587A0B">
        <w:rPr>
          <w:rFonts w:cs="Arial"/>
          <w:szCs w:val="20"/>
        </w:rPr>
        <w:t>ance.</w:t>
      </w:r>
    </w:p>
    <w:p w14:paraId="0255424C" w14:textId="77777777" w:rsidR="002726CB" w:rsidRDefault="002726CB" w:rsidP="002726CB">
      <w:pPr>
        <w:rPr>
          <w:rFonts w:cs="Arial"/>
          <w:spacing w:val="1"/>
          <w:szCs w:val="20"/>
        </w:rPr>
      </w:pPr>
      <w:r w:rsidRPr="00DD4B2A">
        <w:rPr>
          <w:rFonts w:cs="Arial"/>
          <w:spacing w:val="1"/>
          <w:szCs w:val="20"/>
        </w:rPr>
        <w:t>Aussi</w:t>
      </w:r>
      <w:r w:rsidR="004D47BF">
        <w:rPr>
          <w:rFonts w:cs="Arial"/>
          <w:spacing w:val="1"/>
          <w:szCs w:val="20"/>
        </w:rPr>
        <w:t xml:space="preserve"> le Titulaire</w:t>
      </w:r>
      <w:r w:rsidRPr="00DD4B2A">
        <w:rPr>
          <w:rFonts w:cs="Arial"/>
          <w:spacing w:val="1"/>
          <w:szCs w:val="20"/>
        </w:rPr>
        <w:t xml:space="preserve"> devra justifier,</w:t>
      </w:r>
      <w:r w:rsidR="008A1FDB">
        <w:rPr>
          <w:rFonts w:cs="Arial"/>
          <w:spacing w:val="1"/>
          <w:szCs w:val="20"/>
        </w:rPr>
        <w:t xml:space="preserve"> avant la notification du Marché</w:t>
      </w:r>
      <w:r w:rsidRPr="00DD4B2A">
        <w:rPr>
          <w:rFonts w:cs="Arial"/>
          <w:spacing w:val="1"/>
          <w:szCs w:val="20"/>
        </w:rPr>
        <w:t>,</w:t>
      </w:r>
      <w:r w:rsidR="008A1B39">
        <w:rPr>
          <w:rFonts w:cs="Arial"/>
          <w:spacing w:val="1"/>
          <w:szCs w:val="20"/>
        </w:rPr>
        <w:t xml:space="preserve"> et avant tout commencement d’exécution de celui-ci, </w:t>
      </w:r>
      <w:r w:rsidRPr="00DD4B2A">
        <w:rPr>
          <w:rFonts w:cs="Arial"/>
          <w:spacing w:val="1"/>
          <w:szCs w:val="20"/>
        </w:rPr>
        <w:t xml:space="preserve">qu’il est bien titulaire d’un contrat d’assurance garantissant sa responsabilité civile décennale découlant des dispositions des articles 1792, 1792-1 et suivants et à l’article 2270 du Code Civil. </w:t>
      </w:r>
    </w:p>
    <w:p w14:paraId="1BDD0912" w14:textId="77777777" w:rsidR="00C37238" w:rsidRDefault="00FB0250" w:rsidP="002726CB">
      <w:r>
        <w:t>À tout moment</w:t>
      </w:r>
      <w:r w:rsidR="00C37238">
        <w:t xml:space="preserve"> durant l’exécution du marché, le titulaire doit être en mesure de produire cette attestation, sur demande du maître d’ouvrage et dans un délai de quinze jours à compter de la réception de la demande.</w:t>
      </w:r>
    </w:p>
    <w:p w14:paraId="09B1B882" w14:textId="77777777" w:rsidR="00C37238" w:rsidRPr="00DD4B2A" w:rsidRDefault="00C37238" w:rsidP="002726CB">
      <w:pPr>
        <w:rPr>
          <w:rFonts w:cs="Arial"/>
          <w:spacing w:val="1"/>
          <w:szCs w:val="20"/>
        </w:rPr>
      </w:pPr>
      <w:r w:rsidRPr="006E20A3">
        <w:rPr>
          <w:rFonts w:cs="Arial"/>
          <w:spacing w:val="1"/>
          <w:szCs w:val="20"/>
        </w:rPr>
        <w:t>En cas d’assurance de responsabilité décennale obligatoire au titre de la garantie décennale, le titulaire doit justifier qu’il satisfait à cette obligation, dans les conditions prévues par les articles </w:t>
      </w:r>
      <w:hyperlink r:id="rId17" w:tooltip="Code des assurances - art. L241-1 (M)" w:history="1">
        <w:r w:rsidRPr="006E20A3">
          <w:rPr>
            <w:rFonts w:cs="Arial"/>
            <w:spacing w:val="1"/>
            <w:szCs w:val="20"/>
          </w:rPr>
          <w:t>L. 241-1</w:t>
        </w:r>
      </w:hyperlink>
      <w:r w:rsidRPr="006E20A3">
        <w:rPr>
          <w:rFonts w:cs="Arial"/>
          <w:spacing w:val="1"/>
          <w:szCs w:val="20"/>
        </w:rPr>
        <w:t> et </w:t>
      </w:r>
      <w:hyperlink r:id="rId18" w:tooltip="Code des assurances - art. L243-2 (M)" w:history="1">
        <w:r w:rsidRPr="006E20A3">
          <w:rPr>
            <w:rFonts w:cs="Arial"/>
            <w:spacing w:val="1"/>
            <w:szCs w:val="20"/>
          </w:rPr>
          <w:t>L. 243-2</w:t>
        </w:r>
      </w:hyperlink>
      <w:r w:rsidRPr="006E20A3">
        <w:rPr>
          <w:rFonts w:cs="Arial"/>
          <w:spacing w:val="1"/>
          <w:szCs w:val="20"/>
        </w:rPr>
        <w:t> du code des assurances, par la remise d’une attestation conforme aux </w:t>
      </w:r>
      <w:hyperlink r:id="rId19" w:tooltip="Code des assurances - art. A243-2 (V)" w:history="1">
        <w:r w:rsidRPr="006E20A3">
          <w:rPr>
            <w:rFonts w:cs="Arial"/>
            <w:spacing w:val="1"/>
            <w:szCs w:val="20"/>
          </w:rPr>
          <w:t>dispositions des articles A.243-2 et suivants du code des assurances</w:t>
        </w:r>
      </w:hyperlink>
      <w:r w:rsidRPr="006E20A3">
        <w:rPr>
          <w:rFonts w:cs="Arial"/>
          <w:spacing w:val="1"/>
          <w:szCs w:val="20"/>
        </w:rPr>
        <w:t>. L’attestation doit être valable à la date de l’ouverture du chantier sur lequel le titulaire intervient et pour les activités objets de son marché.</w:t>
      </w:r>
    </w:p>
    <w:p w14:paraId="020009DA" w14:textId="77777777" w:rsidR="002726CB" w:rsidRPr="00DD4B2A" w:rsidRDefault="002726CB" w:rsidP="002726CB">
      <w:pPr>
        <w:rPr>
          <w:rFonts w:cs="Arial"/>
          <w:spacing w:val="1"/>
          <w:szCs w:val="20"/>
        </w:rPr>
      </w:pPr>
      <w:r w:rsidRPr="00DD4B2A">
        <w:rPr>
          <w:rFonts w:cs="Arial"/>
          <w:spacing w:val="1"/>
          <w:szCs w:val="20"/>
        </w:rPr>
        <w:t xml:space="preserve">Ce contrat sera souscrit auprès d’un assureur pratiquant habituellement la souscription des garanties prévues à l’article L.241-1 du Code des Assurances avec une marge de solvabilité qui devra être jugée comme suffisante par rapport à la moyenne constatée sur le marché français de l’assurance pour l’année écoulée. </w:t>
      </w:r>
    </w:p>
    <w:p w14:paraId="5686B3A1" w14:textId="77777777" w:rsidR="002726CB" w:rsidRPr="00DD4B2A" w:rsidRDefault="002726CB" w:rsidP="002726CB">
      <w:pPr>
        <w:rPr>
          <w:rFonts w:cs="Arial"/>
          <w:spacing w:val="1"/>
          <w:szCs w:val="20"/>
        </w:rPr>
      </w:pPr>
      <w:r w:rsidRPr="00DD4B2A">
        <w:rPr>
          <w:rFonts w:cs="Arial"/>
          <w:spacing w:val="1"/>
          <w:szCs w:val="20"/>
        </w:rPr>
        <w:t xml:space="preserve">Cette police devra prévoir une garantie à concurrence minimum de la valeur de l’ouvrage, sauf dérogation acceptée expressément par le maître d’Ouvrage. Il est rappelé, que l’obligation fait à chaque intervenant à l’acte de construire est d’être assuré à dû concurrence du montant total de l’opération (travaux + honoraires). </w:t>
      </w:r>
    </w:p>
    <w:p w14:paraId="08A6139E" w14:textId="77777777" w:rsidR="002726CB" w:rsidRPr="00DD4B2A" w:rsidRDefault="002726CB" w:rsidP="002726CB">
      <w:pPr>
        <w:rPr>
          <w:rFonts w:cs="Arial"/>
          <w:spacing w:val="1"/>
          <w:szCs w:val="20"/>
        </w:rPr>
      </w:pPr>
      <w:r w:rsidRPr="00DD4B2A">
        <w:rPr>
          <w:rFonts w:cs="Arial"/>
          <w:spacing w:val="1"/>
          <w:szCs w:val="20"/>
        </w:rPr>
        <w:t xml:space="preserve">Dans ce dernier cas, le capital garanti accepté devra être exclusif de toute règle proportionnelle de capitaux, le Maître d’Ouvrage se réservant la possibilité de souscrire une police dite « Complémentaire de groupe » pour élever le montant des garanties des intervenants (Concepteurs et Réalisateurs) au montant total de l’opération et à leurs frais. </w:t>
      </w:r>
    </w:p>
    <w:p w14:paraId="664B3CA2" w14:textId="77777777" w:rsidR="002726CB" w:rsidRPr="00DD4B2A" w:rsidRDefault="002726CB" w:rsidP="00DD4B2A">
      <w:pPr>
        <w:rPr>
          <w:rFonts w:cs="Arial"/>
          <w:spacing w:val="1"/>
          <w:szCs w:val="20"/>
        </w:rPr>
      </w:pPr>
    </w:p>
    <w:p w14:paraId="6F620171" w14:textId="77777777" w:rsidR="002726CB" w:rsidRPr="00DD4B2A" w:rsidRDefault="002726CB" w:rsidP="00DD4B2A">
      <w:pPr>
        <w:rPr>
          <w:rFonts w:cs="Arial"/>
          <w:spacing w:val="1"/>
          <w:szCs w:val="20"/>
        </w:rPr>
      </w:pPr>
      <w:r w:rsidRPr="002B3AAF">
        <w:rPr>
          <w:rFonts w:cs="Arial"/>
          <w:spacing w:val="1"/>
          <w:szCs w:val="20"/>
        </w:rPr>
        <w:t xml:space="preserve">Chaque </w:t>
      </w:r>
      <w:r w:rsidR="00587A0B" w:rsidRPr="002B3AAF">
        <w:rPr>
          <w:rFonts w:cs="Arial"/>
          <w:spacing w:val="1"/>
          <w:szCs w:val="20"/>
        </w:rPr>
        <w:t>intervenant (concepteurs et réalisateurs</w:t>
      </w:r>
      <w:r w:rsidRPr="002B3AAF">
        <w:rPr>
          <w:rFonts w:cs="Arial"/>
          <w:spacing w:val="1"/>
          <w:szCs w:val="20"/>
        </w:rPr>
        <w:t>) devra produire dans le mois qui suit la date d’ouverture de chantier, l’attestation d’assurance correspondante qui devra être datée de moins de tr</w:t>
      </w:r>
      <w:r w:rsidR="00587A0B" w:rsidRPr="002B3AAF">
        <w:rPr>
          <w:rFonts w:cs="Arial"/>
          <w:spacing w:val="1"/>
          <w:szCs w:val="20"/>
        </w:rPr>
        <w:t>ois mois et émaner de la seule c</w:t>
      </w:r>
      <w:r w:rsidRPr="002B3AAF">
        <w:rPr>
          <w:rFonts w:cs="Arial"/>
          <w:spacing w:val="1"/>
          <w:szCs w:val="20"/>
        </w:rPr>
        <w:t>ompagnie d’assurance (tout document émis par une autre société sera considéré comme nul), comportant les informations précises suivantes :</w:t>
      </w:r>
      <w:r w:rsidRPr="00DD4B2A">
        <w:rPr>
          <w:rFonts w:cs="Arial"/>
          <w:spacing w:val="1"/>
          <w:szCs w:val="20"/>
        </w:rPr>
        <w:t xml:space="preserve"> </w:t>
      </w:r>
    </w:p>
    <w:p w14:paraId="1DDE5027" w14:textId="77777777" w:rsidR="002726CB" w:rsidRPr="00E42F04" w:rsidRDefault="002726CB" w:rsidP="00013039">
      <w:pPr>
        <w:numPr>
          <w:ilvl w:val="0"/>
          <w:numId w:val="33"/>
        </w:numPr>
        <w:spacing w:after="0"/>
        <w:rPr>
          <w:rFonts w:cs="Arial"/>
          <w:szCs w:val="20"/>
        </w:rPr>
      </w:pPr>
      <w:proofErr w:type="gramStart"/>
      <w:r w:rsidRPr="00971D63">
        <w:rPr>
          <w:rFonts w:cs="Arial"/>
          <w:szCs w:val="20"/>
          <w:u w:val="single"/>
        </w:rPr>
        <w:t>en</w:t>
      </w:r>
      <w:proofErr w:type="gramEnd"/>
      <w:r w:rsidRPr="00971D63">
        <w:rPr>
          <w:rFonts w:cs="Arial"/>
          <w:szCs w:val="20"/>
          <w:u w:val="single"/>
        </w:rPr>
        <w:t xml:space="preserve"> cours de validité au jour de la DOC</w:t>
      </w:r>
      <w:r w:rsidRPr="00E42F04">
        <w:rPr>
          <w:rFonts w:cs="Arial"/>
          <w:szCs w:val="20"/>
        </w:rPr>
        <w:t>,</w:t>
      </w:r>
    </w:p>
    <w:p w14:paraId="74B5A4A2" w14:textId="77777777" w:rsidR="002726CB" w:rsidRPr="00E42F04" w:rsidRDefault="002726CB" w:rsidP="00013039">
      <w:pPr>
        <w:numPr>
          <w:ilvl w:val="0"/>
          <w:numId w:val="33"/>
        </w:numPr>
        <w:spacing w:after="0"/>
        <w:rPr>
          <w:rFonts w:cs="Arial"/>
          <w:szCs w:val="20"/>
        </w:rPr>
      </w:pPr>
      <w:r w:rsidRPr="00E42F04">
        <w:rPr>
          <w:rFonts w:cs="Arial"/>
          <w:szCs w:val="20"/>
        </w:rPr>
        <w:t>Identité de la compagnie d’assurance,</w:t>
      </w:r>
    </w:p>
    <w:p w14:paraId="7779CB17" w14:textId="77777777" w:rsidR="002726CB" w:rsidRPr="00E42F04" w:rsidRDefault="002726CB" w:rsidP="00013039">
      <w:pPr>
        <w:numPr>
          <w:ilvl w:val="0"/>
          <w:numId w:val="33"/>
        </w:numPr>
        <w:spacing w:after="0"/>
        <w:rPr>
          <w:rFonts w:cs="Arial"/>
          <w:szCs w:val="20"/>
        </w:rPr>
      </w:pPr>
      <w:r w:rsidRPr="00E42F04">
        <w:rPr>
          <w:rFonts w:cs="Arial"/>
          <w:szCs w:val="20"/>
        </w:rPr>
        <w:t>Numéro de police</w:t>
      </w:r>
    </w:p>
    <w:p w14:paraId="16713575" w14:textId="77777777" w:rsidR="002726CB" w:rsidRPr="00E42F04" w:rsidRDefault="002726CB" w:rsidP="00013039">
      <w:pPr>
        <w:numPr>
          <w:ilvl w:val="0"/>
          <w:numId w:val="33"/>
        </w:numPr>
        <w:spacing w:after="0"/>
        <w:rPr>
          <w:rFonts w:cs="Arial"/>
          <w:szCs w:val="20"/>
        </w:rPr>
      </w:pPr>
      <w:r w:rsidRPr="00E42F04">
        <w:rPr>
          <w:rFonts w:cs="Arial"/>
          <w:szCs w:val="20"/>
        </w:rPr>
        <w:t>Date d’effet, période de validité,</w:t>
      </w:r>
    </w:p>
    <w:p w14:paraId="101C85F9" w14:textId="77777777" w:rsidR="002726CB" w:rsidRPr="00E42F04" w:rsidRDefault="002726CB" w:rsidP="00013039">
      <w:pPr>
        <w:numPr>
          <w:ilvl w:val="0"/>
          <w:numId w:val="33"/>
        </w:numPr>
        <w:spacing w:after="0"/>
        <w:rPr>
          <w:rFonts w:cs="Arial"/>
          <w:szCs w:val="20"/>
        </w:rPr>
      </w:pPr>
      <w:r w:rsidRPr="00E42F04">
        <w:rPr>
          <w:rFonts w:cs="Arial"/>
          <w:szCs w:val="20"/>
        </w:rPr>
        <w:t>Garantie légale à propos des ouvrages de bâtiment,</w:t>
      </w:r>
    </w:p>
    <w:p w14:paraId="314C6B56" w14:textId="77777777" w:rsidR="002726CB" w:rsidRPr="00E42F04" w:rsidRDefault="002726CB" w:rsidP="00013039">
      <w:pPr>
        <w:numPr>
          <w:ilvl w:val="0"/>
          <w:numId w:val="33"/>
        </w:numPr>
        <w:spacing w:after="0"/>
        <w:rPr>
          <w:rFonts w:cs="Arial"/>
          <w:szCs w:val="20"/>
        </w:rPr>
      </w:pPr>
      <w:r w:rsidRPr="00E42F04">
        <w:rPr>
          <w:rFonts w:cs="Arial"/>
          <w:szCs w:val="20"/>
        </w:rPr>
        <w:t>Activités assurées en référence aux prestations relevant du marché dont il est titulaire,</w:t>
      </w:r>
    </w:p>
    <w:p w14:paraId="5BBE9FD4" w14:textId="77777777" w:rsidR="002726CB" w:rsidRPr="00E42F04" w:rsidRDefault="002726CB" w:rsidP="00013039">
      <w:pPr>
        <w:numPr>
          <w:ilvl w:val="0"/>
          <w:numId w:val="33"/>
        </w:numPr>
        <w:spacing w:after="0"/>
        <w:rPr>
          <w:rFonts w:cs="Arial"/>
          <w:szCs w:val="20"/>
        </w:rPr>
      </w:pPr>
      <w:r w:rsidRPr="00ED41F4">
        <w:rPr>
          <w:rFonts w:cs="Arial"/>
          <w:szCs w:val="20"/>
          <w:u w:val="single"/>
        </w:rPr>
        <w:t>Abrogation de la Règle Proportionnelle</w:t>
      </w:r>
      <w:r w:rsidRPr="00E42F04">
        <w:rPr>
          <w:rFonts w:cs="Arial"/>
          <w:szCs w:val="20"/>
        </w:rPr>
        <w:t>,</w:t>
      </w:r>
    </w:p>
    <w:p w14:paraId="3B065CD6" w14:textId="77777777" w:rsidR="002726CB" w:rsidRDefault="002726CB" w:rsidP="00013039">
      <w:pPr>
        <w:numPr>
          <w:ilvl w:val="0"/>
          <w:numId w:val="33"/>
        </w:numPr>
        <w:spacing w:after="0"/>
        <w:rPr>
          <w:rFonts w:cs="Arial"/>
          <w:szCs w:val="20"/>
        </w:rPr>
      </w:pPr>
      <w:r w:rsidRPr="00E42F04">
        <w:rPr>
          <w:rFonts w:cs="Arial"/>
          <w:szCs w:val="20"/>
        </w:rPr>
        <w:t>Montants des garanties accordées par nature selon le montant de l’opération :</w:t>
      </w:r>
    </w:p>
    <w:p w14:paraId="7E2448E4" w14:textId="77777777" w:rsidR="002726CB" w:rsidRPr="00E42F04" w:rsidRDefault="002726CB" w:rsidP="00013039">
      <w:pPr>
        <w:numPr>
          <w:ilvl w:val="0"/>
          <w:numId w:val="35"/>
        </w:numPr>
        <w:spacing w:after="0"/>
        <w:rPr>
          <w:rFonts w:cs="Arial"/>
          <w:szCs w:val="20"/>
        </w:rPr>
      </w:pPr>
      <w:r>
        <w:rPr>
          <w:rFonts w:cs="Arial"/>
          <w:szCs w:val="20"/>
        </w:rPr>
        <w:t>Opération d’un montant total unitaire inférieur à 10 M € :</w:t>
      </w:r>
    </w:p>
    <w:p w14:paraId="510D5A26" w14:textId="77777777" w:rsidR="002726CB" w:rsidRPr="00E42F04" w:rsidRDefault="00587A0B" w:rsidP="00013039">
      <w:pPr>
        <w:numPr>
          <w:ilvl w:val="0"/>
          <w:numId w:val="34"/>
        </w:numPr>
        <w:spacing w:after="0"/>
        <w:rPr>
          <w:rFonts w:cs="Arial"/>
          <w:noProof/>
          <w:szCs w:val="20"/>
        </w:rPr>
      </w:pPr>
      <w:r>
        <w:rPr>
          <w:rFonts w:cs="Arial"/>
          <w:noProof/>
          <w:szCs w:val="20"/>
        </w:rPr>
        <w:t>R</w:t>
      </w:r>
      <w:r w:rsidR="002726CB">
        <w:rPr>
          <w:rFonts w:cs="Arial"/>
          <w:noProof/>
          <w:szCs w:val="20"/>
        </w:rPr>
        <w:t>éalisateur</w:t>
      </w:r>
      <w:r>
        <w:rPr>
          <w:rFonts w:cs="Arial"/>
          <w:noProof/>
          <w:szCs w:val="20"/>
        </w:rPr>
        <w:t>s</w:t>
      </w:r>
      <w:r w:rsidR="002726CB" w:rsidRPr="00E42F04">
        <w:rPr>
          <w:rFonts w:cs="Arial"/>
          <w:noProof/>
          <w:szCs w:val="20"/>
        </w:rPr>
        <w:t xml:space="preserve"> : </w:t>
      </w:r>
      <w:r w:rsidR="002726CB">
        <w:rPr>
          <w:rFonts w:cs="Arial"/>
          <w:noProof/>
          <w:szCs w:val="20"/>
        </w:rPr>
        <w:t>montant total de l’opération</w:t>
      </w:r>
      <w:r w:rsidR="002726CB" w:rsidRPr="00E42F04">
        <w:rPr>
          <w:rFonts w:cs="Arial"/>
          <w:noProof/>
          <w:szCs w:val="20"/>
        </w:rPr>
        <w:t>,</w:t>
      </w:r>
    </w:p>
    <w:p w14:paraId="08483F72" w14:textId="77777777" w:rsidR="002726CB" w:rsidRPr="00E42F04" w:rsidRDefault="002726CB" w:rsidP="00013039">
      <w:pPr>
        <w:numPr>
          <w:ilvl w:val="0"/>
          <w:numId w:val="34"/>
        </w:numPr>
        <w:spacing w:after="0"/>
        <w:rPr>
          <w:rFonts w:cs="Arial"/>
          <w:noProof/>
          <w:szCs w:val="20"/>
        </w:rPr>
      </w:pPr>
      <w:r w:rsidRPr="00E42F04">
        <w:rPr>
          <w:rFonts w:cs="Arial"/>
          <w:noProof/>
          <w:szCs w:val="20"/>
        </w:rPr>
        <w:t xml:space="preserve">Concepteurs : </w:t>
      </w:r>
      <w:r>
        <w:rPr>
          <w:rFonts w:cs="Arial"/>
          <w:noProof/>
          <w:szCs w:val="20"/>
        </w:rPr>
        <w:t>1.500</w:t>
      </w:r>
      <w:r w:rsidRPr="00E42F04">
        <w:rPr>
          <w:rFonts w:cs="Arial"/>
          <w:noProof/>
          <w:szCs w:val="20"/>
        </w:rPr>
        <w:t>.000 €,</w:t>
      </w:r>
    </w:p>
    <w:p w14:paraId="56B6B182" w14:textId="77777777" w:rsidR="00587A0B" w:rsidRDefault="00587A0B" w:rsidP="002726CB">
      <w:pPr>
        <w:ind w:left="1418"/>
        <w:rPr>
          <w:rFonts w:cs="Arial"/>
          <w:noProof/>
          <w:szCs w:val="20"/>
        </w:rPr>
      </w:pPr>
    </w:p>
    <w:p w14:paraId="39C4B1CD" w14:textId="77777777" w:rsidR="002726CB" w:rsidRPr="00DD4B2A" w:rsidRDefault="002726CB" w:rsidP="002726CB">
      <w:pPr>
        <w:rPr>
          <w:rFonts w:cs="Arial"/>
          <w:spacing w:val="1"/>
          <w:szCs w:val="20"/>
        </w:rPr>
      </w:pPr>
      <w:r w:rsidRPr="00DD4B2A">
        <w:rPr>
          <w:rFonts w:cs="Arial"/>
          <w:spacing w:val="1"/>
          <w:szCs w:val="20"/>
        </w:rPr>
        <w:lastRenderedPageBreak/>
        <w:t xml:space="preserve">Les intervenants devront être couverts pour les dommages engageant la garantie de bon fonctionnement des éléments d’équipements du bâtiment sur le fondement de l’article 1792-3 du Code Civil ou des principes dont cet article s’inspire, des dommages éventuels découlant après réception des travaux neufs et portant atteinte aux existants et des dommages immatériels consécutifs à un dommage matériel garanti. </w:t>
      </w:r>
    </w:p>
    <w:p w14:paraId="49E5DCB0" w14:textId="77777777" w:rsidR="002726CB" w:rsidRPr="00DD4B2A" w:rsidRDefault="002726CB" w:rsidP="00DD4B2A">
      <w:pPr>
        <w:rPr>
          <w:rFonts w:cs="Arial"/>
          <w:spacing w:val="1"/>
          <w:szCs w:val="20"/>
        </w:rPr>
      </w:pPr>
      <w:r w:rsidRPr="00DD4B2A">
        <w:rPr>
          <w:rFonts w:cs="Arial"/>
          <w:spacing w:val="1"/>
          <w:szCs w:val="20"/>
        </w:rPr>
        <w:t>Tout entrepreneur, qui, dans le cadre de la réalisation de ses travaux, met en œuvre des procédés et/ou des matériaux non traditionnels ou de technique non courante, devra fournir une attestation d’assurance décennale spécifique mentionnant expressément la couverture des ouvrages tels que réalisés.</w:t>
      </w:r>
    </w:p>
    <w:p w14:paraId="12503644" w14:textId="77777777" w:rsidR="002726CB" w:rsidRPr="00DD4B2A" w:rsidRDefault="002726CB" w:rsidP="00DD4B2A">
      <w:pPr>
        <w:rPr>
          <w:rFonts w:cs="Arial"/>
          <w:spacing w:val="1"/>
          <w:szCs w:val="20"/>
        </w:rPr>
      </w:pPr>
      <w:r w:rsidRPr="00DD4B2A">
        <w:rPr>
          <w:rFonts w:cs="Arial"/>
          <w:spacing w:val="1"/>
          <w:szCs w:val="20"/>
        </w:rPr>
        <w:t>Les « Fabricants et Importateurs » d’ouvrage ou d’éléments d’équipements, soumis à la loi n°78-12 du 4 janvier 1978, devront avoir souscrit une police d’assurance couvrant leur responsabilité en vertu de l’article 1792-4 du code civil.</w:t>
      </w:r>
    </w:p>
    <w:p w14:paraId="2A3E7884" w14:textId="77777777" w:rsidR="002726CB" w:rsidRPr="00DD4B2A" w:rsidRDefault="002726CB" w:rsidP="00DD4B2A">
      <w:pPr>
        <w:rPr>
          <w:rFonts w:cs="Arial"/>
          <w:spacing w:val="1"/>
          <w:szCs w:val="20"/>
        </w:rPr>
      </w:pPr>
      <w:r w:rsidRPr="00DD4B2A">
        <w:rPr>
          <w:rFonts w:cs="Arial"/>
          <w:spacing w:val="1"/>
          <w:szCs w:val="20"/>
        </w:rPr>
        <w:t>En cas de couverture insuffisante, le maître de l’ouvrage se réserve le droit d’exiger de sa part la souscription d’une assurance complémentaire.</w:t>
      </w:r>
    </w:p>
    <w:p w14:paraId="39A22111" w14:textId="77777777" w:rsidR="002726CB" w:rsidRPr="00DD4B2A" w:rsidRDefault="002726CB" w:rsidP="00DD4B2A">
      <w:pPr>
        <w:rPr>
          <w:rFonts w:cs="Arial"/>
          <w:spacing w:val="1"/>
          <w:szCs w:val="20"/>
        </w:rPr>
      </w:pPr>
      <w:r w:rsidRPr="00DD4B2A">
        <w:rPr>
          <w:rFonts w:cs="Arial"/>
          <w:spacing w:val="1"/>
          <w:szCs w:val="20"/>
        </w:rPr>
        <w:t xml:space="preserve">Par ailleurs, l’intervenant fera insérer à ses différents contrats une clause stipulant que celui-ci s’engage à aviser le Maître d’Ouvrage lors d’une éventuelle mise en demeure de paiement de prime (article L113-3 du Code des Assurances) ainsi qu’à l’occasion de la résiliation du contrat quelqu’en soit le motif. </w:t>
      </w:r>
    </w:p>
    <w:p w14:paraId="1BDB5D19" w14:textId="77777777" w:rsidR="002726CB" w:rsidRPr="00DD4B2A" w:rsidRDefault="002726CB" w:rsidP="00DD4B2A">
      <w:pPr>
        <w:rPr>
          <w:rFonts w:cs="Arial"/>
          <w:spacing w:val="1"/>
          <w:szCs w:val="20"/>
        </w:rPr>
      </w:pPr>
      <w:r w:rsidRPr="00DD4B2A">
        <w:rPr>
          <w:rFonts w:cs="Arial"/>
          <w:spacing w:val="1"/>
          <w:szCs w:val="20"/>
        </w:rPr>
        <w:t xml:space="preserve">Les intervenants devront justifier, outre de qualifications professionnelles (Qualibat, Qualifelec, Qualigaz, </w:t>
      </w:r>
      <w:proofErr w:type="gramStart"/>
      <w:r w:rsidRPr="00DD4B2A">
        <w:rPr>
          <w:rFonts w:cs="Arial"/>
          <w:spacing w:val="1"/>
          <w:szCs w:val="20"/>
        </w:rPr>
        <w:t>Qualifanten….</w:t>
      </w:r>
      <w:proofErr w:type="gramEnd"/>
      <w:r w:rsidRPr="00DD4B2A">
        <w:rPr>
          <w:rFonts w:cs="Arial"/>
          <w:spacing w:val="1"/>
          <w:szCs w:val="20"/>
        </w:rPr>
        <w:t xml:space="preserve">) ou autres qualifications équivalentes), de la couverture effective par leurs assureurs des lors qui leur sont attribués. </w:t>
      </w:r>
    </w:p>
    <w:p w14:paraId="498F4C57" w14:textId="77777777" w:rsidR="003E7EC6" w:rsidRDefault="003E7EC6" w:rsidP="00DD4B2A">
      <w:pPr>
        <w:rPr>
          <w:rFonts w:cs="Arial"/>
          <w:i/>
          <w:spacing w:val="1"/>
          <w:szCs w:val="20"/>
        </w:rPr>
      </w:pPr>
    </w:p>
    <w:p w14:paraId="197091A8" w14:textId="77777777" w:rsidR="002726CB" w:rsidRDefault="002726CB" w:rsidP="00DD4B2A">
      <w:pPr>
        <w:rPr>
          <w:rFonts w:cs="Arial"/>
          <w:i/>
          <w:spacing w:val="1"/>
          <w:szCs w:val="20"/>
        </w:rPr>
      </w:pPr>
      <w:r w:rsidRPr="00DD4B2A">
        <w:rPr>
          <w:rFonts w:cs="Arial"/>
          <w:i/>
          <w:spacing w:val="1"/>
          <w:szCs w:val="20"/>
        </w:rPr>
        <w:t xml:space="preserve">ATTENTION : Faute de respecter </w:t>
      </w:r>
      <w:r w:rsidR="003E7EC6">
        <w:rPr>
          <w:rFonts w:cs="Arial"/>
          <w:i/>
          <w:spacing w:val="1"/>
          <w:szCs w:val="20"/>
        </w:rPr>
        <w:t>l’ensemble des dispositions portées au présent article 34</w:t>
      </w:r>
      <w:r w:rsidRPr="00DD4B2A">
        <w:rPr>
          <w:rFonts w:cs="Arial"/>
          <w:i/>
          <w:spacing w:val="1"/>
          <w:szCs w:val="20"/>
        </w:rPr>
        <w:t>, le marché d</w:t>
      </w:r>
      <w:r w:rsidR="00BA2153">
        <w:rPr>
          <w:rFonts w:cs="Arial"/>
          <w:i/>
          <w:spacing w:val="1"/>
          <w:szCs w:val="20"/>
        </w:rPr>
        <w:t>u Titulaire</w:t>
      </w:r>
      <w:r w:rsidRPr="00DD4B2A">
        <w:rPr>
          <w:rFonts w:cs="Arial"/>
          <w:i/>
          <w:spacing w:val="1"/>
          <w:szCs w:val="20"/>
        </w:rPr>
        <w:t xml:space="preserve"> pourra être résilié de plein droit à ses torts exclusifs. </w:t>
      </w:r>
      <w:r w:rsidR="003E7EC6">
        <w:rPr>
          <w:rFonts w:cs="Arial"/>
          <w:i/>
          <w:spacing w:val="1"/>
          <w:szCs w:val="20"/>
        </w:rPr>
        <w:t>De même, a</w:t>
      </w:r>
      <w:r w:rsidRPr="00DD4B2A">
        <w:rPr>
          <w:rFonts w:cs="Arial"/>
          <w:i/>
          <w:spacing w:val="1"/>
          <w:szCs w:val="20"/>
        </w:rPr>
        <w:t xml:space="preserve">ucun règlement ne sera </w:t>
      </w:r>
      <w:r w:rsidR="00587A0B">
        <w:rPr>
          <w:rFonts w:cs="Arial"/>
          <w:i/>
          <w:spacing w:val="1"/>
          <w:szCs w:val="20"/>
        </w:rPr>
        <w:t>effect</w:t>
      </w:r>
      <w:r w:rsidRPr="00DD4B2A">
        <w:rPr>
          <w:rFonts w:cs="Arial"/>
          <w:i/>
          <w:spacing w:val="1"/>
          <w:szCs w:val="20"/>
        </w:rPr>
        <w:t xml:space="preserve">ué sans présentation d’un certificat d’assurance conforme. </w:t>
      </w:r>
    </w:p>
    <w:p w14:paraId="0E908AAA" w14:textId="77777777" w:rsidR="00475228" w:rsidRPr="006C2DBF" w:rsidRDefault="00475228" w:rsidP="00475228">
      <w:pPr>
        <w:pStyle w:val="Titre3"/>
      </w:pPr>
      <w:bookmarkStart w:id="503" w:name="_Toc391390334"/>
      <w:bookmarkStart w:id="504" w:name="_Toc391390512"/>
      <w:bookmarkStart w:id="505" w:name="_Toc219733182"/>
      <w:r w:rsidRPr="006C2DBF">
        <w:t xml:space="preserve">Assistance </w:t>
      </w:r>
      <w:r>
        <w:t xml:space="preserve">à </w:t>
      </w:r>
      <w:r w:rsidRPr="00AB2092">
        <w:t>l’Université</w:t>
      </w:r>
      <w:r>
        <w:t xml:space="preserve"> de Lyon</w:t>
      </w:r>
      <w:r w:rsidRPr="00A06D78">
        <w:t xml:space="preserve"> dans le cadre de l’assurance</w:t>
      </w:r>
      <w:bookmarkEnd w:id="503"/>
      <w:bookmarkEnd w:id="504"/>
      <w:bookmarkEnd w:id="505"/>
    </w:p>
    <w:p w14:paraId="5A244AD0" w14:textId="77777777" w:rsidR="00475228" w:rsidRPr="006C2DBF" w:rsidRDefault="00475228" w:rsidP="00475228">
      <w:r w:rsidRPr="006C2DBF">
        <w:t xml:space="preserve">Le </w:t>
      </w:r>
      <w:r>
        <w:t>Titulaire</w:t>
      </w:r>
      <w:r w:rsidRPr="006C2DBF">
        <w:t xml:space="preserve"> doit assistance </w:t>
      </w:r>
      <w:r>
        <w:t>à l’Université de Lyon</w:t>
      </w:r>
      <w:r w:rsidRPr="006C2DBF">
        <w:t xml:space="preserve"> pour tous les problèmes liés à l’application des polices d’assurance garantissant le chantier et notamment : </w:t>
      </w:r>
    </w:p>
    <w:p w14:paraId="3D56EA19" w14:textId="77777777" w:rsidR="00475228" w:rsidRPr="00A3459B" w:rsidRDefault="00475228" w:rsidP="00013039">
      <w:pPr>
        <w:numPr>
          <w:ilvl w:val="0"/>
          <w:numId w:val="33"/>
        </w:numPr>
        <w:spacing w:before="120"/>
        <w:ind w:left="714" w:hanging="357"/>
        <w:rPr>
          <w:rFonts w:cs="Arial"/>
          <w:szCs w:val="20"/>
        </w:rPr>
      </w:pPr>
      <w:proofErr w:type="gramStart"/>
      <w:r w:rsidRPr="00A3459B">
        <w:rPr>
          <w:rFonts w:cs="Arial"/>
          <w:szCs w:val="20"/>
        </w:rPr>
        <w:t>il</w:t>
      </w:r>
      <w:proofErr w:type="gramEnd"/>
      <w:r w:rsidRPr="00A3459B">
        <w:rPr>
          <w:rFonts w:cs="Arial"/>
          <w:szCs w:val="20"/>
        </w:rPr>
        <w:t xml:space="preserve"> doit veiller à l’assurabilité des matériaux et/ou systèmes constructifs mis en œuvre,</w:t>
      </w:r>
    </w:p>
    <w:p w14:paraId="4A5FA76F" w14:textId="77777777" w:rsidR="00475228" w:rsidRPr="00A3459B" w:rsidRDefault="00475228" w:rsidP="00013039">
      <w:pPr>
        <w:numPr>
          <w:ilvl w:val="0"/>
          <w:numId w:val="33"/>
        </w:numPr>
        <w:spacing w:before="120"/>
        <w:ind w:left="714" w:hanging="357"/>
        <w:rPr>
          <w:rFonts w:cs="Arial"/>
          <w:szCs w:val="20"/>
        </w:rPr>
      </w:pPr>
      <w:proofErr w:type="gramStart"/>
      <w:r w:rsidRPr="00A3459B">
        <w:rPr>
          <w:rFonts w:cs="Arial"/>
          <w:szCs w:val="20"/>
        </w:rPr>
        <w:t>il</w:t>
      </w:r>
      <w:proofErr w:type="gramEnd"/>
      <w:r w:rsidRPr="00A3459B">
        <w:rPr>
          <w:rFonts w:cs="Arial"/>
          <w:szCs w:val="20"/>
        </w:rPr>
        <w:t xml:space="preserve"> informe l’Université de Lyon de toutes les difficultés rencontrées à ce sujet, par la rédaction de notes et rapports appropriés, </w:t>
      </w:r>
    </w:p>
    <w:p w14:paraId="52A72BCF" w14:textId="77777777" w:rsidR="00475228" w:rsidRPr="00A3459B" w:rsidRDefault="00475228" w:rsidP="00013039">
      <w:pPr>
        <w:numPr>
          <w:ilvl w:val="0"/>
          <w:numId w:val="33"/>
        </w:numPr>
        <w:spacing w:before="120"/>
        <w:ind w:left="714" w:hanging="357"/>
        <w:rPr>
          <w:rFonts w:cs="Arial"/>
          <w:szCs w:val="20"/>
        </w:rPr>
      </w:pPr>
      <w:proofErr w:type="gramStart"/>
      <w:r w:rsidRPr="00A3459B">
        <w:rPr>
          <w:rFonts w:cs="Arial"/>
          <w:szCs w:val="20"/>
        </w:rPr>
        <w:t>il</w:t>
      </w:r>
      <w:proofErr w:type="gramEnd"/>
      <w:r w:rsidRPr="00A3459B">
        <w:rPr>
          <w:rFonts w:cs="Arial"/>
          <w:szCs w:val="20"/>
        </w:rPr>
        <w:t xml:space="preserve"> doit fournir tous documents et explications, assister à toutes réunions, aussi bien dans le cadre de la mise en place des polices d’assurances, spécifiques à l’opération, que dans le cadre de la résolution des sinistres pouvant survenir. </w:t>
      </w:r>
    </w:p>
    <w:p w14:paraId="72487FE9" w14:textId="77777777" w:rsidR="00475228" w:rsidRPr="0039580F" w:rsidRDefault="00475228" w:rsidP="00475228">
      <w:pPr>
        <w:pStyle w:val="Titre3"/>
      </w:pPr>
      <w:bookmarkStart w:id="506" w:name="_Toc391390335"/>
      <w:bookmarkStart w:id="507" w:name="_Toc391390513"/>
      <w:bookmarkStart w:id="508" w:name="_Toc219733183"/>
      <w:r w:rsidRPr="0039580F">
        <w:t>Modifications des assurances</w:t>
      </w:r>
      <w:bookmarkEnd w:id="506"/>
      <w:bookmarkEnd w:id="507"/>
      <w:bookmarkEnd w:id="508"/>
    </w:p>
    <w:p w14:paraId="625FF412" w14:textId="77777777" w:rsidR="00475228" w:rsidRPr="0049659B" w:rsidRDefault="00475228" w:rsidP="00475228">
      <w:r w:rsidRPr="0049659B">
        <w:t xml:space="preserve">Le Titulaire est tenu d’informer préalablement </w:t>
      </w:r>
      <w:r>
        <w:t>l</w:t>
      </w:r>
      <w:r w:rsidRPr="0049659B">
        <w:t>’</w:t>
      </w:r>
      <w:r>
        <w:t>Université de Lyon</w:t>
      </w:r>
      <w:r w:rsidRPr="0049659B">
        <w:t xml:space="preserve"> de toute réduction, suspension ou résiliation des assurances et de toute augmentation des franchises.</w:t>
      </w:r>
    </w:p>
    <w:p w14:paraId="16233C12" w14:textId="77777777" w:rsidR="00475228" w:rsidRPr="0049659B" w:rsidRDefault="00475228" w:rsidP="00475228">
      <w:r w:rsidRPr="0049659B">
        <w:t>Le risque sera considéré comme « non assurable » dès lors que :</w:t>
      </w:r>
    </w:p>
    <w:p w14:paraId="60C436BC" w14:textId="77777777" w:rsidR="00475228" w:rsidRPr="00AB2092" w:rsidRDefault="00475228" w:rsidP="00013039">
      <w:pPr>
        <w:numPr>
          <w:ilvl w:val="0"/>
          <w:numId w:val="33"/>
        </w:numPr>
        <w:spacing w:before="120"/>
        <w:ind w:left="714" w:hanging="357"/>
        <w:rPr>
          <w:rFonts w:cs="Arial"/>
          <w:szCs w:val="20"/>
        </w:rPr>
      </w:pPr>
      <w:proofErr w:type="gramStart"/>
      <w:r w:rsidRPr="00AB2092">
        <w:rPr>
          <w:rFonts w:cs="Arial"/>
          <w:szCs w:val="20"/>
        </w:rPr>
        <w:t>soit</w:t>
      </w:r>
      <w:proofErr w:type="gramEnd"/>
      <w:r w:rsidRPr="00AB2092">
        <w:rPr>
          <w:rFonts w:cs="Arial"/>
          <w:szCs w:val="20"/>
        </w:rPr>
        <w:t>, le Titulaire est dans l’incapacité d’obtenir une proposition d’assurance de la part d’assureurs notoirement solvables, pour une raison qui ne lui est pas imputable ;</w:t>
      </w:r>
    </w:p>
    <w:p w14:paraId="6274ACFA" w14:textId="77777777" w:rsidR="00475228" w:rsidRPr="00AB2092" w:rsidRDefault="00475228" w:rsidP="00013039">
      <w:pPr>
        <w:numPr>
          <w:ilvl w:val="0"/>
          <w:numId w:val="33"/>
        </w:numPr>
        <w:spacing w:before="120"/>
        <w:ind w:left="714" w:hanging="357"/>
        <w:rPr>
          <w:rFonts w:cs="Arial"/>
          <w:szCs w:val="20"/>
        </w:rPr>
      </w:pPr>
      <w:proofErr w:type="gramStart"/>
      <w:r w:rsidRPr="00AB2092">
        <w:rPr>
          <w:rFonts w:cs="Arial"/>
          <w:szCs w:val="20"/>
        </w:rPr>
        <w:t>soit</w:t>
      </w:r>
      <w:proofErr w:type="gramEnd"/>
      <w:r w:rsidRPr="00AB2092">
        <w:rPr>
          <w:rFonts w:cs="Arial"/>
          <w:szCs w:val="20"/>
        </w:rPr>
        <w:t>, l’augmentation du coût et/ou des franchises des polices d’assurance souscrites au titre du présent Marché dépasse un plafond de hausse de 100 % ; ou encore les plafonds de couverture ont été réduits de plus de 30 % ou les exclusions de ces polices ont des incidences sur les garanties principales.</w:t>
      </w:r>
    </w:p>
    <w:p w14:paraId="311CD521" w14:textId="77777777" w:rsidR="00475228" w:rsidRPr="0049659B" w:rsidRDefault="00475228" w:rsidP="00475228">
      <w:r w:rsidRPr="0049659B">
        <w:t xml:space="preserve">Dès lors qu’un risque sera devenu non-assurable, </w:t>
      </w:r>
      <w:r>
        <w:t>l</w:t>
      </w:r>
      <w:r w:rsidRPr="0049659B">
        <w:t>’</w:t>
      </w:r>
      <w:r>
        <w:t>Université de Lyon</w:t>
      </w:r>
      <w:r w:rsidRPr="0049659B">
        <w:t xml:space="preserve"> pourra :</w:t>
      </w:r>
    </w:p>
    <w:p w14:paraId="3A291274" w14:textId="77777777" w:rsidR="00475228" w:rsidRPr="00AB2092" w:rsidRDefault="00475228" w:rsidP="00013039">
      <w:pPr>
        <w:numPr>
          <w:ilvl w:val="0"/>
          <w:numId w:val="33"/>
        </w:numPr>
        <w:spacing w:before="120"/>
        <w:ind w:left="714" w:hanging="357"/>
        <w:rPr>
          <w:rFonts w:cs="Arial"/>
          <w:szCs w:val="20"/>
        </w:rPr>
      </w:pPr>
      <w:proofErr w:type="gramStart"/>
      <w:r w:rsidRPr="00AB2092">
        <w:rPr>
          <w:rFonts w:cs="Arial"/>
          <w:szCs w:val="20"/>
        </w:rPr>
        <w:t>soit</w:t>
      </w:r>
      <w:proofErr w:type="gramEnd"/>
      <w:r w:rsidRPr="00AB2092">
        <w:rPr>
          <w:rFonts w:cs="Arial"/>
          <w:szCs w:val="20"/>
        </w:rPr>
        <w:t xml:space="preserve"> prendre à sa charge le surcoût des primes dépassant le plafond de hausse tel que défini ci-dessus ou s’engager à prendre à sa charge le montant des franchises supplémentaires, le montant de réduction des plafonds de couverture ou les exclusions nouvelles ;</w:t>
      </w:r>
    </w:p>
    <w:p w14:paraId="54B5C036" w14:textId="77777777" w:rsidR="00475228" w:rsidRPr="00AB2092" w:rsidRDefault="00475228" w:rsidP="00013039">
      <w:pPr>
        <w:numPr>
          <w:ilvl w:val="0"/>
          <w:numId w:val="33"/>
        </w:numPr>
        <w:spacing w:before="120"/>
        <w:ind w:left="714" w:hanging="357"/>
        <w:rPr>
          <w:rFonts w:cs="Arial"/>
          <w:szCs w:val="20"/>
        </w:rPr>
      </w:pPr>
      <w:proofErr w:type="gramStart"/>
      <w:r w:rsidRPr="00AB2092">
        <w:rPr>
          <w:rFonts w:cs="Arial"/>
          <w:szCs w:val="20"/>
        </w:rPr>
        <w:lastRenderedPageBreak/>
        <w:t>soit</w:t>
      </w:r>
      <w:proofErr w:type="gramEnd"/>
      <w:r w:rsidRPr="00AB2092">
        <w:rPr>
          <w:rFonts w:cs="Arial"/>
          <w:szCs w:val="20"/>
        </w:rPr>
        <w:t xml:space="preserve"> dispenser le Titulaire de son obligation d’assurance, auquel cas le Prix des Travaux sera diminué du montant équivalent au dernier budget annuel d’assurances. En cas de sinistre, l’Université de Lyon interviendra dans des conditions de délais et de montant identiques à celles prévues dans les dernières polices d’assurances souscrites par le Titulaire.</w:t>
      </w:r>
    </w:p>
    <w:p w14:paraId="5B9BA9D0" w14:textId="77777777" w:rsidR="00475228" w:rsidRDefault="00475228" w:rsidP="00475228">
      <w:r w:rsidRPr="0049659B">
        <w:t>Ces dispositions cesseront de recevoir application s’il est constaté, à l’initiative de l’une ou l’aut</w:t>
      </w:r>
      <w:r>
        <w:t>re des Parties, que les polices concernées</w:t>
      </w:r>
      <w:r w:rsidRPr="0049659B">
        <w:t xml:space="preserve"> peuvent à nouveau être souscrites auprès de compagnies d’assurance notoirement solvables, pour un montant inférieur au budget annuel d’assurances initial majoré du plafond de hausse et dans des conditions de franchises, plafonds et exclusions conformes aux prévisions initiales corrigées des limites d’évolution prévues au paragraphe ci-dessus</w:t>
      </w:r>
    </w:p>
    <w:p w14:paraId="7DCE745D" w14:textId="77777777" w:rsidR="00CF6A91" w:rsidRPr="00E42F04" w:rsidRDefault="00CF6A91" w:rsidP="00CF6A91">
      <w:pPr>
        <w:pStyle w:val="Titre"/>
        <w:rPr>
          <w:noProof/>
        </w:rPr>
      </w:pPr>
      <w:bookmarkStart w:id="509" w:name="_Toc391390338"/>
      <w:bookmarkStart w:id="510" w:name="_Toc391390516"/>
      <w:bookmarkStart w:id="511" w:name="_Toc219733184"/>
      <w:r w:rsidRPr="00E42F04">
        <w:rPr>
          <w:noProof/>
        </w:rPr>
        <w:t>POLICES SOUSCRITES PAR LE MAITRE D’OUVRAGE</w:t>
      </w:r>
      <w:bookmarkEnd w:id="509"/>
      <w:bookmarkEnd w:id="510"/>
      <w:bookmarkEnd w:id="511"/>
    </w:p>
    <w:p w14:paraId="745311E3" w14:textId="77777777" w:rsidR="00CF6A91" w:rsidRPr="00300AEF" w:rsidRDefault="00CF6A91" w:rsidP="00CF6A91">
      <w:pPr>
        <w:pStyle w:val="Titre3"/>
      </w:pPr>
      <w:bookmarkStart w:id="512" w:name="_Toc391390340"/>
      <w:bookmarkStart w:id="513" w:name="_Toc391390518"/>
      <w:bookmarkStart w:id="514" w:name="_Toc219733185"/>
      <w:r w:rsidRPr="00300AEF">
        <w:t>Police Tous Risques Chantier</w:t>
      </w:r>
      <w:bookmarkEnd w:id="512"/>
      <w:bookmarkEnd w:id="513"/>
      <w:bookmarkEnd w:id="514"/>
    </w:p>
    <w:p w14:paraId="31E22647" w14:textId="77777777" w:rsidR="00CF6A91" w:rsidRDefault="00CF6A91" w:rsidP="00CF6A91">
      <w:pPr>
        <w:pStyle w:val="Pieddepage"/>
        <w:rPr>
          <w:rFonts w:ascii="Arial" w:hAnsi="Arial" w:cs="Arial"/>
          <w:sz w:val="20"/>
          <w:szCs w:val="20"/>
        </w:rPr>
      </w:pPr>
      <w:r w:rsidRPr="00300AEF">
        <w:rPr>
          <w:rFonts w:ascii="Arial" w:hAnsi="Arial" w:cs="Arial"/>
          <w:sz w:val="20"/>
          <w:szCs w:val="20"/>
        </w:rPr>
        <w:t>Dans le cadre du présent marché le Maître d’Ouvrage s</w:t>
      </w:r>
      <w:r w:rsidR="00832DD7">
        <w:rPr>
          <w:rFonts w:ascii="Arial" w:hAnsi="Arial" w:cs="Arial"/>
          <w:sz w:val="20"/>
          <w:szCs w:val="20"/>
        </w:rPr>
        <w:t xml:space="preserve">e réserve la possibilité de souscrire </w:t>
      </w:r>
      <w:r w:rsidRPr="00300AEF">
        <w:rPr>
          <w:rFonts w:ascii="Arial" w:hAnsi="Arial" w:cs="Arial"/>
          <w:sz w:val="20"/>
          <w:szCs w:val="20"/>
        </w:rPr>
        <w:t>une police d’assurance « Tous Risques Chantier »</w:t>
      </w:r>
      <w:r w:rsidR="00832DD7">
        <w:rPr>
          <w:rFonts w:ascii="Arial" w:hAnsi="Arial" w:cs="Arial"/>
          <w:sz w:val="20"/>
          <w:szCs w:val="20"/>
        </w:rPr>
        <w:t xml:space="preserve">, </w:t>
      </w:r>
      <w:r w:rsidRPr="00300AEF">
        <w:rPr>
          <w:rFonts w:ascii="Arial" w:hAnsi="Arial" w:cs="Arial"/>
          <w:sz w:val="20"/>
          <w:szCs w:val="20"/>
        </w:rPr>
        <w:t>couvrant les intervenants présents sur le chantier et assurant l’indemnisation de tous les dommages matériels normalement couverts par ce type de contrat atteignant les biens assurés (autres que ceux cités aux paragraphes 1.1, 1.2 et 1.3) pendant toute la durée de la garantie qui expirera à la réception des travaux.</w:t>
      </w:r>
    </w:p>
    <w:p w14:paraId="4BE35286" w14:textId="77777777" w:rsidR="00832DD7" w:rsidRPr="00300AEF" w:rsidRDefault="00832DD7" w:rsidP="00CF6A91">
      <w:pPr>
        <w:pStyle w:val="Pieddepage"/>
        <w:rPr>
          <w:rFonts w:ascii="Arial" w:hAnsi="Arial" w:cs="Arial"/>
          <w:sz w:val="20"/>
          <w:szCs w:val="20"/>
        </w:rPr>
      </w:pPr>
      <w:r>
        <w:rPr>
          <w:rFonts w:ascii="Arial" w:hAnsi="Arial" w:cs="Arial"/>
          <w:sz w:val="20"/>
          <w:szCs w:val="20"/>
        </w:rPr>
        <w:t xml:space="preserve">Le cas échéant, cette police d’assurance sera souscrites selon les conditions ci-après définies : </w:t>
      </w:r>
    </w:p>
    <w:p w14:paraId="6AE1CBA0" w14:textId="77777777" w:rsidR="00CF6A91" w:rsidRPr="00300AEF" w:rsidRDefault="00CF6A91" w:rsidP="00CF6A91">
      <w:pPr>
        <w:pStyle w:val="Pieddepage"/>
        <w:rPr>
          <w:rFonts w:ascii="Arial" w:hAnsi="Arial" w:cs="Arial"/>
          <w:sz w:val="20"/>
          <w:szCs w:val="20"/>
        </w:rPr>
      </w:pPr>
      <w:r w:rsidRPr="00300AEF">
        <w:rPr>
          <w:rFonts w:ascii="Arial" w:hAnsi="Arial" w:cs="Arial"/>
          <w:sz w:val="20"/>
          <w:szCs w:val="20"/>
        </w:rPr>
        <w:t xml:space="preserve">La police comportera </w:t>
      </w:r>
      <w:r w:rsidR="00096021">
        <w:rPr>
          <w:rFonts w:ascii="Arial" w:hAnsi="Arial" w:cs="Arial"/>
          <w:sz w:val="20"/>
          <w:szCs w:val="20"/>
        </w:rPr>
        <w:t xml:space="preserve">alors </w:t>
      </w:r>
      <w:r w:rsidRPr="00300AEF">
        <w:rPr>
          <w:rFonts w:ascii="Arial" w:hAnsi="Arial" w:cs="Arial"/>
          <w:sz w:val="20"/>
          <w:szCs w:val="20"/>
        </w:rPr>
        <w:t>des montants de garantie pour les travaux neufs et pour les existants en rapport avec l’opération et sera assortie d’une garantie « Maintenance Visite » au-delà de la réception.</w:t>
      </w:r>
    </w:p>
    <w:p w14:paraId="734D9702" w14:textId="77777777" w:rsidR="00B50A8C" w:rsidRDefault="00CF6A91" w:rsidP="00B50A8C">
      <w:pPr>
        <w:pStyle w:val="Pieddepage"/>
        <w:rPr>
          <w:rFonts w:ascii="Arial" w:hAnsi="Arial" w:cs="Arial"/>
          <w:sz w:val="20"/>
          <w:szCs w:val="20"/>
          <w:lang w:val="fr-FR"/>
        </w:rPr>
      </w:pPr>
      <w:r w:rsidRPr="00300AEF">
        <w:rPr>
          <w:rFonts w:ascii="Arial" w:hAnsi="Arial" w:cs="Arial"/>
          <w:sz w:val="20"/>
          <w:szCs w:val="20"/>
        </w:rPr>
        <w:t xml:space="preserve">La police fonctionnera sans recours à l’encontre des intervenants présents sur le chantier et de leur assureur de responsabilité civile, </w:t>
      </w:r>
      <w:r w:rsidRPr="00300AEF">
        <w:rPr>
          <w:rFonts w:ascii="Arial" w:hAnsi="Arial" w:cs="Arial"/>
          <w:b/>
          <w:i/>
          <w:sz w:val="20"/>
          <w:szCs w:val="20"/>
        </w:rPr>
        <w:t xml:space="preserve">sauf en cas de </w:t>
      </w:r>
      <w:r w:rsidR="00C37238" w:rsidRPr="00300AEF">
        <w:rPr>
          <w:rFonts w:ascii="Arial" w:hAnsi="Arial" w:cs="Arial"/>
          <w:b/>
          <w:i/>
          <w:sz w:val="20"/>
          <w:szCs w:val="20"/>
        </w:rPr>
        <w:t>non-respect</w:t>
      </w:r>
      <w:r w:rsidRPr="00300AEF">
        <w:rPr>
          <w:rFonts w:ascii="Arial" w:hAnsi="Arial" w:cs="Arial"/>
          <w:b/>
          <w:i/>
          <w:sz w:val="20"/>
          <w:szCs w:val="20"/>
        </w:rPr>
        <w:t xml:space="preserve"> des règles élémentaires de sécurité (incendie,...)</w:t>
      </w:r>
      <w:r w:rsidR="00B50A8C">
        <w:rPr>
          <w:rFonts w:ascii="Arial" w:hAnsi="Arial" w:cs="Arial"/>
          <w:sz w:val="20"/>
          <w:szCs w:val="20"/>
        </w:rPr>
        <w:t>.</w:t>
      </w:r>
    </w:p>
    <w:p w14:paraId="02A7187F" w14:textId="77777777" w:rsidR="00CF6A91" w:rsidRPr="00111D64" w:rsidRDefault="00CF6A91" w:rsidP="00111D64">
      <w:pPr>
        <w:pStyle w:val="Pieddepage"/>
        <w:spacing w:before="240" w:after="240"/>
        <w:rPr>
          <w:rStyle w:val="Emphaseintense"/>
        </w:rPr>
      </w:pPr>
      <w:r w:rsidRPr="00111D64">
        <w:rPr>
          <w:rStyle w:val="Emphaseintense"/>
        </w:rPr>
        <w:t>Exclusions et garanties non souscrites par le Maître d’Ouvrage</w:t>
      </w:r>
    </w:p>
    <w:p w14:paraId="5F6381D9" w14:textId="77777777" w:rsidR="00CF6A91" w:rsidRPr="00300AEF" w:rsidRDefault="00CF6A91" w:rsidP="00CF6A91">
      <w:pPr>
        <w:pStyle w:val="Pieddepage"/>
        <w:rPr>
          <w:rFonts w:ascii="Arial" w:hAnsi="Arial" w:cs="Arial"/>
          <w:sz w:val="20"/>
          <w:szCs w:val="20"/>
        </w:rPr>
      </w:pPr>
      <w:r w:rsidRPr="00300AEF">
        <w:rPr>
          <w:rFonts w:ascii="Arial" w:hAnsi="Arial" w:cs="Arial"/>
          <w:sz w:val="20"/>
          <w:szCs w:val="20"/>
        </w:rPr>
        <w:t xml:space="preserve">Les exclusions prévues aux différentes garanties d’assurances souscrites par </w:t>
      </w:r>
      <w:r>
        <w:rPr>
          <w:rFonts w:ascii="Arial" w:hAnsi="Arial" w:cs="Arial"/>
          <w:sz w:val="20"/>
          <w:szCs w:val="20"/>
        </w:rPr>
        <w:t>l’</w:t>
      </w:r>
      <w:r w:rsidRPr="00300AEF">
        <w:rPr>
          <w:rFonts w:ascii="Arial" w:hAnsi="Arial" w:cs="Arial"/>
          <w:sz w:val="20"/>
          <w:szCs w:val="20"/>
        </w:rPr>
        <w:t>Université de L</w:t>
      </w:r>
      <w:r>
        <w:rPr>
          <w:rFonts w:ascii="Arial" w:hAnsi="Arial" w:cs="Arial"/>
          <w:sz w:val="20"/>
          <w:szCs w:val="20"/>
          <w:lang w:val="fr-FR"/>
        </w:rPr>
        <w:t xml:space="preserve">yon </w:t>
      </w:r>
      <w:r w:rsidRPr="00300AEF">
        <w:rPr>
          <w:rFonts w:ascii="Arial" w:hAnsi="Arial" w:cs="Arial"/>
          <w:sz w:val="20"/>
          <w:szCs w:val="20"/>
        </w:rPr>
        <w:t>sont celles habituellement rencontrées pour des polices de même nature lorsqu’elles sont souscrites sous la forme dite de « Tous Risques Sauf ». De plus il est précisé que :</w:t>
      </w:r>
    </w:p>
    <w:p w14:paraId="07794724" w14:textId="77777777" w:rsidR="00CF6A91" w:rsidRPr="00300AEF" w:rsidRDefault="00CF6A91" w:rsidP="00013039">
      <w:pPr>
        <w:pStyle w:val="Pieddepage"/>
        <w:numPr>
          <w:ilvl w:val="0"/>
          <w:numId w:val="36"/>
        </w:numPr>
        <w:tabs>
          <w:tab w:val="clear" w:pos="360"/>
          <w:tab w:val="num" w:pos="720"/>
        </w:tabs>
        <w:spacing w:after="0"/>
        <w:ind w:left="720"/>
        <w:rPr>
          <w:rFonts w:ascii="Arial" w:hAnsi="Arial" w:cs="Arial"/>
          <w:sz w:val="20"/>
          <w:szCs w:val="20"/>
        </w:rPr>
      </w:pPr>
      <w:r w:rsidRPr="00300AEF">
        <w:rPr>
          <w:rFonts w:ascii="Arial" w:hAnsi="Arial" w:cs="Arial"/>
          <w:sz w:val="20"/>
          <w:szCs w:val="20"/>
        </w:rPr>
        <w:t xml:space="preserve">les garanties en cours de transport ne seront pas souscrites par </w:t>
      </w:r>
      <w:r>
        <w:rPr>
          <w:rFonts w:ascii="Arial" w:hAnsi="Arial" w:cs="Arial"/>
          <w:sz w:val="20"/>
          <w:szCs w:val="20"/>
        </w:rPr>
        <w:t>l’</w:t>
      </w:r>
      <w:r w:rsidRPr="00300AEF">
        <w:rPr>
          <w:rFonts w:ascii="Arial" w:hAnsi="Arial" w:cs="Arial"/>
          <w:sz w:val="20"/>
          <w:szCs w:val="20"/>
        </w:rPr>
        <w:t>Université de LYON, celles-ci étant toujours à la charge du titulaire,</w:t>
      </w:r>
    </w:p>
    <w:p w14:paraId="52AAEA5F" w14:textId="77777777" w:rsidR="00CF6A91" w:rsidRPr="00300AEF" w:rsidRDefault="00CF6A91" w:rsidP="00013039">
      <w:pPr>
        <w:pStyle w:val="Pieddepage"/>
        <w:numPr>
          <w:ilvl w:val="0"/>
          <w:numId w:val="36"/>
        </w:numPr>
        <w:tabs>
          <w:tab w:val="clear" w:pos="360"/>
          <w:tab w:val="num" w:pos="720"/>
        </w:tabs>
        <w:spacing w:after="0"/>
        <w:ind w:left="720"/>
        <w:rPr>
          <w:rFonts w:ascii="Arial" w:hAnsi="Arial" w:cs="Arial"/>
          <w:sz w:val="20"/>
          <w:szCs w:val="20"/>
        </w:rPr>
      </w:pPr>
      <w:r w:rsidRPr="00300AEF">
        <w:rPr>
          <w:rFonts w:ascii="Arial" w:hAnsi="Arial" w:cs="Arial"/>
          <w:sz w:val="20"/>
          <w:szCs w:val="20"/>
        </w:rPr>
        <w:t>la « Police Tous Risques Chantier » souscrite par le Maître d’Ouvrage, ne garantit jamais les pertes financières que les intervenants pourraient supporter personnellement à la suite d’un sinistre garanti par ladite police.</w:t>
      </w:r>
    </w:p>
    <w:p w14:paraId="01EE247E" w14:textId="77777777" w:rsidR="00CF6A91" w:rsidRPr="00E42F04" w:rsidRDefault="00CF6A91" w:rsidP="00CF6A91">
      <w:pPr>
        <w:pStyle w:val="Titre3"/>
      </w:pPr>
      <w:bookmarkStart w:id="515" w:name="_Toc391390341"/>
      <w:bookmarkStart w:id="516" w:name="_Toc391390519"/>
      <w:bookmarkStart w:id="517" w:name="_Toc219733186"/>
      <w:r w:rsidRPr="00E42F04">
        <w:t>Garantie « Dommages Ouvrage » &amp; Contrat Collectif de Responsabilité Décennale</w:t>
      </w:r>
      <w:bookmarkEnd w:id="515"/>
      <w:bookmarkEnd w:id="516"/>
      <w:bookmarkEnd w:id="517"/>
      <w:r w:rsidRPr="00E42F04">
        <w:t xml:space="preserve"> </w:t>
      </w:r>
    </w:p>
    <w:p w14:paraId="27FAB16B" w14:textId="77777777" w:rsidR="00CF6A91" w:rsidRPr="00E42F04" w:rsidRDefault="00CF6A91" w:rsidP="00CF6A91">
      <w:pPr>
        <w:pStyle w:val="Normal2"/>
        <w:ind w:left="0" w:firstLine="0"/>
        <w:rPr>
          <w:rFonts w:cs="Arial"/>
          <w:noProof/>
          <w:sz w:val="20"/>
        </w:rPr>
      </w:pPr>
      <w:r w:rsidRPr="00E42F04">
        <w:rPr>
          <w:rFonts w:cs="Arial"/>
          <w:noProof/>
          <w:sz w:val="20"/>
        </w:rPr>
        <w:t xml:space="preserve">Le maître d’ouvrage </w:t>
      </w:r>
      <w:r>
        <w:rPr>
          <w:rFonts w:cs="Arial"/>
          <w:noProof/>
          <w:sz w:val="20"/>
        </w:rPr>
        <w:t>souscrira</w:t>
      </w:r>
      <w:r w:rsidRPr="00E42F04">
        <w:rPr>
          <w:rFonts w:cs="Arial"/>
          <w:noProof/>
          <w:sz w:val="20"/>
        </w:rPr>
        <w:t xml:space="preserve"> une Police « Dommages Ouvrage ». </w:t>
      </w:r>
    </w:p>
    <w:p w14:paraId="57751FD4" w14:textId="77777777" w:rsidR="00CF6A91" w:rsidRPr="004B2443" w:rsidRDefault="00CF6A91" w:rsidP="00111D64">
      <w:pPr>
        <w:pStyle w:val="Pieddepage"/>
        <w:spacing w:before="240" w:after="240"/>
        <w:rPr>
          <w:rStyle w:val="Emphaseintense"/>
          <w:lang w:val="fr-FR"/>
        </w:rPr>
      </w:pPr>
      <w:r w:rsidRPr="00111D64">
        <w:rPr>
          <w:rStyle w:val="Emphaseintense"/>
        </w:rPr>
        <w:t>Police Dommages-ouvrage</w:t>
      </w:r>
      <w:r w:rsidR="004B2443">
        <w:rPr>
          <w:rStyle w:val="Emphaseintense"/>
          <w:lang w:val="fr-FR"/>
        </w:rPr>
        <w:t xml:space="preserve"> et CNR</w:t>
      </w:r>
    </w:p>
    <w:p w14:paraId="4352DD36" w14:textId="77777777" w:rsidR="00CF6A91" w:rsidRPr="00300AEF" w:rsidRDefault="00CF6A91" w:rsidP="00D8370F">
      <w:pPr>
        <w:pStyle w:val="Pieddepage"/>
        <w:rPr>
          <w:rFonts w:ascii="Arial" w:hAnsi="Arial" w:cs="Arial"/>
          <w:sz w:val="20"/>
          <w:szCs w:val="20"/>
        </w:rPr>
      </w:pPr>
      <w:r w:rsidRPr="00300AEF">
        <w:rPr>
          <w:rFonts w:ascii="Arial" w:hAnsi="Arial" w:cs="Arial"/>
          <w:sz w:val="20"/>
          <w:szCs w:val="20"/>
        </w:rPr>
        <w:t>La police Dommages-ouvrage souscrite par le Maître d’ouvrage correspondra au montant total de l’opération (coût total des travaux + honoraires).</w:t>
      </w:r>
    </w:p>
    <w:p w14:paraId="5CFD283F" w14:textId="77777777" w:rsidR="00CF6A91" w:rsidRPr="00300AEF" w:rsidRDefault="00CF6A91" w:rsidP="00D8370F">
      <w:pPr>
        <w:pStyle w:val="Pieddepage"/>
        <w:rPr>
          <w:rFonts w:ascii="Arial" w:hAnsi="Arial" w:cs="Arial"/>
          <w:sz w:val="20"/>
          <w:szCs w:val="20"/>
        </w:rPr>
      </w:pPr>
      <w:r w:rsidRPr="00300AEF">
        <w:rPr>
          <w:rFonts w:ascii="Arial" w:hAnsi="Arial" w:cs="Arial"/>
          <w:sz w:val="20"/>
          <w:szCs w:val="20"/>
        </w:rPr>
        <w:t>La police garantira, en dehors de toute recherche en responsabilité, le paiement des travaux de réparation des dommages matériels de la nature de ceux dont sont responsable les intervenants sur le fondement des articles 1792 et suivants du Code Civil.</w:t>
      </w:r>
    </w:p>
    <w:p w14:paraId="76FDEB99" w14:textId="77777777" w:rsidR="00CF6A91" w:rsidRPr="00300AEF" w:rsidRDefault="00CF6A91" w:rsidP="00D8370F">
      <w:pPr>
        <w:pStyle w:val="Pieddepage"/>
        <w:rPr>
          <w:rFonts w:ascii="Arial" w:hAnsi="Arial" w:cs="Arial"/>
          <w:sz w:val="20"/>
          <w:szCs w:val="20"/>
        </w:rPr>
      </w:pPr>
      <w:r w:rsidRPr="00300AEF">
        <w:rPr>
          <w:rFonts w:ascii="Arial" w:hAnsi="Arial" w:cs="Arial"/>
          <w:sz w:val="20"/>
          <w:szCs w:val="20"/>
        </w:rPr>
        <w:t>Cette police comprendra les garanties complémentaires de :</w:t>
      </w:r>
    </w:p>
    <w:p w14:paraId="0644504F" w14:textId="77777777" w:rsidR="00CF6A91" w:rsidRPr="00300AEF" w:rsidRDefault="00CF6A91" w:rsidP="00013039">
      <w:pPr>
        <w:pStyle w:val="Pieddepage"/>
        <w:numPr>
          <w:ilvl w:val="0"/>
          <w:numId w:val="36"/>
        </w:numPr>
        <w:tabs>
          <w:tab w:val="clear" w:pos="360"/>
          <w:tab w:val="num" w:pos="1068"/>
        </w:tabs>
        <w:spacing w:after="0"/>
        <w:ind w:left="1068"/>
        <w:rPr>
          <w:rFonts w:ascii="Arial" w:hAnsi="Arial" w:cs="Arial"/>
          <w:sz w:val="20"/>
          <w:szCs w:val="20"/>
        </w:rPr>
      </w:pPr>
      <w:r w:rsidRPr="00300AEF">
        <w:rPr>
          <w:rFonts w:ascii="Arial" w:hAnsi="Arial" w:cs="Arial"/>
          <w:sz w:val="20"/>
          <w:szCs w:val="20"/>
        </w:rPr>
        <w:t xml:space="preserve">Bon fonctionnement des éléments d’équipement, </w:t>
      </w:r>
    </w:p>
    <w:p w14:paraId="05C9A6C4" w14:textId="77777777" w:rsidR="00CF6A91" w:rsidRPr="00300AEF" w:rsidRDefault="00CF6A91" w:rsidP="00013039">
      <w:pPr>
        <w:pStyle w:val="Pieddepage"/>
        <w:numPr>
          <w:ilvl w:val="0"/>
          <w:numId w:val="36"/>
        </w:numPr>
        <w:tabs>
          <w:tab w:val="clear" w:pos="360"/>
          <w:tab w:val="num" w:pos="1068"/>
        </w:tabs>
        <w:spacing w:after="0"/>
        <w:ind w:left="1068"/>
        <w:rPr>
          <w:rFonts w:ascii="Arial" w:hAnsi="Arial" w:cs="Arial"/>
          <w:sz w:val="20"/>
          <w:szCs w:val="20"/>
        </w:rPr>
      </w:pPr>
      <w:r w:rsidRPr="00300AEF">
        <w:rPr>
          <w:rFonts w:ascii="Arial" w:hAnsi="Arial" w:cs="Arial"/>
          <w:sz w:val="20"/>
          <w:szCs w:val="20"/>
        </w:rPr>
        <w:t>Dommages Immatériels consécutifs,</w:t>
      </w:r>
    </w:p>
    <w:p w14:paraId="240F6C4B" w14:textId="77777777" w:rsidR="00CF6A91" w:rsidRPr="00D8370F" w:rsidRDefault="00CF6A91" w:rsidP="00013039">
      <w:pPr>
        <w:pStyle w:val="Pieddepage"/>
        <w:numPr>
          <w:ilvl w:val="0"/>
          <w:numId w:val="36"/>
        </w:numPr>
        <w:tabs>
          <w:tab w:val="clear" w:pos="360"/>
          <w:tab w:val="num" w:pos="1068"/>
        </w:tabs>
        <w:spacing w:after="0"/>
        <w:ind w:left="1068"/>
        <w:rPr>
          <w:rFonts w:ascii="Arial" w:hAnsi="Arial" w:cs="Arial"/>
          <w:sz w:val="20"/>
          <w:szCs w:val="20"/>
        </w:rPr>
      </w:pPr>
      <w:r w:rsidRPr="00300AEF">
        <w:rPr>
          <w:rFonts w:ascii="Arial" w:hAnsi="Arial" w:cs="Arial"/>
          <w:sz w:val="20"/>
          <w:szCs w:val="20"/>
        </w:rPr>
        <w:t>Dommages aux Existants.</w:t>
      </w:r>
    </w:p>
    <w:p w14:paraId="7EBA50D5" w14:textId="77777777" w:rsidR="00CF6A91" w:rsidRPr="00111D64" w:rsidRDefault="00111D64" w:rsidP="00111D64">
      <w:pPr>
        <w:pStyle w:val="Pieddepage"/>
        <w:keepNext/>
        <w:spacing w:before="240" w:after="240"/>
        <w:rPr>
          <w:rStyle w:val="Emphaseintense"/>
        </w:rPr>
      </w:pPr>
      <w:r>
        <w:rPr>
          <w:rStyle w:val="Emphaseintense"/>
        </w:rPr>
        <w:lastRenderedPageBreak/>
        <w:t xml:space="preserve">Absence </w:t>
      </w:r>
      <w:r w:rsidR="00D8370F" w:rsidRPr="00111D64">
        <w:rPr>
          <w:rStyle w:val="Emphaseintense"/>
        </w:rPr>
        <w:t xml:space="preserve">ou </w:t>
      </w:r>
      <w:r w:rsidR="00CF6A91" w:rsidRPr="00111D64">
        <w:rPr>
          <w:rStyle w:val="Emphaseintense"/>
        </w:rPr>
        <w:t>insuffisance de garantie</w:t>
      </w:r>
    </w:p>
    <w:p w14:paraId="4CBC088B" w14:textId="77777777" w:rsidR="00D8370F" w:rsidRDefault="00CF6A91" w:rsidP="00D8370F">
      <w:pPr>
        <w:rPr>
          <w:rFonts w:cs="Arial"/>
          <w:spacing w:val="-1"/>
          <w:szCs w:val="20"/>
        </w:rPr>
      </w:pPr>
      <w:r w:rsidRPr="00300AEF">
        <w:rPr>
          <w:rFonts w:cs="Arial"/>
          <w:spacing w:val="-1"/>
          <w:szCs w:val="20"/>
        </w:rPr>
        <w:t xml:space="preserve">Toute surprime appliquée par l'assureur Dommages Ouvrage du fait d'une absence ou insuffisance d'assurance d'un intervenant ou d'un fabricant, </w:t>
      </w:r>
      <w:r w:rsidRPr="00300AEF">
        <w:rPr>
          <w:rFonts w:cs="Arial"/>
          <w:szCs w:val="20"/>
        </w:rPr>
        <w:t xml:space="preserve">toute surprime appliquée par l'assureur Dommages Ouvrage du fait d'une absence de qualification professionnelle reconnue, ou du fait de l'utilisation d'une technique particulière ou de toute autre cause, est automatiquement mise à la charge de l'entrepreneur, </w:t>
      </w:r>
      <w:r w:rsidRPr="00300AEF">
        <w:rPr>
          <w:rFonts w:cs="Arial"/>
          <w:spacing w:val="-1"/>
          <w:szCs w:val="20"/>
        </w:rPr>
        <w:t>lequel s'engage à la régler au Maître d'ouvrage dès que la notification lui en est faite par ce dernier.</w:t>
      </w:r>
    </w:p>
    <w:p w14:paraId="64A09E6D" w14:textId="77777777" w:rsidR="00CF6A91" w:rsidRPr="00300AEF" w:rsidRDefault="00CF6A91" w:rsidP="00D8370F">
      <w:pPr>
        <w:rPr>
          <w:rFonts w:cs="Arial"/>
          <w:szCs w:val="20"/>
        </w:rPr>
      </w:pPr>
      <w:r w:rsidRPr="00300AEF">
        <w:rPr>
          <w:rFonts w:cs="Arial"/>
          <w:szCs w:val="20"/>
        </w:rPr>
        <w:t xml:space="preserve">Le Maître d'ouvrage se réserve le droit d'exiger une augmentation des plafonds ou une extension des garanties des intervenants, si les travaux </w:t>
      </w:r>
      <w:r w:rsidRPr="00300AEF">
        <w:rPr>
          <w:rFonts w:cs="Arial"/>
          <w:spacing w:val="-1"/>
          <w:szCs w:val="20"/>
        </w:rPr>
        <w:t>nécessitent une assurance aux tiers plus élevée ou plus étendue.</w:t>
      </w:r>
    </w:p>
    <w:p w14:paraId="00EAA4F3" w14:textId="77777777" w:rsidR="00CF6A91" w:rsidRPr="00300AEF" w:rsidRDefault="00CF6A91" w:rsidP="00D8370F">
      <w:pPr>
        <w:rPr>
          <w:rFonts w:cs="Arial"/>
          <w:szCs w:val="20"/>
        </w:rPr>
      </w:pPr>
      <w:r w:rsidRPr="00300AEF">
        <w:rPr>
          <w:rFonts w:cs="Arial"/>
          <w:szCs w:val="20"/>
        </w:rPr>
        <w:t xml:space="preserve">La souscription de contrats d'assurance par le Maître d'ouvrage, ne dégage en aucune façon les intervenants au chantier de leurs obligations vis à </w:t>
      </w:r>
      <w:r w:rsidRPr="00300AEF">
        <w:rPr>
          <w:rFonts w:cs="Arial"/>
          <w:spacing w:val="-1"/>
          <w:szCs w:val="20"/>
        </w:rPr>
        <w:t xml:space="preserve">vis du Maître d'ouvrage de leurs cocontractants et des tiers. Ils restent tenus de garantir le Maître d'ouvrage de toute recherche en responsabilité ou </w:t>
      </w:r>
      <w:r w:rsidRPr="00300AEF">
        <w:rPr>
          <w:rFonts w:cs="Arial"/>
          <w:szCs w:val="20"/>
        </w:rPr>
        <w:t>de tout dommage de leur fait et s'obligent à répercuter l'ensemble des obligations d'assurance à leurs sous-traitants.</w:t>
      </w:r>
    </w:p>
    <w:p w14:paraId="44C6C097" w14:textId="77777777" w:rsidR="00475228" w:rsidRPr="00C65AC6" w:rsidRDefault="00475228" w:rsidP="00475228">
      <w:pPr>
        <w:pStyle w:val="Titre"/>
      </w:pPr>
      <w:bookmarkStart w:id="518" w:name="_Toc390789279"/>
      <w:bookmarkStart w:id="519" w:name="_Toc193795485"/>
      <w:bookmarkStart w:id="520" w:name="_Ref221952850"/>
      <w:bookmarkStart w:id="521" w:name="_Toc231310922"/>
      <w:bookmarkStart w:id="522" w:name="_Toc232398914"/>
      <w:bookmarkStart w:id="523" w:name="_Ref281574732"/>
      <w:bookmarkStart w:id="524" w:name="_Ref297554296"/>
      <w:bookmarkStart w:id="525" w:name="_Toc323287468"/>
      <w:bookmarkStart w:id="526" w:name="_Toc324779622"/>
      <w:bookmarkStart w:id="527" w:name="_Toc391390342"/>
      <w:bookmarkStart w:id="528" w:name="_Toc391390520"/>
      <w:bookmarkStart w:id="529" w:name="_Toc219733187"/>
      <w:r w:rsidRPr="00A02F24">
        <w:t>Garanties</w:t>
      </w:r>
      <w:bookmarkEnd w:id="518"/>
      <w:bookmarkEnd w:id="527"/>
      <w:bookmarkEnd w:id="528"/>
      <w:bookmarkEnd w:id="529"/>
      <w:r w:rsidRPr="00C65AC6">
        <w:t xml:space="preserve"> </w:t>
      </w:r>
      <w:bookmarkEnd w:id="519"/>
      <w:bookmarkEnd w:id="520"/>
      <w:bookmarkEnd w:id="521"/>
      <w:bookmarkEnd w:id="522"/>
      <w:bookmarkEnd w:id="523"/>
      <w:bookmarkEnd w:id="524"/>
      <w:bookmarkEnd w:id="525"/>
      <w:bookmarkEnd w:id="526"/>
    </w:p>
    <w:p w14:paraId="17D7312F" w14:textId="77777777" w:rsidR="00475228" w:rsidRPr="00B4639D" w:rsidRDefault="00475228" w:rsidP="00475228">
      <w:pPr>
        <w:pStyle w:val="Titre3"/>
      </w:pPr>
      <w:bookmarkStart w:id="530" w:name="_Toc390789280"/>
      <w:bookmarkStart w:id="531" w:name="_Toc391390343"/>
      <w:bookmarkStart w:id="532" w:name="_Toc391390521"/>
      <w:bookmarkStart w:id="533" w:name="_Toc219733188"/>
      <w:r w:rsidRPr="00B4639D">
        <w:t xml:space="preserve">Garantie de parfait </w:t>
      </w:r>
      <w:r w:rsidRPr="00A02F24">
        <w:t>achèvement</w:t>
      </w:r>
      <w:bookmarkEnd w:id="530"/>
      <w:bookmarkEnd w:id="531"/>
      <w:bookmarkEnd w:id="532"/>
      <w:bookmarkEnd w:id="533"/>
    </w:p>
    <w:p w14:paraId="35868C3A" w14:textId="77777777" w:rsidR="00475228" w:rsidRPr="0049659B" w:rsidRDefault="00475228" w:rsidP="00475228">
      <w:r w:rsidRPr="0049659B">
        <w:t>Le Titulaire consent une garantie de parfait achèvement au titre de la période qui court à compter de la Réception de chaque Ouvrage pour une période de douze mois (la « Période de Parfait Achèvement »). Au titre de cette garantie de parfait achèvement, le Titulaire doit, à ses frais :</w:t>
      </w:r>
    </w:p>
    <w:p w14:paraId="05BE50BC" w14:textId="77777777" w:rsidR="00475228" w:rsidRPr="00A02F24" w:rsidRDefault="00475228" w:rsidP="00013039">
      <w:pPr>
        <w:pStyle w:val="Paragraphedeliste"/>
        <w:numPr>
          <w:ilvl w:val="0"/>
          <w:numId w:val="21"/>
        </w:numPr>
        <w:autoSpaceDE w:val="0"/>
        <w:autoSpaceDN w:val="0"/>
        <w:adjustRightInd w:val="0"/>
        <w:spacing w:before="120" w:after="120"/>
        <w:ind w:left="993" w:hanging="357"/>
        <w:contextualSpacing w:val="0"/>
        <w:jc w:val="both"/>
        <w:rPr>
          <w:rFonts w:ascii="Arial" w:hAnsi="Arial" w:cs="Arial"/>
          <w:sz w:val="20"/>
          <w:szCs w:val="20"/>
        </w:rPr>
      </w:pPr>
      <w:proofErr w:type="gramStart"/>
      <w:r w:rsidRPr="00A02F24">
        <w:rPr>
          <w:rFonts w:ascii="Arial" w:hAnsi="Arial" w:cs="Arial"/>
          <w:sz w:val="20"/>
          <w:szCs w:val="20"/>
        </w:rPr>
        <w:t>corriger</w:t>
      </w:r>
      <w:proofErr w:type="gramEnd"/>
      <w:r w:rsidRPr="00A02F24">
        <w:rPr>
          <w:rFonts w:ascii="Arial" w:hAnsi="Arial" w:cs="Arial"/>
          <w:sz w:val="20"/>
          <w:szCs w:val="20"/>
        </w:rPr>
        <w:t xml:space="preserve"> les Réserves et les défauts de conformité relevés dans les procès-verbaux et notifications établis par l’Université de Lyon, </w:t>
      </w:r>
      <w:proofErr w:type="gramStart"/>
      <w:r w:rsidRPr="00A02F24">
        <w:rPr>
          <w:rFonts w:ascii="Arial" w:hAnsi="Arial" w:cs="Arial"/>
          <w:sz w:val="20"/>
          <w:szCs w:val="20"/>
        </w:rPr>
        <w:t>de façon à ce</w:t>
      </w:r>
      <w:proofErr w:type="gramEnd"/>
      <w:r w:rsidRPr="00A02F24">
        <w:rPr>
          <w:rFonts w:ascii="Arial" w:hAnsi="Arial" w:cs="Arial"/>
          <w:sz w:val="20"/>
          <w:szCs w:val="20"/>
        </w:rPr>
        <w:t xml:space="preserve"> que les réserves soient levées ; et</w:t>
      </w:r>
    </w:p>
    <w:p w14:paraId="712BF098" w14:textId="77777777" w:rsidR="00475228" w:rsidRPr="00A02F24" w:rsidRDefault="00475228" w:rsidP="00013039">
      <w:pPr>
        <w:pStyle w:val="Paragraphedeliste"/>
        <w:numPr>
          <w:ilvl w:val="0"/>
          <w:numId w:val="21"/>
        </w:numPr>
        <w:autoSpaceDE w:val="0"/>
        <w:autoSpaceDN w:val="0"/>
        <w:adjustRightInd w:val="0"/>
        <w:spacing w:before="120" w:after="120"/>
        <w:ind w:left="993" w:hanging="357"/>
        <w:contextualSpacing w:val="0"/>
        <w:jc w:val="both"/>
        <w:rPr>
          <w:rFonts w:ascii="Arial" w:hAnsi="Arial" w:cs="Arial"/>
          <w:sz w:val="20"/>
          <w:szCs w:val="20"/>
        </w:rPr>
      </w:pPr>
      <w:proofErr w:type="gramStart"/>
      <w:r w:rsidRPr="00A02F24">
        <w:rPr>
          <w:rFonts w:ascii="Arial" w:hAnsi="Arial" w:cs="Arial"/>
          <w:sz w:val="20"/>
          <w:szCs w:val="20"/>
        </w:rPr>
        <w:t>corriger</w:t>
      </w:r>
      <w:proofErr w:type="gramEnd"/>
      <w:r w:rsidRPr="00A02F24">
        <w:rPr>
          <w:rFonts w:ascii="Arial" w:hAnsi="Arial" w:cs="Arial"/>
          <w:sz w:val="20"/>
          <w:szCs w:val="20"/>
        </w:rPr>
        <w:t xml:space="preserve"> les défauts de conformité (en ce compris les vices de conception) y compris ceux apparaissant après la Réception, sauf si et dans la mesure où ces défauts apparaissent en conséquence de l’usure normale de l’exploitation ou de l’entretien qui n’aurait pas été exécuté conformément aux manuels d’exploitation et d’entretien applicables.</w:t>
      </w:r>
    </w:p>
    <w:p w14:paraId="3DB9EF2E" w14:textId="77777777" w:rsidR="00475228" w:rsidRDefault="00475228" w:rsidP="00475228">
      <w:r w:rsidRPr="0049659B">
        <w:t>Au cas où un désordre viendrait à apparaître, l’</w:t>
      </w:r>
      <w:r>
        <w:t>Université de Lyon</w:t>
      </w:r>
      <w:r w:rsidRPr="0049659B">
        <w:t xml:space="preserve"> devra en informer le Titulaire dans les meilleurs délais.</w:t>
      </w:r>
      <w:r>
        <w:t xml:space="preserve"> Le Titulaire devra alors réaliser, à ses frais, les travaux nécessaires pour remédier aux désordres constatés dans le délai prescrit par l’Université de Lyon. </w:t>
      </w:r>
    </w:p>
    <w:p w14:paraId="21198A36" w14:textId="77777777" w:rsidR="00475228" w:rsidRPr="0049659B" w:rsidRDefault="00475228" w:rsidP="00475228">
      <w:r>
        <w:t>Si, à l’expiration de la Période de Parfait Achèvement, le Titulaire n’a pas exécuté les travaux ou prestations prévus par le présent article, cette Période peut être prolongée par décision de l’Université de Lyon jusqu’à l’exécution complète des travaux ou prestations en cause.</w:t>
      </w:r>
    </w:p>
    <w:p w14:paraId="6BD7EC91" w14:textId="77777777" w:rsidR="00475228" w:rsidRPr="00B4639D" w:rsidRDefault="00475228" w:rsidP="00475228">
      <w:pPr>
        <w:pStyle w:val="Titre3"/>
        <w:rPr>
          <w:rFonts w:cs="Times New Roman"/>
        </w:rPr>
      </w:pPr>
      <w:bookmarkStart w:id="534" w:name="_Toc390789281"/>
      <w:bookmarkStart w:id="535" w:name="_Toc391390344"/>
      <w:bookmarkStart w:id="536" w:name="_Toc391390522"/>
      <w:bookmarkStart w:id="537" w:name="_Toc219733189"/>
      <w:r w:rsidRPr="00A02F24">
        <w:t>Responsabilité</w:t>
      </w:r>
      <w:r w:rsidRPr="00B4639D">
        <w:rPr>
          <w:rFonts w:cs="Times New Roman"/>
        </w:rPr>
        <w:t xml:space="preserve"> décennale</w:t>
      </w:r>
      <w:bookmarkEnd w:id="534"/>
      <w:bookmarkEnd w:id="535"/>
      <w:bookmarkEnd w:id="536"/>
      <w:bookmarkEnd w:id="537"/>
    </w:p>
    <w:p w14:paraId="559B644B" w14:textId="77777777" w:rsidR="00475228" w:rsidRPr="0049659B" w:rsidRDefault="00475228" w:rsidP="00475228">
      <w:r w:rsidRPr="0049659B">
        <w:t>Le Titulaire est responsable envers l’</w:t>
      </w:r>
      <w:r>
        <w:t>Université de Lyon</w:t>
      </w:r>
      <w:r w:rsidRPr="0049659B">
        <w:t xml:space="preserve"> de la responsabilité décennale prévue à l’article 1792 du Code civil au titre des Travaux.</w:t>
      </w:r>
    </w:p>
    <w:p w14:paraId="4563878F" w14:textId="77777777" w:rsidR="0052033A" w:rsidRPr="0052033A" w:rsidRDefault="0052033A" w:rsidP="0052033A">
      <w:pPr>
        <w:pStyle w:val="Titre3"/>
      </w:pPr>
      <w:bookmarkStart w:id="538" w:name="_Toc390789282"/>
      <w:bookmarkStart w:id="539" w:name="_Toc391390345"/>
      <w:bookmarkStart w:id="540" w:name="_Toc391390523"/>
      <w:bookmarkStart w:id="541" w:name="_Toc219733190"/>
      <w:r w:rsidRPr="0052033A">
        <w:t>Garantie de bon fonctionnement des éléments d’équipements dissociables</w:t>
      </w:r>
      <w:bookmarkEnd w:id="541"/>
    </w:p>
    <w:bookmarkEnd w:id="538"/>
    <w:bookmarkEnd w:id="539"/>
    <w:bookmarkEnd w:id="540"/>
    <w:p w14:paraId="16544B86" w14:textId="77777777" w:rsidR="0052033A" w:rsidRPr="0049659B" w:rsidRDefault="0052033A" w:rsidP="0052033A">
      <w:r w:rsidRPr="0049659B">
        <w:t xml:space="preserve">Le Titulaire </w:t>
      </w:r>
      <w:r>
        <w:t xml:space="preserve">doit dans le cadre des dispositions de l’article 1792-3 du Code civil une garantie de bon fonctionnement d’une durée minimale de deux ans des éléments d’équipement visés audit article. </w:t>
      </w:r>
    </w:p>
    <w:p w14:paraId="3AE20D9A" w14:textId="77777777" w:rsidR="00475228" w:rsidRPr="00B4639D" w:rsidRDefault="00475228" w:rsidP="00475228">
      <w:pPr>
        <w:pStyle w:val="Titre3"/>
      </w:pPr>
      <w:bookmarkStart w:id="542" w:name="_Toc390789283"/>
      <w:bookmarkStart w:id="543" w:name="_Toc391390346"/>
      <w:bookmarkStart w:id="544" w:name="_Toc391390524"/>
      <w:bookmarkStart w:id="545" w:name="_Toc219733191"/>
      <w:r w:rsidRPr="00A02F24">
        <w:t>Garanties</w:t>
      </w:r>
      <w:r w:rsidRPr="00B4639D">
        <w:t xml:space="preserve"> financières</w:t>
      </w:r>
      <w:bookmarkEnd w:id="542"/>
      <w:bookmarkEnd w:id="543"/>
      <w:bookmarkEnd w:id="544"/>
      <w:bookmarkEnd w:id="545"/>
    </w:p>
    <w:p w14:paraId="0D309016" w14:textId="77777777" w:rsidR="005C0ADD" w:rsidRPr="003C377C" w:rsidRDefault="005C0ADD" w:rsidP="005C0ADD">
      <w:pPr>
        <w:rPr>
          <w:rFonts w:cs="Arial"/>
        </w:rPr>
      </w:pPr>
      <w:r w:rsidRPr="003C377C">
        <w:rPr>
          <w:rFonts w:cs="Arial"/>
        </w:rPr>
        <w:t xml:space="preserve">Les acomptes, les règlements partiels définitifs et le solde du marché font l’objet d'une retenue de garantie. Cette retenue de garantie est égale à 5 % du prix initial du marché augmenté, le cas échéant du montant des modifications en cours d’exécution. Elle a notamment pour objet de couvrir les réserves formulées par l’Université de Lyon à la réception ainsi que pendant la </w:t>
      </w:r>
      <w:r>
        <w:rPr>
          <w:rFonts w:cs="Arial"/>
        </w:rPr>
        <w:t>P</w:t>
      </w:r>
      <w:r w:rsidRPr="003C377C">
        <w:rPr>
          <w:rFonts w:cs="Arial"/>
        </w:rPr>
        <w:t xml:space="preserve">ériode de </w:t>
      </w:r>
      <w:r>
        <w:rPr>
          <w:rFonts w:cs="Arial"/>
        </w:rPr>
        <w:t>P</w:t>
      </w:r>
      <w:r w:rsidRPr="003C377C">
        <w:rPr>
          <w:rFonts w:cs="Arial"/>
        </w:rPr>
        <w:t xml:space="preserve">arfait </w:t>
      </w:r>
      <w:r>
        <w:rPr>
          <w:rFonts w:cs="Arial"/>
        </w:rPr>
        <w:t>A</w:t>
      </w:r>
      <w:r w:rsidRPr="003C377C">
        <w:rPr>
          <w:rFonts w:cs="Arial"/>
        </w:rPr>
        <w:t>chèvement, dans les conditions prévues par les articles R2191-32 à R2191-35 du Code de la Commande Publique.</w:t>
      </w:r>
    </w:p>
    <w:p w14:paraId="1B1445E1" w14:textId="77777777" w:rsidR="005C0ADD" w:rsidRPr="003C377C" w:rsidRDefault="005C0ADD" w:rsidP="005C0ADD">
      <w:pPr>
        <w:rPr>
          <w:rFonts w:cs="Arial"/>
        </w:rPr>
      </w:pPr>
    </w:p>
    <w:p w14:paraId="73C990D1" w14:textId="77777777" w:rsidR="005C0ADD" w:rsidRPr="003C377C" w:rsidRDefault="005C0ADD" w:rsidP="005C0ADD">
      <w:pPr>
        <w:rPr>
          <w:rFonts w:cs="Arial"/>
        </w:rPr>
      </w:pPr>
      <w:r w:rsidRPr="003C377C">
        <w:rPr>
          <w:rFonts w:cs="Arial"/>
        </w:rPr>
        <w:t xml:space="preserve">Dans l’hypothèse où le </w:t>
      </w:r>
      <w:r>
        <w:rPr>
          <w:rFonts w:cs="Arial"/>
        </w:rPr>
        <w:t>M</w:t>
      </w:r>
      <w:r w:rsidRPr="003C377C">
        <w:rPr>
          <w:rFonts w:cs="Arial"/>
        </w:rPr>
        <w:t>arché serait attribué à une petite et moyenne entreprise mentionnée à l’article R.2151-13 du code de la commande publique, le taux de la retenue de garantie est porté à 3%.</w:t>
      </w:r>
    </w:p>
    <w:p w14:paraId="16C59817" w14:textId="77777777" w:rsidR="005C0ADD" w:rsidRPr="003C377C" w:rsidRDefault="005C0ADD" w:rsidP="005C0ADD">
      <w:pPr>
        <w:rPr>
          <w:rFonts w:cs="Arial"/>
        </w:rPr>
      </w:pPr>
      <w:r w:rsidRPr="003C377C">
        <w:rPr>
          <w:rFonts w:cs="Arial"/>
        </w:rPr>
        <w:t xml:space="preserve">La retenue de garantie peut être remplacée au choix du </w:t>
      </w:r>
      <w:r>
        <w:rPr>
          <w:rFonts w:cs="Arial"/>
        </w:rPr>
        <w:t>T</w:t>
      </w:r>
      <w:r w:rsidRPr="003C377C">
        <w:rPr>
          <w:rFonts w:cs="Arial"/>
        </w:rPr>
        <w:t>itulaire par une garantie à première demande ou, conformément à l’article R2191-34 du code de la commande publique, dans l'hypothèse où le montant des sommes dues au titulaire ne permettrait pas de procéder au prélèvement de la retenue de garantie, celui-ci est tenu de constituer une garantie à première demande.</w:t>
      </w:r>
    </w:p>
    <w:p w14:paraId="35686F11" w14:textId="77777777" w:rsidR="005C0ADD" w:rsidRPr="005C0ADD" w:rsidRDefault="005C0ADD" w:rsidP="005C0ADD">
      <w:pPr>
        <w:rPr>
          <w:rFonts w:cs="Arial"/>
        </w:rPr>
      </w:pPr>
      <w:r w:rsidRPr="003C377C">
        <w:rPr>
          <w:rFonts w:cs="Arial"/>
        </w:rPr>
        <w:t xml:space="preserve">La garantie à première demande est constituée et fournie </w:t>
      </w:r>
      <w:r w:rsidRPr="005C0ADD">
        <w:rPr>
          <w:rFonts w:cs="Arial"/>
        </w:rPr>
        <w:t xml:space="preserve">par le Mandataire pour la totalité du Marché et émise par un établissement choisi conformément aux dispositions des articles R2191-36 et suivants du Code de la Commande Publique. Le montant de la garantie à première demande sera égal à celui de la retenue de garantie qu'elle remplace. </w:t>
      </w:r>
    </w:p>
    <w:p w14:paraId="0279A84F" w14:textId="77777777" w:rsidR="005C0ADD" w:rsidRPr="003C377C" w:rsidRDefault="005C0ADD" w:rsidP="005C0ADD">
      <w:pPr>
        <w:rPr>
          <w:rFonts w:cs="Arial"/>
        </w:rPr>
      </w:pPr>
      <w:r w:rsidRPr="003C377C">
        <w:rPr>
          <w:rFonts w:cs="Arial"/>
        </w:rPr>
        <w:t>Dans l’hypothèse si avant, et dans le cas où des modifications (avenant) en cours d’exécution interviendraient dans le cadre du marché, le titulaire fournira un complém</w:t>
      </w:r>
      <w:proofErr w:type="gramStart"/>
      <w:r w:rsidRPr="003C377C">
        <w:rPr>
          <w:rFonts w:cs="Arial"/>
        </w:rPr>
        <w:t>ent</w:t>
      </w:r>
      <w:proofErr w:type="gramEnd"/>
      <w:r w:rsidRPr="003C377C">
        <w:rPr>
          <w:rFonts w:cs="Arial"/>
        </w:rPr>
        <w:t xml:space="preserve"> de garantie à première demande, comprenant le montant de ces modifications, et </w:t>
      </w:r>
      <w:proofErr w:type="gramStart"/>
      <w:r w:rsidRPr="003C377C">
        <w:rPr>
          <w:rFonts w:cs="Arial"/>
        </w:rPr>
        <w:t>ce</w:t>
      </w:r>
      <w:proofErr w:type="gramEnd"/>
      <w:r w:rsidRPr="003C377C">
        <w:rPr>
          <w:rFonts w:cs="Arial"/>
        </w:rPr>
        <w:t xml:space="preserve"> avant toute remise de demande de paiement relatives à ces modifications. A défaut, la garantie à première demande ne s’appliquera pas à ces modifications. </w:t>
      </w:r>
    </w:p>
    <w:p w14:paraId="33A48766" w14:textId="77777777" w:rsidR="005C0ADD" w:rsidRPr="003C377C" w:rsidRDefault="005C0ADD" w:rsidP="005C0ADD">
      <w:pPr>
        <w:rPr>
          <w:rFonts w:cs="Arial"/>
        </w:rPr>
      </w:pPr>
      <w:r w:rsidRPr="003C377C">
        <w:rPr>
          <w:rFonts w:cs="Arial"/>
        </w:rPr>
        <w:t>La retenue de garantie est remboursée dans un délai de 30 jours à compter de la date d’expiration de la Période de Parfait Achèvement. Toutefois, si des réserves ont été notifiées au créancier pendant le délai de garantie et si elles n'ont pas été levées avant l'expiration de ce délai, la retenue de garantie est remboursée dans un délai de 30 jours après la date de leur levée.</w:t>
      </w:r>
    </w:p>
    <w:p w14:paraId="49EB3277" w14:textId="77777777" w:rsidR="00475228" w:rsidRPr="007034BE" w:rsidRDefault="00475228" w:rsidP="00475228">
      <w:pPr>
        <w:pStyle w:val="Titre3"/>
      </w:pPr>
      <w:bookmarkStart w:id="546" w:name="_Toc390789284"/>
      <w:bookmarkStart w:id="547" w:name="_Toc391390347"/>
      <w:bookmarkStart w:id="548" w:name="_Toc391390525"/>
      <w:bookmarkStart w:id="549" w:name="_Toc219733192"/>
      <w:r w:rsidRPr="00A02F24">
        <w:t>Garantie</w:t>
      </w:r>
      <w:r w:rsidRPr="007034BE">
        <w:t xml:space="preserve"> en période de Conception Réalisation du Marché</w:t>
      </w:r>
      <w:bookmarkEnd w:id="546"/>
      <w:bookmarkEnd w:id="547"/>
      <w:bookmarkEnd w:id="548"/>
      <w:bookmarkEnd w:id="549"/>
    </w:p>
    <w:p w14:paraId="5EFBD3F9" w14:textId="77777777" w:rsidR="00475228" w:rsidRPr="00BF3ED1" w:rsidRDefault="00475228" w:rsidP="00475228">
      <w:r w:rsidRPr="00BF3ED1">
        <w:t xml:space="preserve">Le Titulaire fournira à la Date d’Entrée en Vigueur une garantie bancaire autonome à première demande émise au profit </w:t>
      </w:r>
      <w:r>
        <w:t>de l’Université de Lyon</w:t>
      </w:r>
      <w:r w:rsidRPr="00BF3ED1">
        <w:t xml:space="preserve"> et délivrée par un organisme financier de premier rang habilité à cet effet ou encore une entreprise d’assurance agréée à cet effet, aux termes de laquelle le garant s’oblige à payer</w:t>
      </w:r>
      <w:r w:rsidR="00DB6F80">
        <w:t xml:space="preserve"> 5%</w:t>
      </w:r>
      <w:r w:rsidRPr="00BF3ED1">
        <w:t xml:space="preserve"> du </w:t>
      </w:r>
      <w:r>
        <w:t>Prix des Travaux</w:t>
      </w:r>
      <w:r w:rsidRPr="00BF3ED1">
        <w:t xml:space="preserve">. </w:t>
      </w:r>
    </w:p>
    <w:p w14:paraId="7DFFE200" w14:textId="77777777" w:rsidR="00475228" w:rsidRPr="00BF3ED1" w:rsidRDefault="00475228" w:rsidP="00475228">
      <w:r w:rsidRPr="00BF3ED1">
        <w:t xml:space="preserve">Cette garantie sera appelée par </w:t>
      </w:r>
      <w:r>
        <w:t>l’Université de Lyon</w:t>
      </w:r>
      <w:r w:rsidRPr="00BF3ED1">
        <w:t xml:space="preserve"> en cas de mauvaise exécution par le Titulaire de ses obligations de conception, de construction, notamment en cas de non-paiement des pénalités ou indemnités dues à </w:t>
      </w:r>
      <w:r>
        <w:t>l’Université de Lyon ou de résiliation du Marché</w:t>
      </w:r>
      <w:r w:rsidRPr="00BF3ED1">
        <w:t xml:space="preserve">. </w:t>
      </w:r>
      <w:r>
        <w:t>L’Université de Lyon</w:t>
      </w:r>
      <w:r w:rsidRPr="00252733">
        <w:t xml:space="preserve"> </w:t>
      </w:r>
      <w:r w:rsidRPr="00BF3ED1">
        <w:t xml:space="preserve">en donnera la mainlevée un an après la Date Effective de </w:t>
      </w:r>
      <w:r>
        <w:t xml:space="preserve">Réception </w:t>
      </w:r>
      <w:r w:rsidR="00DB6F80">
        <w:t>de l’</w:t>
      </w:r>
      <w:r w:rsidRPr="00FF71BA">
        <w:t>Ouvrage</w:t>
      </w:r>
      <w:r w:rsidRPr="00BF3ED1">
        <w:t xml:space="preserve">. </w:t>
      </w:r>
    </w:p>
    <w:p w14:paraId="5C8E2571" w14:textId="77777777" w:rsidR="00475228" w:rsidRPr="00BF3ED1" w:rsidRDefault="00475228" w:rsidP="00475228">
      <w:r w:rsidRPr="00BF3ED1">
        <w:t xml:space="preserve">Cette garantie devra être substantiellement conforme au modèle figurant </w:t>
      </w:r>
      <w:r w:rsidR="00855D61">
        <w:t xml:space="preserve">en Annexe </w:t>
      </w:r>
      <w:r w:rsidR="00D03B9A">
        <w:t>4</w:t>
      </w:r>
      <w:r w:rsidRPr="00BF3ED1">
        <w:t>.</w:t>
      </w:r>
    </w:p>
    <w:p w14:paraId="543F3B3D" w14:textId="77777777" w:rsidR="00387D64" w:rsidRPr="000C0AF4" w:rsidRDefault="00475228" w:rsidP="005F79C0">
      <w:pPr>
        <w:pStyle w:val="Titre1"/>
      </w:pPr>
      <w:r>
        <w:br w:type="page"/>
      </w:r>
      <w:bookmarkStart w:id="550" w:name="_Toc391390350"/>
      <w:bookmarkStart w:id="551" w:name="_Toc391390528"/>
      <w:bookmarkStart w:id="552" w:name="_Toc219733193"/>
      <w:r w:rsidR="00387D64" w:rsidRPr="000C0AF4">
        <w:lastRenderedPageBreak/>
        <w:t>MODIFICATIONS EN COURS D</w:t>
      </w:r>
      <w:bookmarkEnd w:id="478"/>
      <w:bookmarkEnd w:id="479"/>
      <w:r w:rsidR="00387D64">
        <w:t>’EXECUTION</w:t>
      </w:r>
      <w:bookmarkEnd w:id="480"/>
      <w:bookmarkEnd w:id="481"/>
      <w:bookmarkEnd w:id="550"/>
      <w:bookmarkEnd w:id="551"/>
      <w:bookmarkEnd w:id="552"/>
    </w:p>
    <w:p w14:paraId="18D06F2D" w14:textId="77777777" w:rsidR="00387D64" w:rsidRPr="00C65AC6" w:rsidRDefault="00387D64" w:rsidP="00B559E2">
      <w:pPr>
        <w:pStyle w:val="Titre"/>
      </w:pPr>
      <w:bookmarkStart w:id="553" w:name="_Ref286660837"/>
      <w:bookmarkStart w:id="554" w:name="_Toc323287489"/>
      <w:bookmarkStart w:id="555" w:name="_Toc324779643"/>
      <w:bookmarkStart w:id="556" w:name="_Toc390789312"/>
      <w:bookmarkStart w:id="557" w:name="_Toc391390351"/>
      <w:bookmarkStart w:id="558" w:name="_Toc391390529"/>
      <w:bookmarkStart w:id="559" w:name="_Toc219733194"/>
      <w:r w:rsidRPr="00B27F8E">
        <w:t>Principes</w:t>
      </w:r>
      <w:r w:rsidRPr="00C65AC6">
        <w:t xml:space="preserve"> généraux</w:t>
      </w:r>
      <w:bookmarkEnd w:id="553"/>
      <w:bookmarkEnd w:id="554"/>
      <w:bookmarkEnd w:id="555"/>
      <w:bookmarkEnd w:id="556"/>
      <w:bookmarkEnd w:id="557"/>
      <w:bookmarkEnd w:id="558"/>
      <w:bookmarkEnd w:id="559"/>
    </w:p>
    <w:p w14:paraId="0F45C6ED" w14:textId="77777777" w:rsidR="00387D64" w:rsidRPr="00A00679" w:rsidRDefault="00387D64" w:rsidP="00290067">
      <w:r w:rsidRPr="004B389E">
        <w:t xml:space="preserve">Les </w:t>
      </w:r>
      <w:r w:rsidRPr="00A00679">
        <w:t xml:space="preserve">Modifications </w:t>
      </w:r>
      <w:r w:rsidRPr="0089075D">
        <w:t xml:space="preserve">apportées aux </w:t>
      </w:r>
      <w:r w:rsidR="0089075D" w:rsidRPr="0089075D">
        <w:rPr>
          <w:bCs/>
        </w:rPr>
        <w:t>Programme</w:t>
      </w:r>
      <w:r w:rsidRPr="0089075D">
        <w:t xml:space="preserve"> et/ou Pr</w:t>
      </w:r>
      <w:r w:rsidR="0089075D" w:rsidRPr="0089075D">
        <w:t>ojet Technique</w:t>
      </w:r>
      <w:r w:rsidRPr="000A6FEA">
        <w:t xml:space="preserve"> pendant le cours du </w:t>
      </w:r>
      <w:r>
        <w:rPr>
          <w:bCs/>
        </w:rPr>
        <w:t xml:space="preserve">Marché </w:t>
      </w:r>
      <w:r w:rsidRPr="000A6FEA">
        <w:t xml:space="preserve">peuvent </w:t>
      </w:r>
      <w:r>
        <w:t>être effectuées à la demande de l’Université de Lyon ou sur proposition du Titulaire</w:t>
      </w:r>
      <w:r w:rsidRPr="000A6FEA">
        <w:t>.</w:t>
      </w:r>
    </w:p>
    <w:p w14:paraId="02ED20B5" w14:textId="77777777" w:rsidR="00387D64" w:rsidRPr="00B27F8E" w:rsidRDefault="00387D64" w:rsidP="00013039">
      <w:pPr>
        <w:pStyle w:val="Paragraphedeliste"/>
        <w:numPr>
          <w:ilvl w:val="7"/>
          <w:numId w:val="14"/>
        </w:numPr>
        <w:tabs>
          <w:tab w:val="left" w:pos="1134"/>
        </w:tabs>
        <w:autoSpaceDE w:val="0"/>
        <w:autoSpaceDN w:val="0"/>
        <w:adjustRightInd w:val="0"/>
        <w:spacing w:before="120" w:after="120"/>
        <w:ind w:left="567" w:firstLine="0"/>
        <w:contextualSpacing w:val="0"/>
        <w:jc w:val="both"/>
        <w:rPr>
          <w:rFonts w:ascii="Arial" w:hAnsi="Arial" w:cs="Arial"/>
          <w:sz w:val="20"/>
          <w:szCs w:val="20"/>
        </w:rPr>
      </w:pPr>
      <w:r w:rsidRPr="00B27F8E">
        <w:rPr>
          <w:rFonts w:ascii="Arial" w:hAnsi="Arial" w:cs="Arial"/>
          <w:sz w:val="20"/>
          <w:szCs w:val="20"/>
        </w:rPr>
        <w:t>Les Modifications à la demande de l’Université de Lyon peuvent résulter :</w:t>
      </w:r>
    </w:p>
    <w:p w14:paraId="5E0C727B" w14:textId="77777777" w:rsidR="00387D64" w:rsidRPr="00B27F8E" w:rsidRDefault="00387D64" w:rsidP="00013039">
      <w:pPr>
        <w:pStyle w:val="Paragraphedeliste"/>
        <w:numPr>
          <w:ilvl w:val="0"/>
          <w:numId w:val="16"/>
        </w:numPr>
        <w:tabs>
          <w:tab w:val="left" w:pos="1134"/>
        </w:tabs>
        <w:autoSpaceDE w:val="0"/>
        <w:autoSpaceDN w:val="0"/>
        <w:adjustRightInd w:val="0"/>
        <w:spacing w:before="120" w:after="120"/>
        <w:ind w:left="993" w:firstLine="0"/>
        <w:contextualSpacing w:val="0"/>
        <w:jc w:val="both"/>
        <w:rPr>
          <w:rFonts w:ascii="Arial" w:hAnsi="Arial" w:cs="Arial"/>
          <w:sz w:val="20"/>
          <w:szCs w:val="20"/>
        </w:rPr>
      </w:pPr>
      <w:proofErr w:type="gramStart"/>
      <w:r w:rsidRPr="00B27F8E">
        <w:rPr>
          <w:rFonts w:ascii="Arial" w:hAnsi="Arial" w:cs="Arial"/>
          <w:sz w:val="20"/>
          <w:szCs w:val="20"/>
        </w:rPr>
        <w:t>d’une</w:t>
      </w:r>
      <w:proofErr w:type="gramEnd"/>
      <w:r w:rsidRPr="00B27F8E">
        <w:rPr>
          <w:rFonts w:ascii="Arial" w:hAnsi="Arial" w:cs="Arial"/>
          <w:sz w:val="20"/>
          <w:szCs w:val="20"/>
        </w:rPr>
        <w:t xml:space="preserve"> demande de l’Université de Lyon au Titulaire, qui est tenu de les réaliser, pour tout motif légitime, notamment pour tenir compte de l’évolution des besoins de l’Université </w:t>
      </w:r>
      <w:r w:rsidR="00B27F8E">
        <w:rPr>
          <w:rFonts w:ascii="Arial" w:hAnsi="Arial" w:cs="Arial"/>
          <w:sz w:val="20"/>
          <w:szCs w:val="20"/>
        </w:rPr>
        <w:t>d</w:t>
      </w:r>
      <w:r w:rsidRPr="00B27F8E">
        <w:rPr>
          <w:rFonts w:ascii="Arial" w:hAnsi="Arial" w:cs="Arial"/>
          <w:sz w:val="20"/>
          <w:szCs w:val="20"/>
        </w:rPr>
        <w:t xml:space="preserve">e Lyon ou d’innovations technologiques ; </w:t>
      </w:r>
    </w:p>
    <w:p w14:paraId="1E90B167" w14:textId="77777777" w:rsidR="00387D64" w:rsidRPr="00B27F8E" w:rsidRDefault="00387D64" w:rsidP="00013039">
      <w:pPr>
        <w:pStyle w:val="Paragraphedeliste"/>
        <w:numPr>
          <w:ilvl w:val="0"/>
          <w:numId w:val="16"/>
        </w:numPr>
        <w:tabs>
          <w:tab w:val="left" w:pos="1134"/>
        </w:tabs>
        <w:autoSpaceDE w:val="0"/>
        <w:autoSpaceDN w:val="0"/>
        <w:adjustRightInd w:val="0"/>
        <w:spacing w:before="120" w:after="120"/>
        <w:ind w:left="993" w:firstLine="0"/>
        <w:contextualSpacing w:val="0"/>
        <w:jc w:val="both"/>
        <w:rPr>
          <w:rFonts w:ascii="Arial" w:hAnsi="Arial" w:cs="Arial"/>
          <w:sz w:val="20"/>
          <w:szCs w:val="20"/>
        </w:rPr>
      </w:pPr>
      <w:proofErr w:type="gramStart"/>
      <w:r w:rsidRPr="00B27F8E">
        <w:rPr>
          <w:rFonts w:ascii="Arial" w:hAnsi="Arial" w:cs="Arial"/>
          <w:sz w:val="20"/>
          <w:szCs w:val="20"/>
        </w:rPr>
        <w:t>de</w:t>
      </w:r>
      <w:proofErr w:type="gramEnd"/>
      <w:r w:rsidRPr="00B27F8E">
        <w:rPr>
          <w:rFonts w:ascii="Arial" w:hAnsi="Arial" w:cs="Arial"/>
          <w:sz w:val="20"/>
          <w:szCs w:val="20"/>
        </w:rPr>
        <w:t xml:space="preserve"> l’entrée en vigueur d’un texte législatif ou réglementaire publié postérieurement </w:t>
      </w:r>
      <w:r w:rsidR="00290067">
        <w:rPr>
          <w:rFonts w:ascii="Arial" w:hAnsi="Arial" w:cs="Arial"/>
          <w:sz w:val="20"/>
          <w:szCs w:val="20"/>
        </w:rPr>
        <w:t>au dépôt des dossiers de demande des Autorisations Administratives</w:t>
      </w:r>
      <w:r w:rsidR="00290067" w:rsidRPr="00B27F8E">
        <w:rPr>
          <w:rFonts w:ascii="Arial" w:hAnsi="Arial" w:cs="Arial"/>
          <w:sz w:val="20"/>
          <w:szCs w:val="20"/>
        </w:rPr>
        <w:t xml:space="preserve"> </w:t>
      </w:r>
      <w:r w:rsidRPr="00B27F8E">
        <w:rPr>
          <w:rFonts w:ascii="Arial" w:hAnsi="Arial" w:cs="Arial"/>
          <w:sz w:val="20"/>
          <w:szCs w:val="20"/>
        </w:rPr>
        <w:t xml:space="preserve">et dont il n’était raisonnablement pas possible, </w:t>
      </w:r>
      <w:r w:rsidR="00290067" w:rsidRPr="00B27F8E">
        <w:rPr>
          <w:rFonts w:ascii="Arial" w:hAnsi="Arial" w:cs="Arial"/>
          <w:sz w:val="20"/>
          <w:szCs w:val="20"/>
        </w:rPr>
        <w:t xml:space="preserve">préalablement à la </w:t>
      </w:r>
      <w:r w:rsidR="00290067">
        <w:rPr>
          <w:rFonts w:ascii="Arial" w:hAnsi="Arial" w:cs="Arial"/>
          <w:sz w:val="20"/>
          <w:szCs w:val="20"/>
        </w:rPr>
        <w:t>date de dépôt des dossiers de demande des Autorisations Administratives</w:t>
      </w:r>
      <w:proofErr w:type="gramStart"/>
      <w:r w:rsidRPr="00B27F8E">
        <w:rPr>
          <w:rFonts w:ascii="Arial" w:hAnsi="Arial" w:cs="Arial"/>
          <w:sz w:val="20"/>
          <w:szCs w:val="20"/>
        </w:rPr>
        <w:t xml:space="preserve">, </w:t>
      </w:r>
      <w:r w:rsidR="00290067" w:rsidRPr="00B27F8E">
        <w:rPr>
          <w:rFonts w:ascii="Arial" w:hAnsi="Arial" w:cs="Arial"/>
          <w:sz w:val="20"/>
          <w:szCs w:val="20"/>
        </w:rPr>
        <w:t>,</w:t>
      </w:r>
      <w:proofErr w:type="gramEnd"/>
      <w:r w:rsidR="00290067" w:rsidRPr="00B27F8E">
        <w:rPr>
          <w:rFonts w:ascii="Arial" w:hAnsi="Arial" w:cs="Arial"/>
          <w:sz w:val="20"/>
          <w:szCs w:val="20"/>
        </w:rPr>
        <w:t xml:space="preserve"> </w:t>
      </w:r>
      <w:r w:rsidR="00290067">
        <w:rPr>
          <w:rFonts w:ascii="Arial" w:hAnsi="Arial" w:cs="Arial"/>
          <w:sz w:val="20"/>
          <w:szCs w:val="20"/>
        </w:rPr>
        <w:t>d’avoir connaissance des principales mesures</w:t>
      </w:r>
      <w:r w:rsidRPr="00B27F8E">
        <w:rPr>
          <w:rFonts w:ascii="Arial" w:hAnsi="Arial" w:cs="Arial"/>
          <w:sz w:val="20"/>
          <w:szCs w:val="20"/>
        </w:rPr>
        <w:t>.</w:t>
      </w:r>
    </w:p>
    <w:p w14:paraId="2FF2894C" w14:textId="77777777" w:rsidR="00387D64" w:rsidRPr="00B27F8E" w:rsidRDefault="00387D64" w:rsidP="00290067">
      <w:pPr>
        <w:tabs>
          <w:tab w:val="left" w:pos="1134"/>
        </w:tabs>
        <w:spacing w:before="120"/>
        <w:ind w:left="567"/>
        <w:rPr>
          <w:rFonts w:cs="Arial"/>
          <w:szCs w:val="20"/>
        </w:rPr>
      </w:pPr>
    </w:p>
    <w:p w14:paraId="0689EA07" w14:textId="77777777" w:rsidR="00387D64" w:rsidRPr="00B27F8E" w:rsidRDefault="00387D64" w:rsidP="00013039">
      <w:pPr>
        <w:pStyle w:val="Paragraphedeliste"/>
        <w:numPr>
          <w:ilvl w:val="7"/>
          <w:numId w:val="14"/>
        </w:numPr>
        <w:tabs>
          <w:tab w:val="left" w:pos="1134"/>
        </w:tabs>
        <w:autoSpaceDE w:val="0"/>
        <w:autoSpaceDN w:val="0"/>
        <w:adjustRightInd w:val="0"/>
        <w:spacing w:before="120" w:after="120"/>
        <w:ind w:left="567" w:firstLine="0"/>
        <w:contextualSpacing w:val="0"/>
        <w:jc w:val="both"/>
        <w:rPr>
          <w:rFonts w:ascii="Arial" w:hAnsi="Arial" w:cs="Arial"/>
          <w:sz w:val="20"/>
          <w:szCs w:val="20"/>
        </w:rPr>
      </w:pPr>
      <w:r w:rsidRPr="00B27F8E">
        <w:rPr>
          <w:rFonts w:ascii="Arial" w:hAnsi="Arial" w:cs="Arial"/>
          <w:sz w:val="20"/>
          <w:szCs w:val="20"/>
        </w:rPr>
        <w:t xml:space="preserve">Les Modifications sur proposition du Titulaire résultent d’une proposition par le Titulaire à l’Université de Lyon. Dans ce cas, elles ne peuvent être réalisées qu’après accord de l’Université de Lyon. </w:t>
      </w:r>
    </w:p>
    <w:p w14:paraId="73E3B19B" w14:textId="77777777" w:rsidR="00387D64" w:rsidRPr="00C65AC6" w:rsidRDefault="00387D64" w:rsidP="003A09E4">
      <w:pPr>
        <w:pStyle w:val="Titre"/>
      </w:pPr>
      <w:bookmarkStart w:id="560" w:name="_Toc193795497"/>
      <w:bookmarkStart w:id="561" w:name="_Toc231310935"/>
      <w:bookmarkStart w:id="562" w:name="_Toc232398925"/>
      <w:bookmarkStart w:id="563" w:name="_Ref281481979"/>
      <w:bookmarkStart w:id="564" w:name="_Ref281498892"/>
      <w:bookmarkStart w:id="565" w:name="_Ref281500648"/>
      <w:bookmarkStart w:id="566" w:name="_Toc323287490"/>
      <w:bookmarkStart w:id="567" w:name="_Toc324779644"/>
      <w:bookmarkStart w:id="568" w:name="_Toc390789313"/>
      <w:bookmarkStart w:id="569" w:name="_Toc391390352"/>
      <w:bookmarkStart w:id="570" w:name="_Toc391390530"/>
      <w:bookmarkStart w:id="571" w:name="_Toc219733195"/>
      <w:r w:rsidRPr="00C65AC6">
        <w:t>Procédure de réalisation des Modifications</w:t>
      </w:r>
      <w:bookmarkEnd w:id="560"/>
      <w:bookmarkEnd w:id="561"/>
      <w:bookmarkEnd w:id="562"/>
      <w:bookmarkEnd w:id="563"/>
      <w:bookmarkEnd w:id="564"/>
      <w:bookmarkEnd w:id="565"/>
      <w:bookmarkEnd w:id="566"/>
      <w:bookmarkEnd w:id="567"/>
      <w:bookmarkEnd w:id="568"/>
      <w:bookmarkEnd w:id="569"/>
      <w:bookmarkEnd w:id="570"/>
      <w:bookmarkEnd w:id="571"/>
    </w:p>
    <w:p w14:paraId="012187D1" w14:textId="77777777" w:rsidR="00EC5F74" w:rsidRDefault="00EC5F74" w:rsidP="00EC5F74">
      <w:pPr>
        <w:pStyle w:val="Titre3"/>
      </w:pPr>
      <w:bookmarkStart w:id="572" w:name="_Toc440985712"/>
      <w:bookmarkStart w:id="573" w:name="_Toc219733196"/>
      <w:r>
        <w:t>Modification à la demande du Titulaire</w:t>
      </w:r>
      <w:bookmarkEnd w:id="572"/>
      <w:bookmarkEnd w:id="573"/>
      <w:r>
        <w:t xml:space="preserve"> </w:t>
      </w:r>
    </w:p>
    <w:p w14:paraId="7E63FDD1" w14:textId="77777777" w:rsidR="00EC5F74" w:rsidRDefault="00EC5F74" w:rsidP="00EC5F74">
      <w:r>
        <w:t xml:space="preserve">Le Titulaire présente sa demande de Modification, accompagnée d’une Etude Préalable, comprenant : </w:t>
      </w:r>
    </w:p>
    <w:p w14:paraId="5D0D312A" w14:textId="77777777" w:rsidR="00EC5F74" w:rsidRDefault="00EC5F74" w:rsidP="00013039">
      <w:pPr>
        <w:numPr>
          <w:ilvl w:val="0"/>
          <w:numId w:val="48"/>
        </w:numPr>
        <w:ind w:left="426" w:firstLine="0"/>
      </w:pPr>
      <w:r>
        <w:t>La proposition financière et les modalités pratiques de la réalisation de la Modification ;</w:t>
      </w:r>
    </w:p>
    <w:p w14:paraId="5E23EF66" w14:textId="77777777" w:rsidR="00EC5F74" w:rsidRDefault="00EC5F74" w:rsidP="00013039">
      <w:pPr>
        <w:numPr>
          <w:ilvl w:val="0"/>
          <w:numId w:val="48"/>
        </w:numPr>
        <w:ind w:left="426" w:firstLine="0"/>
      </w:pPr>
      <w:r>
        <w:t>Les conséquences de la Modification sur le Projet Technique, notamment en termes technique, fonctionnel, urbain, paysager et architectural,</w:t>
      </w:r>
    </w:p>
    <w:p w14:paraId="23A3FF69" w14:textId="77777777" w:rsidR="00EC5F74" w:rsidRDefault="00EC5F74" w:rsidP="00013039">
      <w:pPr>
        <w:numPr>
          <w:ilvl w:val="0"/>
          <w:numId w:val="48"/>
        </w:numPr>
        <w:ind w:left="426" w:firstLine="0"/>
      </w:pPr>
      <w:proofErr w:type="gramStart"/>
      <w:r>
        <w:t>les</w:t>
      </w:r>
      <w:proofErr w:type="gramEnd"/>
      <w:r>
        <w:t xml:space="preserve"> conséquences de la Modification sur les engagements du Titulaire en termes de délai ;</w:t>
      </w:r>
    </w:p>
    <w:p w14:paraId="658A3370" w14:textId="77777777" w:rsidR="00EC5F74" w:rsidRDefault="00EC5F74" w:rsidP="00013039">
      <w:pPr>
        <w:numPr>
          <w:ilvl w:val="0"/>
          <w:numId w:val="48"/>
        </w:numPr>
        <w:ind w:left="426" w:firstLine="0"/>
      </w:pPr>
      <w:proofErr w:type="gramStart"/>
      <w:r>
        <w:t>les</w:t>
      </w:r>
      <w:proofErr w:type="gramEnd"/>
      <w:r>
        <w:t xml:space="preserve"> conséquences de la Modification sur les obligations du Titulaire en termes d’engagements de performance énergétique.</w:t>
      </w:r>
    </w:p>
    <w:p w14:paraId="01E436CB" w14:textId="77777777" w:rsidR="00EC5F74" w:rsidRDefault="00EC5F74" w:rsidP="00EC5F74">
      <w:r>
        <w:t>Les frais d’établissement de l’Etude Préalable sont à la charge du Titulaire.</w:t>
      </w:r>
    </w:p>
    <w:p w14:paraId="2B16BAD3" w14:textId="77777777" w:rsidR="00EC5F74" w:rsidRDefault="00EC5F74" w:rsidP="00EC5F74">
      <w:r>
        <w:t>L’Université de Lyon</w:t>
      </w:r>
      <w:r w:rsidRPr="000B2F8C">
        <w:t xml:space="preserve"> dispose d’un délai </w:t>
      </w:r>
      <w:r>
        <w:t>d’un (1) mois</w:t>
      </w:r>
      <w:r w:rsidRPr="000B2F8C">
        <w:t xml:space="preserve"> </w:t>
      </w:r>
      <w:r>
        <w:t xml:space="preserve">à compter de sa réception </w:t>
      </w:r>
      <w:r w:rsidRPr="000B2F8C">
        <w:t xml:space="preserve">pour approuver </w:t>
      </w:r>
      <w:r>
        <w:t xml:space="preserve">ou refuser </w:t>
      </w:r>
      <w:r w:rsidRPr="000B2F8C">
        <w:t xml:space="preserve">l’Etude Préalable. </w:t>
      </w:r>
      <w:r>
        <w:t>Si l’Université de Lyon</w:t>
      </w:r>
      <w:r w:rsidRPr="000B2F8C">
        <w:t xml:space="preserve"> ne s’est pas prononcé</w:t>
      </w:r>
      <w:r>
        <w:t>e</w:t>
      </w:r>
      <w:r w:rsidRPr="000B2F8C">
        <w:t xml:space="preserve"> dans </w:t>
      </w:r>
      <w:r>
        <w:t>ce délai, elle</w:t>
      </w:r>
      <w:r w:rsidRPr="000B2F8C">
        <w:t xml:space="preserve"> est réputé</w:t>
      </w:r>
      <w:r>
        <w:t>e</w:t>
      </w:r>
      <w:r w:rsidRPr="000B2F8C">
        <w:t xml:space="preserve"> l’avoir rejetée et la Modification ne peut être réalisée.</w:t>
      </w:r>
    </w:p>
    <w:p w14:paraId="220A0986" w14:textId="77777777" w:rsidR="00EC5F74" w:rsidRDefault="00EC5F74" w:rsidP="00EC5F74">
      <w:r>
        <w:t>La validation de la demande de Modification est associée à l’établissement de la Fiche de Travaux Modificatifs, qui précise le montant du surcoût ou de la moins-value générée par la Modification, ainsi que l’incidence sur les délais d’exécution et les impacts sur les engagements de performance énergétique.</w:t>
      </w:r>
    </w:p>
    <w:p w14:paraId="761C0E20" w14:textId="77777777" w:rsidR="00EC5F74" w:rsidRDefault="00EC5F74" w:rsidP="00EC5F74">
      <w:r>
        <w:t>Les Modifications font l’objet d’une fiche de travaux modificatifs (FTM), qui prendra la forme d’un ordre de service, préalablement à leur réalisation.</w:t>
      </w:r>
    </w:p>
    <w:p w14:paraId="2D56E786" w14:textId="77777777" w:rsidR="00EC5F74" w:rsidRDefault="00EC5F74" w:rsidP="00EC5F74">
      <w:r>
        <w:t>Dans le cadre des comités de pilotage les Parties s’accorderont pour régulariser à échéance régulière les FTM validées par un avenant au Marché.</w:t>
      </w:r>
    </w:p>
    <w:p w14:paraId="79FCC9EE" w14:textId="77777777" w:rsidR="00EC5F74" w:rsidRPr="00363AE0" w:rsidRDefault="00EC5F74" w:rsidP="00EC5F74">
      <w:pPr>
        <w:pStyle w:val="Retraitnormal"/>
        <w:rPr>
          <w:lang w:eastAsia="x-none"/>
        </w:rPr>
      </w:pPr>
    </w:p>
    <w:p w14:paraId="71DBAFE3" w14:textId="77777777" w:rsidR="00EC5F74" w:rsidRDefault="00EC5F74" w:rsidP="00EC5F74">
      <w:pPr>
        <w:pStyle w:val="Titre3"/>
      </w:pPr>
      <w:bookmarkStart w:id="574" w:name="_Toc440985713"/>
      <w:bookmarkStart w:id="575" w:name="_Toc219733197"/>
      <w:r>
        <w:lastRenderedPageBreak/>
        <w:t>Modification à la demande de l’Université de Lyon</w:t>
      </w:r>
      <w:bookmarkEnd w:id="574"/>
      <w:bookmarkEnd w:id="575"/>
      <w:r>
        <w:t xml:space="preserve"> </w:t>
      </w:r>
    </w:p>
    <w:p w14:paraId="13F77E32" w14:textId="77777777" w:rsidR="00EC5F74" w:rsidRDefault="00EC5F74" w:rsidP="00EC5F74">
      <w:pPr>
        <w:spacing w:before="100" w:beforeAutospacing="1" w:after="100" w:afterAutospacing="1"/>
      </w:pPr>
      <w:r>
        <w:t xml:space="preserve">Pour toute demande de Modification à l’initiative de l’Université de Lyon, l’Université de Lyon formulera sa demande de Modification au travers d’une fiche de demande de Modification, dont le modèle est reproduit en </w:t>
      </w:r>
      <w:r w:rsidR="00D03B9A">
        <w:t>A</w:t>
      </w:r>
      <w:r>
        <w:t xml:space="preserve">nnexe </w:t>
      </w:r>
      <w:r w:rsidR="00D03B9A">
        <w:t>5</w:t>
      </w:r>
      <w:r>
        <w:t xml:space="preserve">. L’Université de Lyon transmettra sa demande de Modification au Titulaire qui réalisera l’Etude Préalable. </w:t>
      </w:r>
    </w:p>
    <w:p w14:paraId="18B0F8D7" w14:textId="77777777" w:rsidR="00EC5F74" w:rsidRPr="000B2F8C" w:rsidRDefault="00EC5F74" w:rsidP="00EC5F74">
      <w:r>
        <w:t>L</w:t>
      </w:r>
      <w:r w:rsidRPr="000B2F8C">
        <w:t xml:space="preserve">e Titulaire présente, dans un délai proportionné aux caractéristiques de la Modification envisagée </w:t>
      </w:r>
      <w:r>
        <w:t>et précisé par l’Université de Lyon</w:t>
      </w:r>
      <w:r w:rsidRPr="000B2F8C">
        <w:t>, une Etude Préalable faisant apparaître :</w:t>
      </w:r>
    </w:p>
    <w:p w14:paraId="58471E2E" w14:textId="77777777" w:rsidR="00EC5F74" w:rsidRPr="00CB0038" w:rsidRDefault="00EC5F74" w:rsidP="00013039">
      <w:pPr>
        <w:pStyle w:val="Paragraphedeliste"/>
        <w:numPr>
          <w:ilvl w:val="0"/>
          <w:numId w:val="17"/>
        </w:numPr>
        <w:autoSpaceDE w:val="0"/>
        <w:autoSpaceDN w:val="0"/>
        <w:adjustRightInd w:val="0"/>
        <w:spacing w:before="120" w:after="120"/>
        <w:ind w:left="714" w:hanging="357"/>
        <w:contextualSpacing w:val="0"/>
        <w:jc w:val="both"/>
        <w:rPr>
          <w:rFonts w:ascii="Arial" w:hAnsi="Arial" w:cs="Arial"/>
          <w:sz w:val="20"/>
          <w:szCs w:val="20"/>
        </w:rPr>
      </w:pPr>
      <w:r w:rsidRPr="00CB0038">
        <w:rPr>
          <w:rFonts w:ascii="Arial" w:hAnsi="Arial" w:cs="Arial"/>
          <w:sz w:val="20"/>
          <w:szCs w:val="20"/>
        </w:rPr>
        <w:t>La proposition financière</w:t>
      </w:r>
      <w:r>
        <w:rPr>
          <w:rFonts w:ascii="Arial" w:hAnsi="Arial" w:cs="Arial"/>
          <w:sz w:val="20"/>
          <w:szCs w:val="20"/>
        </w:rPr>
        <w:t xml:space="preserve"> </w:t>
      </w:r>
      <w:r w:rsidRPr="00CB0038">
        <w:rPr>
          <w:rFonts w:ascii="Arial" w:hAnsi="Arial" w:cs="Arial"/>
          <w:sz w:val="20"/>
          <w:szCs w:val="20"/>
        </w:rPr>
        <w:t>et les modalités pratiques de la réalisation de la Modification ;</w:t>
      </w:r>
    </w:p>
    <w:p w14:paraId="3B5DAEE4" w14:textId="77777777" w:rsidR="00EC5F74" w:rsidRPr="00CB0038" w:rsidRDefault="00EC5F74" w:rsidP="00013039">
      <w:pPr>
        <w:pStyle w:val="Paragraphedeliste"/>
        <w:numPr>
          <w:ilvl w:val="0"/>
          <w:numId w:val="17"/>
        </w:numPr>
        <w:autoSpaceDE w:val="0"/>
        <w:autoSpaceDN w:val="0"/>
        <w:adjustRightInd w:val="0"/>
        <w:spacing w:before="120" w:after="120"/>
        <w:ind w:left="714" w:hanging="357"/>
        <w:contextualSpacing w:val="0"/>
        <w:jc w:val="both"/>
        <w:rPr>
          <w:rFonts w:ascii="Arial" w:hAnsi="Arial" w:cs="Arial"/>
          <w:sz w:val="20"/>
          <w:szCs w:val="20"/>
        </w:rPr>
      </w:pPr>
      <w:r>
        <w:rPr>
          <w:rFonts w:ascii="Arial" w:hAnsi="Arial" w:cs="Arial"/>
          <w:sz w:val="20"/>
          <w:szCs w:val="20"/>
        </w:rPr>
        <w:t>Les conséquences de</w:t>
      </w:r>
      <w:r w:rsidRPr="00CB0038">
        <w:rPr>
          <w:rFonts w:ascii="Arial" w:hAnsi="Arial" w:cs="Arial"/>
          <w:sz w:val="20"/>
          <w:szCs w:val="20"/>
        </w:rPr>
        <w:t xml:space="preserve"> la Modification </w:t>
      </w:r>
      <w:r>
        <w:rPr>
          <w:rFonts w:ascii="Arial" w:hAnsi="Arial" w:cs="Arial"/>
          <w:sz w:val="20"/>
          <w:szCs w:val="20"/>
        </w:rPr>
        <w:t xml:space="preserve">sur le Projet Technique, notamment en termes </w:t>
      </w:r>
      <w:r w:rsidRPr="00CB0038">
        <w:rPr>
          <w:rFonts w:ascii="Arial" w:hAnsi="Arial" w:cs="Arial"/>
          <w:sz w:val="20"/>
          <w:szCs w:val="20"/>
        </w:rPr>
        <w:t>technique, fonctionnel, urbain, paysager et architectural,</w:t>
      </w:r>
    </w:p>
    <w:p w14:paraId="140B350D" w14:textId="77777777" w:rsidR="00EC5F74" w:rsidRPr="00CB0038" w:rsidRDefault="00EC5F74" w:rsidP="00013039">
      <w:pPr>
        <w:pStyle w:val="Paragraphedeliste"/>
        <w:numPr>
          <w:ilvl w:val="0"/>
          <w:numId w:val="17"/>
        </w:numPr>
        <w:autoSpaceDE w:val="0"/>
        <w:autoSpaceDN w:val="0"/>
        <w:adjustRightInd w:val="0"/>
        <w:spacing w:before="120" w:after="120"/>
        <w:ind w:left="714" w:hanging="357"/>
        <w:contextualSpacing w:val="0"/>
        <w:jc w:val="both"/>
        <w:rPr>
          <w:rFonts w:ascii="Arial" w:hAnsi="Arial" w:cs="Arial"/>
          <w:sz w:val="20"/>
          <w:szCs w:val="20"/>
        </w:rPr>
      </w:pPr>
      <w:proofErr w:type="gramStart"/>
      <w:r w:rsidRPr="00CB0038">
        <w:rPr>
          <w:rFonts w:ascii="Arial" w:hAnsi="Arial" w:cs="Arial"/>
          <w:sz w:val="20"/>
          <w:szCs w:val="20"/>
        </w:rPr>
        <w:t>les</w:t>
      </w:r>
      <w:proofErr w:type="gramEnd"/>
      <w:r w:rsidRPr="00CB0038">
        <w:rPr>
          <w:rFonts w:ascii="Arial" w:hAnsi="Arial" w:cs="Arial"/>
          <w:sz w:val="20"/>
          <w:szCs w:val="20"/>
        </w:rPr>
        <w:t xml:space="preserve"> conséquences de la Modification sur les engagements du Titulaire en termes de délai ;</w:t>
      </w:r>
    </w:p>
    <w:p w14:paraId="0CFEED7F" w14:textId="77777777" w:rsidR="00EC5F74" w:rsidRPr="00CB0038" w:rsidRDefault="00EC5F74" w:rsidP="00013039">
      <w:pPr>
        <w:pStyle w:val="Paragraphedeliste"/>
        <w:numPr>
          <w:ilvl w:val="0"/>
          <w:numId w:val="17"/>
        </w:numPr>
        <w:autoSpaceDE w:val="0"/>
        <w:autoSpaceDN w:val="0"/>
        <w:adjustRightInd w:val="0"/>
        <w:spacing w:before="120" w:after="120"/>
        <w:ind w:left="714" w:hanging="357"/>
        <w:contextualSpacing w:val="0"/>
        <w:jc w:val="both"/>
        <w:rPr>
          <w:rFonts w:ascii="Arial" w:hAnsi="Arial" w:cs="Arial"/>
          <w:sz w:val="20"/>
          <w:szCs w:val="20"/>
        </w:rPr>
      </w:pPr>
      <w:proofErr w:type="gramStart"/>
      <w:r w:rsidRPr="00CB0038">
        <w:rPr>
          <w:rFonts w:ascii="Arial" w:hAnsi="Arial" w:cs="Arial"/>
          <w:sz w:val="20"/>
          <w:szCs w:val="20"/>
        </w:rPr>
        <w:t>les</w:t>
      </w:r>
      <w:proofErr w:type="gramEnd"/>
      <w:r w:rsidRPr="00CB0038">
        <w:rPr>
          <w:rFonts w:ascii="Arial" w:hAnsi="Arial" w:cs="Arial"/>
          <w:sz w:val="20"/>
          <w:szCs w:val="20"/>
        </w:rPr>
        <w:t xml:space="preserve"> conséquences de la Modification sur les obligations du Titulaire </w:t>
      </w:r>
      <w:r>
        <w:rPr>
          <w:rFonts w:ascii="Arial" w:hAnsi="Arial" w:cs="Arial"/>
          <w:sz w:val="20"/>
          <w:szCs w:val="20"/>
        </w:rPr>
        <w:t>en termes d’</w:t>
      </w:r>
      <w:r w:rsidRPr="00CB0038">
        <w:rPr>
          <w:rFonts w:ascii="Arial" w:hAnsi="Arial" w:cs="Arial"/>
          <w:sz w:val="20"/>
          <w:szCs w:val="20"/>
        </w:rPr>
        <w:t>engagements de Performance Energétique.</w:t>
      </w:r>
    </w:p>
    <w:p w14:paraId="2AE9D656" w14:textId="77777777" w:rsidR="00EC5F74" w:rsidRDefault="00EC5F74" w:rsidP="00EC5F74">
      <w:r>
        <w:t xml:space="preserve">Si le Titulaire estime que la réalisation de l’Etude Préalable nécessite la mise en œuvre de moyens de conception importants, il en informe l’Université de Lyon dans un délai de sept (7) jours à compter de la demande de l’Université de Lyon et fournit dans ce même délai un devis détaillé précisant : </w:t>
      </w:r>
    </w:p>
    <w:p w14:paraId="67D079BB" w14:textId="77777777" w:rsidR="00EC5F74" w:rsidRDefault="00EC5F74" w:rsidP="00013039">
      <w:pPr>
        <w:numPr>
          <w:ilvl w:val="0"/>
          <w:numId w:val="17"/>
        </w:numPr>
      </w:pPr>
      <w:proofErr w:type="gramStart"/>
      <w:r>
        <w:t>le</w:t>
      </w:r>
      <w:proofErr w:type="gramEnd"/>
      <w:r>
        <w:t xml:space="preserve"> montant des frais d’Etude Préalable</w:t>
      </w:r>
    </w:p>
    <w:p w14:paraId="43DAE8A1" w14:textId="77777777" w:rsidR="00EC5F74" w:rsidRDefault="00EC5F74" w:rsidP="00013039">
      <w:pPr>
        <w:numPr>
          <w:ilvl w:val="0"/>
          <w:numId w:val="17"/>
        </w:numPr>
      </w:pPr>
      <w:proofErr w:type="gramStart"/>
      <w:r>
        <w:t>la</w:t>
      </w:r>
      <w:proofErr w:type="gramEnd"/>
      <w:r>
        <w:t xml:space="preserve"> nature des études à réaliser, en justifiant les moyens à solliciter</w:t>
      </w:r>
    </w:p>
    <w:p w14:paraId="401B3F55" w14:textId="77777777" w:rsidR="00EC5F74" w:rsidRDefault="00EC5F74" w:rsidP="00013039">
      <w:pPr>
        <w:numPr>
          <w:ilvl w:val="0"/>
          <w:numId w:val="17"/>
        </w:numPr>
      </w:pPr>
      <w:proofErr w:type="gramStart"/>
      <w:r>
        <w:t>le</w:t>
      </w:r>
      <w:proofErr w:type="gramEnd"/>
      <w:r>
        <w:t xml:space="preserve"> délai de réalisation de l’Etude Préalable.  </w:t>
      </w:r>
    </w:p>
    <w:p w14:paraId="7059675C" w14:textId="77777777" w:rsidR="00EC5F74" w:rsidRDefault="00EC5F74" w:rsidP="00EC5F74">
      <w:r>
        <w:t xml:space="preserve">L’Université de Lyon statut dans un délai de sept (7) jours soit en validant le montant des frais d’Etude Préalable soit en abandonnant sa demande. </w:t>
      </w:r>
    </w:p>
    <w:p w14:paraId="30DF1934" w14:textId="77777777" w:rsidR="00EC5F74" w:rsidRPr="00980FE1" w:rsidRDefault="00EC5F74" w:rsidP="00EC5F74">
      <w:r w:rsidRPr="000B2F8C">
        <w:t xml:space="preserve">Les frais de réalisation de l’Etude Préalable sont </w:t>
      </w:r>
      <w:r>
        <w:t>intégrés dans le montant de la Modification si celle-ci est réalisée, ou si la Modification n’est pas réalisée sont</w:t>
      </w:r>
      <w:r w:rsidRPr="00547C24">
        <w:t xml:space="preserve"> </w:t>
      </w:r>
      <w:r>
        <w:t xml:space="preserve">à la charge de l’Université. </w:t>
      </w:r>
    </w:p>
    <w:p w14:paraId="79D69F34" w14:textId="77777777" w:rsidR="00EC5F74" w:rsidRDefault="00EC5F74" w:rsidP="00EC5F74">
      <w:r>
        <w:t>L’Université de Lyon</w:t>
      </w:r>
      <w:r w:rsidRPr="000B2F8C">
        <w:t xml:space="preserve"> dispose d’un délai </w:t>
      </w:r>
      <w:r>
        <w:t>d’un mois</w:t>
      </w:r>
      <w:r w:rsidRPr="000B2F8C">
        <w:t xml:space="preserve"> </w:t>
      </w:r>
      <w:r>
        <w:t xml:space="preserve">à compter de sa réception </w:t>
      </w:r>
      <w:r w:rsidRPr="000B2F8C">
        <w:t xml:space="preserve">pour approuver </w:t>
      </w:r>
      <w:r>
        <w:t xml:space="preserve">ou refuser </w:t>
      </w:r>
      <w:r w:rsidRPr="000B2F8C">
        <w:t xml:space="preserve">l’Etude Préalable. </w:t>
      </w:r>
    </w:p>
    <w:p w14:paraId="39A67A63" w14:textId="77777777" w:rsidR="00EC5F74" w:rsidRDefault="00EC5F74" w:rsidP="00EC5F74">
      <w:pPr>
        <w:spacing w:before="100" w:beforeAutospacing="1" w:after="100" w:afterAutospacing="1"/>
      </w:pPr>
      <w:r>
        <w:t>Si l’Université de Lyon</w:t>
      </w:r>
      <w:r w:rsidRPr="000B2F8C">
        <w:t xml:space="preserve"> ne s’est pas prononcé</w:t>
      </w:r>
      <w:r>
        <w:t>e</w:t>
      </w:r>
      <w:r w:rsidRPr="000B2F8C">
        <w:t xml:space="preserve"> dans </w:t>
      </w:r>
      <w:r>
        <w:t>ce délai, elle</w:t>
      </w:r>
      <w:r w:rsidRPr="000B2F8C">
        <w:t xml:space="preserve"> est réputé</w:t>
      </w:r>
      <w:r>
        <w:t>e</w:t>
      </w:r>
      <w:r w:rsidRPr="000B2F8C">
        <w:t xml:space="preserve"> l’avoir rejetée et la Modification ne peut être réalisée. </w:t>
      </w:r>
      <w:r>
        <w:t>La validation de la Demande de Modification est associée à l’établissement de la Fiche de Travaux Modificatifs associée, qui précise le montant du surcoût ou de la moins-value générée par la Modification, ainsi que l’incidence sur les délais d’exécution et les impacts sur les engagements de performance énergétique.</w:t>
      </w:r>
    </w:p>
    <w:p w14:paraId="42B20267" w14:textId="77777777" w:rsidR="00EC5F74" w:rsidRDefault="00EC5F74" w:rsidP="00EC5F74">
      <w:r w:rsidRPr="00726457">
        <w:t xml:space="preserve">En cas de </w:t>
      </w:r>
      <w:r>
        <w:t>désaccord</w:t>
      </w:r>
      <w:r w:rsidRPr="00726457">
        <w:t xml:space="preserve"> sur le montant d</w:t>
      </w:r>
      <w:r>
        <w:t>e la proposition financière</w:t>
      </w:r>
      <w:r w:rsidRPr="00726457">
        <w:t xml:space="preserve"> </w:t>
      </w:r>
      <w:r>
        <w:t>qui doit être retenu</w:t>
      </w:r>
      <w:r w:rsidRPr="00726457">
        <w:t xml:space="preserve">, </w:t>
      </w:r>
      <w:r w:rsidRPr="00980FE1">
        <w:t>les Parties s’en remettent</w:t>
      </w:r>
      <w:r>
        <w:t xml:space="preserve"> à l’avis d’un E</w:t>
      </w:r>
      <w:r w:rsidRPr="00980FE1">
        <w:t xml:space="preserve">xpert </w:t>
      </w:r>
      <w:r>
        <w:t>choisi d’un commun accord</w:t>
      </w:r>
      <w:r w:rsidRPr="00980FE1">
        <w:t>.</w:t>
      </w:r>
      <w:r>
        <w:t xml:space="preserve"> Dans l’attente de l’avis de l’Expert, l’Université de Lyon peut notifier au Titulaire par Ordre de Service la décision de faire réaliser les travaux à un prix provisoire fixé par l’Université de Lyon. </w:t>
      </w:r>
    </w:p>
    <w:p w14:paraId="42130C79" w14:textId="77777777" w:rsidR="00EC5F74" w:rsidRDefault="00EC5F74" w:rsidP="00EC5F74">
      <w:r>
        <w:t xml:space="preserve">Les </w:t>
      </w:r>
      <w:r w:rsidRPr="00726457">
        <w:t xml:space="preserve">Modifications font l’objet </w:t>
      </w:r>
      <w:r>
        <w:t>d’une fiche de travaux modificatifs (FTM)</w:t>
      </w:r>
      <w:r w:rsidRPr="00726457">
        <w:t>,</w:t>
      </w:r>
      <w:r>
        <w:t xml:space="preserve"> qui prendra la forme d’un ordre de service,</w:t>
      </w:r>
      <w:r w:rsidRPr="00726457">
        <w:t xml:space="preserve"> préalablement à leur réalisation.</w:t>
      </w:r>
    </w:p>
    <w:p w14:paraId="6FD25CBD" w14:textId="77777777" w:rsidR="00EC5F74" w:rsidRDefault="00EC5F74" w:rsidP="00EC5F74">
      <w:r>
        <w:t>Dans le cadre des comités de pilotage les Parties s’accorderont pour régulariser à échéance régulière les FTM validées par un avenant au Marché.</w:t>
      </w:r>
    </w:p>
    <w:p w14:paraId="743CB63E" w14:textId="77777777" w:rsidR="006F2EB1" w:rsidRDefault="006F2EB1" w:rsidP="00387D64"/>
    <w:p w14:paraId="582864D4" w14:textId="77777777" w:rsidR="006F2EB1" w:rsidRDefault="006F2EB1" w:rsidP="006F2EB1">
      <w:pPr>
        <w:pStyle w:val="Titre"/>
      </w:pPr>
      <w:bookmarkStart w:id="576" w:name="_Toc219733198"/>
      <w:r>
        <w:t>Conditions d’établissement du prix de la modification</w:t>
      </w:r>
      <w:bookmarkEnd w:id="576"/>
      <w:r>
        <w:t xml:space="preserve"> </w:t>
      </w:r>
    </w:p>
    <w:p w14:paraId="20B1000B" w14:textId="77777777" w:rsidR="00F33D00" w:rsidRPr="00F33D00" w:rsidRDefault="00F33D00" w:rsidP="00F33D00">
      <w:pPr>
        <w:rPr>
          <w:rFonts w:ascii="Calibri" w:hAnsi="Calibri"/>
        </w:rPr>
      </w:pPr>
      <w:r>
        <w:t>Le présent article concerne les prestations modificatives ou complémentaires pour lesquelles le marché n’a pas prévu de prix.</w:t>
      </w:r>
    </w:p>
    <w:p w14:paraId="415B7678" w14:textId="77777777" w:rsidR="00F33D00" w:rsidRDefault="00F33D00" w:rsidP="00F33D00">
      <w:r>
        <w:t>Les prix nouveaux sont établis sur les mêmes bases que les prix du marché, notamment aux conditions économiques en vigueur le mois d’établissement de ces prix</w:t>
      </w:r>
      <w:r w:rsidR="00667C02">
        <w:t xml:space="preserve"> indiqué dans l’Acte d’Engagement</w:t>
      </w:r>
      <w:r>
        <w:t>.</w:t>
      </w:r>
    </w:p>
    <w:p w14:paraId="6CDCB694" w14:textId="77777777" w:rsidR="00F33D00" w:rsidRDefault="00F33D00" w:rsidP="00F33D00">
      <w:r>
        <w:lastRenderedPageBreak/>
        <w:t xml:space="preserve">La décomposition du prix global et forfaitaire des travaux ou les sous-détails de prix unitaires, leurs éléments, notamment les prix d’unité contenus dans les décompositions, </w:t>
      </w:r>
      <w:r>
        <w:rPr>
          <w:rFonts w:cs="Arial"/>
        </w:rPr>
        <w:t>constitue les prix unitaires servant de base à la détermination des prix des prestations modificatives et complémentaires</w:t>
      </w:r>
      <w:r>
        <w:t>.</w:t>
      </w:r>
    </w:p>
    <w:p w14:paraId="6A553590" w14:textId="77777777" w:rsidR="00387D64" w:rsidRPr="00C65AC6" w:rsidRDefault="00387D64" w:rsidP="00B559E2">
      <w:pPr>
        <w:pStyle w:val="Titre"/>
      </w:pPr>
      <w:bookmarkStart w:id="577" w:name="_Toc193795498"/>
      <w:bookmarkStart w:id="578" w:name="_Ref221868774"/>
      <w:bookmarkStart w:id="579" w:name="_Ref230594680"/>
      <w:bookmarkStart w:id="580" w:name="_Toc231310936"/>
      <w:bookmarkStart w:id="581" w:name="_Toc232398926"/>
      <w:bookmarkStart w:id="582" w:name="_Ref286340880"/>
      <w:bookmarkStart w:id="583" w:name="_Toc323287491"/>
      <w:bookmarkStart w:id="584" w:name="_Toc324779645"/>
      <w:bookmarkStart w:id="585" w:name="_Ref376531569"/>
      <w:bookmarkStart w:id="586" w:name="_Ref383770935"/>
      <w:bookmarkStart w:id="587" w:name="_Toc390789314"/>
      <w:bookmarkStart w:id="588" w:name="_Toc391390353"/>
      <w:bookmarkStart w:id="589" w:name="_Toc391390531"/>
      <w:bookmarkStart w:id="590" w:name="_Toc219733199"/>
      <w:r w:rsidRPr="00C65AC6">
        <w:t xml:space="preserve">Prise en charge </w:t>
      </w:r>
      <w:r w:rsidRPr="00CB0038">
        <w:t>financière</w:t>
      </w:r>
      <w:r w:rsidRPr="00C65AC6">
        <w:t xml:space="preserve"> des Modifications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1F4C16F" w14:textId="77777777" w:rsidR="006F2EB1" w:rsidRPr="00956AAD" w:rsidRDefault="006F2EB1" w:rsidP="00956AAD">
      <w:pPr>
        <w:pStyle w:val="Titre3"/>
      </w:pPr>
      <w:bookmarkStart w:id="591" w:name="_Toc193795499"/>
      <w:bookmarkStart w:id="592" w:name="_Toc231310937"/>
      <w:bookmarkStart w:id="593" w:name="_Toc232398927"/>
      <w:bookmarkStart w:id="594" w:name="_Toc4387404"/>
      <w:bookmarkStart w:id="595" w:name="_Toc530061013"/>
      <w:bookmarkStart w:id="596" w:name="_Toc219733200"/>
      <w:r w:rsidRPr="00956AAD">
        <w:t>Modifications à la demande du Maître de l’Ouvrage</w:t>
      </w:r>
      <w:bookmarkEnd w:id="594"/>
      <w:bookmarkEnd w:id="595"/>
      <w:bookmarkEnd w:id="596"/>
    </w:p>
    <w:p w14:paraId="05AD9D4A" w14:textId="77777777" w:rsidR="006F2EB1" w:rsidRDefault="006F2EB1" w:rsidP="006F2EB1">
      <w:r>
        <w:t>L’ensemble des conséquences financières des Modifications demandées par le Maître d’ouvrage sont prises en charge par le Pouvoir adjudicateur (plus-values et moins-values).</w:t>
      </w:r>
    </w:p>
    <w:p w14:paraId="7077CAD0" w14:textId="77777777" w:rsidR="006F2EB1" w:rsidRDefault="006F2EB1" w:rsidP="006F2EB1"/>
    <w:p w14:paraId="3EAC90D6" w14:textId="77777777" w:rsidR="006F2EB1" w:rsidRPr="00B96934" w:rsidRDefault="006F2EB1" w:rsidP="00956AAD">
      <w:pPr>
        <w:pStyle w:val="Titre3"/>
      </w:pPr>
      <w:bookmarkStart w:id="597" w:name="_Toc4387405"/>
      <w:bookmarkStart w:id="598" w:name="_Toc530061014"/>
      <w:bookmarkStart w:id="599" w:name="_Toc219733201"/>
      <w:r w:rsidRPr="00956AAD">
        <w:t>Modifications à la demande du Titulaire</w:t>
      </w:r>
      <w:bookmarkEnd w:id="597"/>
      <w:bookmarkEnd w:id="598"/>
      <w:bookmarkEnd w:id="599"/>
    </w:p>
    <w:p w14:paraId="7D3D4492" w14:textId="77777777" w:rsidR="006F2EB1" w:rsidRDefault="006F2EB1" w:rsidP="006F2EB1">
      <w:r>
        <w:t xml:space="preserve">Le Titulaire est engagé sur son Offre contractuelle et par conséquent sur des solutions techniques et sur des équipements et des produits déterminés (marques, fiches produits, références…). </w:t>
      </w:r>
    </w:p>
    <w:p w14:paraId="327C8548" w14:textId="77777777" w:rsidR="006F2EB1" w:rsidRDefault="006F2EB1" w:rsidP="006F2EB1">
      <w:r>
        <w:t xml:space="preserve">Si au cours de la Conception ou de la Réalisation le Titulaire souhaite changer une solution, un équipement ou un produit, il devra au préalable recueillir l’accord écrit du Maître d’ouvrage. </w:t>
      </w:r>
    </w:p>
    <w:p w14:paraId="6E11F8E4" w14:textId="77777777" w:rsidR="006F2EB1" w:rsidRDefault="006F2EB1" w:rsidP="006F2EB1">
      <w:r>
        <w:t xml:space="preserve">L’ensemble des conséquences financières des Modifications demandées par le Titulaire sont prises en charge par </w:t>
      </w:r>
      <w:r w:rsidR="00B7312C">
        <w:t xml:space="preserve">l’Université de Lyon </w:t>
      </w:r>
      <w:r>
        <w:t>(plus-values et moins-values).</w:t>
      </w:r>
    </w:p>
    <w:p w14:paraId="42862595" w14:textId="77777777" w:rsidR="006F2EB1" w:rsidRDefault="006F2EB1" w:rsidP="006F2EB1"/>
    <w:p w14:paraId="2F5CAE8E" w14:textId="77777777" w:rsidR="006F2EB1" w:rsidRDefault="006F2EB1" w:rsidP="006F2EB1">
      <w:r>
        <w:t>Les modifications n’ayant pas été acceptées par le Maître d’ouvrage ne peuvent pas être mises en œuvre par le Titulaire.</w:t>
      </w:r>
    </w:p>
    <w:bookmarkEnd w:id="591"/>
    <w:bookmarkEnd w:id="592"/>
    <w:bookmarkEnd w:id="593"/>
    <w:p w14:paraId="11A146DE" w14:textId="77777777" w:rsidR="00387D64" w:rsidRPr="004177D7" w:rsidRDefault="00387D64" w:rsidP="007E167F">
      <w:pPr>
        <w:pStyle w:val="Titre1"/>
      </w:pPr>
      <w:r w:rsidRPr="004177D7">
        <w:br w:type="page"/>
      </w:r>
      <w:bookmarkStart w:id="600" w:name="_Toc193795509"/>
      <w:bookmarkStart w:id="601" w:name="_Toc231310951"/>
      <w:bookmarkStart w:id="602" w:name="_Toc232398941"/>
      <w:bookmarkStart w:id="603" w:name="_Toc323287495"/>
      <w:bookmarkStart w:id="604" w:name="_Toc324779649"/>
      <w:bookmarkStart w:id="605" w:name="_Toc390789315"/>
      <w:bookmarkStart w:id="606" w:name="_Toc391390354"/>
      <w:bookmarkStart w:id="607" w:name="_Toc391390532"/>
      <w:bookmarkStart w:id="608" w:name="_Toc219733202"/>
      <w:r w:rsidRPr="004177D7">
        <w:lastRenderedPageBreak/>
        <w:t>CLAUSES FINANCIERES</w:t>
      </w:r>
      <w:bookmarkEnd w:id="600"/>
      <w:bookmarkEnd w:id="601"/>
      <w:bookmarkEnd w:id="602"/>
      <w:bookmarkEnd w:id="603"/>
      <w:bookmarkEnd w:id="604"/>
      <w:bookmarkEnd w:id="605"/>
      <w:bookmarkEnd w:id="606"/>
      <w:bookmarkEnd w:id="607"/>
      <w:bookmarkEnd w:id="608"/>
    </w:p>
    <w:p w14:paraId="73287ED9" w14:textId="77777777" w:rsidR="00387D64" w:rsidRDefault="00387D64" w:rsidP="00B559E2">
      <w:pPr>
        <w:pStyle w:val="Titre"/>
      </w:pPr>
      <w:bookmarkStart w:id="609" w:name="_Toc379365211"/>
      <w:bookmarkStart w:id="610" w:name="_Toc390789316"/>
      <w:bookmarkStart w:id="611" w:name="_Ref230582500"/>
      <w:bookmarkStart w:id="612" w:name="_Toc231310960"/>
      <w:bookmarkStart w:id="613" w:name="_Toc232398950"/>
      <w:bookmarkStart w:id="614" w:name="_Toc323287499"/>
      <w:bookmarkStart w:id="615" w:name="_Toc324779653"/>
      <w:bookmarkStart w:id="616" w:name="_Toc191748181"/>
      <w:bookmarkStart w:id="617" w:name="_Ref193120582"/>
      <w:bookmarkStart w:id="618" w:name="_Ref193198508"/>
      <w:bookmarkStart w:id="619" w:name="_Toc391390355"/>
      <w:bookmarkStart w:id="620" w:name="_Toc391390533"/>
      <w:bookmarkStart w:id="621" w:name="_Toc219733203"/>
      <w:bookmarkEnd w:id="609"/>
      <w:r>
        <w:t>Contenu des Prix</w:t>
      </w:r>
      <w:bookmarkEnd w:id="610"/>
      <w:bookmarkEnd w:id="619"/>
      <w:bookmarkEnd w:id="620"/>
      <w:bookmarkEnd w:id="621"/>
    </w:p>
    <w:p w14:paraId="7397409E" w14:textId="77777777" w:rsidR="00387D64" w:rsidRPr="007A77F5" w:rsidRDefault="00387D64" w:rsidP="00B559E2">
      <w:pPr>
        <w:pStyle w:val="Titre3"/>
      </w:pPr>
      <w:bookmarkStart w:id="622" w:name="_Toc322074619"/>
      <w:bookmarkStart w:id="623" w:name="_Toc390789317"/>
      <w:bookmarkStart w:id="624" w:name="_Toc391390356"/>
      <w:bookmarkStart w:id="625" w:name="_Toc391390534"/>
      <w:bookmarkStart w:id="626" w:name="_Toc219733204"/>
      <w:r w:rsidRPr="00B559E2">
        <w:t>Caractères</w:t>
      </w:r>
      <w:r w:rsidRPr="007A77F5">
        <w:t xml:space="preserve"> généraux des prix</w:t>
      </w:r>
      <w:bookmarkEnd w:id="622"/>
      <w:bookmarkEnd w:id="623"/>
      <w:bookmarkEnd w:id="624"/>
      <w:bookmarkEnd w:id="625"/>
      <w:bookmarkEnd w:id="626"/>
    </w:p>
    <w:p w14:paraId="0C96DBEC" w14:textId="77777777" w:rsidR="00387D64" w:rsidRPr="007A218E" w:rsidRDefault="00387D64" w:rsidP="00387D64">
      <w:pPr>
        <w:pStyle w:val="Texte2"/>
        <w:rPr>
          <w:sz w:val="22"/>
        </w:rPr>
      </w:pPr>
      <w:r w:rsidRPr="007A77F5">
        <w:t xml:space="preserve">L’Acte d’Engagement fait apparaître de manière séparée les prix respectifs de la </w:t>
      </w:r>
      <w:r w:rsidR="00AF67AE">
        <w:t>C</w:t>
      </w:r>
      <w:r w:rsidRPr="007A77F5">
        <w:t>onception</w:t>
      </w:r>
      <w:r w:rsidR="00F33D00">
        <w:t xml:space="preserve"> et</w:t>
      </w:r>
      <w:r w:rsidRPr="007A77F5">
        <w:t xml:space="preserve"> de la </w:t>
      </w:r>
      <w:r w:rsidR="00AF67AE">
        <w:t>R</w:t>
      </w:r>
      <w:r w:rsidRPr="007A77F5">
        <w:t>éalisation</w:t>
      </w:r>
      <w:r w:rsidR="00F33D00">
        <w:t>.</w:t>
      </w:r>
    </w:p>
    <w:p w14:paraId="127F9D37" w14:textId="77777777" w:rsidR="00387D64" w:rsidRPr="00AF0803" w:rsidRDefault="00387D64" w:rsidP="00387D64">
      <w:pPr>
        <w:pStyle w:val="Texte2"/>
      </w:pPr>
      <w:r w:rsidRPr="007A77F5">
        <w:t xml:space="preserve">Tous les prix sont indiqués dans le Marché hors taxe </w:t>
      </w:r>
      <w:r>
        <w:t>sur</w:t>
      </w:r>
      <w:r w:rsidRPr="007A77F5">
        <w:t xml:space="preserve"> la valeur ajoutée (TVA). </w:t>
      </w:r>
      <w:r>
        <w:t>Dès lors que</w:t>
      </w:r>
      <w:r w:rsidRPr="007A77F5">
        <w:t xml:space="preserve"> le Marché est passé avec des entrepreneurs groupés conjoints, les prix des prestations attribuées à chaque </w:t>
      </w:r>
      <w:r>
        <w:t xml:space="preserve">membre du Groupement </w:t>
      </w:r>
      <w:r w:rsidRPr="007A77F5">
        <w:t>dans l'Acte d'Engagement sont réputés comprendre les dépenses et marge correspondantes</w:t>
      </w:r>
    </w:p>
    <w:p w14:paraId="44BF0E76" w14:textId="77777777" w:rsidR="00387D64" w:rsidRPr="007A77F5" w:rsidRDefault="00387D64" w:rsidP="00387D64">
      <w:pPr>
        <w:pStyle w:val="Texte2"/>
      </w:pPr>
      <w:r w:rsidRPr="007A77F5">
        <w:t>En cas de sous-traitance, les prix du Marché sont réputés couvrir les frais de coordination et de contrôle, par le Titulaire, de ses sous-traitants ainsi que les conséquences de leurs défaillances éventuelles.</w:t>
      </w:r>
    </w:p>
    <w:p w14:paraId="709AA9A5" w14:textId="77777777" w:rsidR="00387D64" w:rsidRDefault="00387D64" w:rsidP="00B559E2">
      <w:pPr>
        <w:pStyle w:val="Titre3"/>
      </w:pPr>
      <w:bookmarkStart w:id="627" w:name="_Ref379127494"/>
      <w:bookmarkStart w:id="628" w:name="_Toc390789318"/>
      <w:bookmarkStart w:id="629" w:name="_Toc309722098"/>
      <w:bookmarkStart w:id="630" w:name="_Toc322074620"/>
      <w:bookmarkStart w:id="631" w:name="_Ref376774011"/>
      <w:bookmarkStart w:id="632" w:name="_Ref376774030"/>
      <w:bookmarkStart w:id="633" w:name="_Toc391390357"/>
      <w:bookmarkStart w:id="634" w:name="_Toc391390535"/>
      <w:bookmarkStart w:id="635" w:name="_Toc219733205"/>
      <w:r>
        <w:t xml:space="preserve">Prix </w:t>
      </w:r>
      <w:r w:rsidRPr="00B559E2">
        <w:t>de</w:t>
      </w:r>
      <w:r>
        <w:t xml:space="preserve"> la Conception</w:t>
      </w:r>
      <w:bookmarkEnd w:id="627"/>
      <w:bookmarkEnd w:id="628"/>
      <w:bookmarkEnd w:id="633"/>
      <w:bookmarkEnd w:id="634"/>
      <w:bookmarkEnd w:id="635"/>
    </w:p>
    <w:p w14:paraId="786B048B" w14:textId="77777777" w:rsidR="00387D64" w:rsidRDefault="00387D64" w:rsidP="00387D64">
      <w:pPr>
        <w:pStyle w:val="Texte2"/>
      </w:pPr>
      <w:r w:rsidRPr="00FA0CFB">
        <w:t xml:space="preserve">Les prestations de </w:t>
      </w:r>
      <w:r>
        <w:t>C</w:t>
      </w:r>
      <w:r w:rsidRPr="006C2DBF">
        <w:t>onception sont réglées par un prix global et forfaitaire fixé par l’Acte d’Engagement. Ce prix correspond au Prix de la Conception.</w:t>
      </w:r>
    </w:p>
    <w:p w14:paraId="3C9A2E06" w14:textId="77777777" w:rsidR="00387D64" w:rsidRDefault="00387D64" w:rsidP="00387D64">
      <w:pPr>
        <w:pStyle w:val="Texte2"/>
      </w:pPr>
      <w:r>
        <w:t xml:space="preserve">Il comprend toutes les Etudes de Conception prévues à l’Article </w:t>
      </w:r>
      <w:r>
        <w:fldChar w:fldCharType="begin"/>
      </w:r>
      <w:r>
        <w:instrText xml:space="preserve"> REF  _Ref378877768 \h \n </w:instrText>
      </w:r>
      <w:r>
        <w:fldChar w:fldCharType="separate"/>
      </w:r>
      <w:r w:rsidR="00407A2C">
        <w:t>19.1</w:t>
      </w:r>
      <w:r>
        <w:fldChar w:fldCharType="end"/>
      </w:r>
      <w:r>
        <w:t xml:space="preserve"> et décrites dans l’Annexe </w:t>
      </w:r>
      <w:r w:rsidR="00D03B9A">
        <w:t>1</w:t>
      </w:r>
      <w:r>
        <w:t>. Il comprend également le prix des prestations intellectuelles de suivi des Travaux en phase de Réalisation.</w:t>
      </w:r>
      <w:r w:rsidR="00AF67AE">
        <w:t xml:space="preserve"> </w:t>
      </w:r>
      <w:r w:rsidR="00AB44A9">
        <w:t xml:space="preserve">Il comprend également : </w:t>
      </w:r>
    </w:p>
    <w:p w14:paraId="01E47AD1" w14:textId="77777777" w:rsidR="00AB44A9" w:rsidRDefault="00AB44A9" w:rsidP="00013039">
      <w:pPr>
        <w:pStyle w:val="Texte2"/>
        <w:numPr>
          <w:ilvl w:val="1"/>
          <w:numId w:val="17"/>
        </w:numPr>
      </w:pPr>
      <w:r>
        <w:t>La valorisation de la cession des droits patrimoniaux</w:t>
      </w:r>
    </w:p>
    <w:p w14:paraId="35486736" w14:textId="77777777" w:rsidR="00AB44A9" w:rsidRDefault="00AB44A9" w:rsidP="00013039">
      <w:pPr>
        <w:pStyle w:val="Texte2"/>
        <w:numPr>
          <w:ilvl w:val="1"/>
          <w:numId w:val="17"/>
        </w:numPr>
      </w:pPr>
      <w:r>
        <w:t xml:space="preserve">La rémunération des diagnostiqueurs mandatés par le </w:t>
      </w:r>
      <w:r w:rsidR="00AF67AE">
        <w:t>T</w:t>
      </w:r>
      <w:r>
        <w:t xml:space="preserve">itulaire </w:t>
      </w:r>
    </w:p>
    <w:p w14:paraId="35AC60CE" w14:textId="77777777" w:rsidR="00AB44A9" w:rsidRDefault="00AB44A9" w:rsidP="00013039">
      <w:pPr>
        <w:pStyle w:val="Texte2"/>
        <w:numPr>
          <w:ilvl w:val="1"/>
          <w:numId w:val="17"/>
        </w:numPr>
      </w:pPr>
      <w:r>
        <w:t>Les frais d’ét</w:t>
      </w:r>
      <w:r w:rsidR="00AF67AE">
        <w:t>u</w:t>
      </w:r>
      <w:r>
        <w:t xml:space="preserve">des pour les </w:t>
      </w:r>
      <w:r w:rsidR="00563379">
        <w:t>DM</w:t>
      </w:r>
      <w:r>
        <w:t xml:space="preserve"> n’aboutissant pas à </w:t>
      </w:r>
      <w:r w:rsidR="00563379">
        <w:t xml:space="preserve">une FTM et </w:t>
      </w:r>
      <w:r>
        <w:t>un accord de la Maitrise d’Ouvrage</w:t>
      </w:r>
      <w:r w:rsidR="00563379">
        <w:t>, sauf si la Maîtrise d’Ouvrage a validé en amont les frais d’études préalables.</w:t>
      </w:r>
    </w:p>
    <w:p w14:paraId="310A95AE" w14:textId="77777777" w:rsidR="00AB44A9" w:rsidRPr="009B7707" w:rsidRDefault="00AB44A9" w:rsidP="00013039">
      <w:pPr>
        <w:pStyle w:val="Texte2"/>
        <w:numPr>
          <w:ilvl w:val="1"/>
          <w:numId w:val="17"/>
        </w:numPr>
      </w:pPr>
      <w:r>
        <w:t xml:space="preserve">La rémunération des huissiers intervenant lors des différents constats </w:t>
      </w:r>
    </w:p>
    <w:p w14:paraId="7E1CFBB0" w14:textId="77777777" w:rsidR="00387D64" w:rsidRPr="007A77F5" w:rsidRDefault="00387D64" w:rsidP="00B559E2">
      <w:pPr>
        <w:pStyle w:val="Titre3"/>
      </w:pPr>
      <w:bookmarkStart w:id="636" w:name="_Toc390789319"/>
      <w:bookmarkStart w:id="637" w:name="_Toc391390358"/>
      <w:bookmarkStart w:id="638" w:name="_Toc391390536"/>
      <w:bookmarkStart w:id="639" w:name="_Toc379365215"/>
      <w:bookmarkStart w:id="640" w:name="_Toc219733206"/>
      <w:bookmarkEnd w:id="639"/>
      <w:r w:rsidRPr="007A77F5">
        <w:t xml:space="preserve">Prix </w:t>
      </w:r>
      <w:bookmarkEnd w:id="629"/>
      <w:bookmarkEnd w:id="630"/>
      <w:bookmarkEnd w:id="631"/>
      <w:bookmarkEnd w:id="632"/>
      <w:r>
        <w:t>de la Réalisation</w:t>
      </w:r>
      <w:bookmarkEnd w:id="636"/>
      <w:bookmarkEnd w:id="637"/>
      <w:bookmarkEnd w:id="638"/>
      <w:bookmarkEnd w:id="640"/>
    </w:p>
    <w:p w14:paraId="38F09A15" w14:textId="77777777" w:rsidR="00387D64" w:rsidRPr="007A77F5" w:rsidRDefault="00387D64" w:rsidP="00387D64">
      <w:pPr>
        <w:pStyle w:val="Texte2"/>
        <w:rPr>
          <w:rFonts w:eastAsia="Calibri"/>
        </w:rPr>
      </w:pPr>
      <w:r w:rsidRPr="007A77F5">
        <w:rPr>
          <w:rFonts w:eastAsia="Calibri"/>
        </w:rPr>
        <w:t>L</w:t>
      </w:r>
      <w:r>
        <w:rPr>
          <w:rFonts w:eastAsia="Calibri"/>
        </w:rPr>
        <w:t xml:space="preserve">a </w:t>
      </w:r>
      <w:r w:rsidRPr="007A77F5">
        <w:rPr>
          <w:rFonts w:eastAsia="Calibri"/>
        </w:rPr>
        <w:t xml:space="preserve">réalisation des </w:t>
      </w:r>
      <w:r>
        <w:rPr>
          <w:rFonts w:eastAsia="Calibri"/>
        </w:rPr>
        <w:t>T</w:t>
      </w:r>
      <w:r w:rsidRPr="007A77F5">
        <w:rPr>
          <w:rFonts w:eastAsia="Calibri"/>
        </w:rPr>
        <w:t>ravaux sont réglées par un prix global et forfaitaire fixé par l’Acte d’Engagement.</w:t>
      </w:r>
      <w:r>
        <w:rPr>
          <w:rFonts w:eastAsia="Calibri"/>
        </w:rPr>
        <w:t xml:space="preserve"> Ce prix correspond au Prix de la Réalisation.</w:t>
      </w:r>
    </w:p>
    <w:p w14:paraId="0153D6F3" w14:textId="77777777" w:rsidR="00387D64" w:rsidRDefault="00387D64" w:rsidP="00387D64">
      <w:pPr>
        <w:pStyle w:val="Texte2"/>
        <w:rPr>
          <w:rFonts w:eastAsia="Calibri"/>
        </w:rPr>
      </w:pPr>
      <w:r>
        <w:rPr>
          <w:rFonts w:eastAsia="Calibri"/>
        </w:rPr>
        <w:t xml:space="preserve">Le Prix de la Réalisation comprend notamment </w:t>
      </w:r>
    </w:p>
    <w:p w14:paraId="0869C80D" w14:textId="77777777" w:rsidR="00387D64" w:rsidRPr="00B559E2" w:rsidRDefault="00387D64" w:rsidP="00013039">
      <w:pPr>
        <w:pStyle w:val="Style"/>
        <w:numPr>
          <w:ilvl w:val="0"/>
          <w:numId w:val="26"/>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travaux TCE, y compris VRD, espaces verts, clôtures,</w:t>
      </w:r>
    </w:p>
    <w:p w14:paraId="5D2C4ECC" w14:textId="77777777" w:rsidR="00387D64" w:rsidRPr="00B559E2" w:rsidRDefault="00387D64" w:rsidP="00013039">
      <w:pPr>
        <w:pStyle w:val="Style"/>
        <w:numPr>
          <w:ilvl w:val="0"/>
          <w:numId w:val="26"/>
        </w:numPr>
        <w:spacing w:before="120" w:after="120" w:line="240" w:lineRule="exact"/>
        <w:ind w:left="993"/>
        <w:jc w:val="both"/>
        <w:rPr>
          <w:sz w:val="20"/>
          <w:szCs w:val="20"/>
        </w:rPr>
      </w:pPr>
      <w:proofErr w:type="gramStart"/>
      <w:r w:rsidRPr="00B559E2">
        <w:rPr>
          <w:sz w:val="20"/>
          <w:szCs w:val="20"/>
        </w:rPr>
        <w:t>tous</w:t>
      </w:r>
      <w:proofErr w:type="gramEnd"/>
      <w:r w:rsidRPr="00B559E2">
        <w:rPr>
          <w:sz w:val="20"/>
          <w:szCs w:val="20"/>
        </w:rPr>
        <w:t xml:space="preserve"> travaux de voirie et raccordement aux réseaux </w:t>
      </w:r>
    </w:p>
    <w:p w14:paraId="07D7D6AB" w14:textId="77777777" w:rsidR="00387D64" w:rsidRPr="00B559E2" w:rsidRDefault="00387D64" w:rsidP="00013039">
      <w:pPr>
        <w:pStyle w:val="Style"/>
        <w:numPr>
          <w:ilvl w:val="0"/>
          <w:numId w:val="26"/>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frais d'affichage des Autorisations, Administratives </w:t>
      </w:r>
    </w:p>
    <w:p w14:paraId="7E532526" w14:textId="77777777" w:rsidR="00387D64" w:rsidRPr="00B559E2" w:rsidRDefault="00387D64" w:rsidP="00013039">
      <w:pPr>
        <w:pStyle w:val="Style"/>
        <w:numPr>
          <w:ilvl w:val="0"/>
          <w:numId w:val="26"/>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frais d’affichage des panneaux de chantier</w:t>
      </w:r>
    </w:p>
    <w:p w14:paraId="56C52A80"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frais de garde du chantier jusqu'à la Date Effective de Réception </w:t>
      </w:r>
      <w:r w:rsidR="000E500F">
        <w:rPr>
          <w:sz w:val="20"/>
          <w:szCs w:val="20"/>
        </w:rPr>
        <w:t>de l’Ouvrage</w:t>
      </w:r>
      <w:r w:rsidRPr="00B559E2">
        <w:rPr>
          <w:sz w:val="20"/>
          <w:szCs w:val="20"/>
        </w:rPr>
        <w:t xml:space="preserve"> ainsi que les frais des travaux paysagers, </w:t>
      </w:r>
    </w:p>
    <w:p w14:paraId="64FC488A"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le</w:t>
      </w:r>
      <w:proofErr w:type="gramEnd"/>
      <w:r w:rsidRPr="00B559E2">
        <w:rPr>
          <w:sz w:val="20"/>
          <w:szCs w:val="20"/>
        </w:rPr>
        <w:t xml:space="preserve"> coût de remise en état </w:t>
      </w:r>
      <w:r w:rsidR="000E500F">
        <w:rPr>
          <w:sz w:val="20"/>
          <w:szCs w:val="20"/>
        </w:rPr>
        <w:t>de l’Ouvrage</w:t>
      </w:r>
      <w:r w:rsidRPr="00B559E2">
        <w:rPr>
          <w:sz w:val="20"/>
          <w:szCs w:val="20"/>
        </w:rPr>
        <w:t xml:space="preserve"> si ce dernier était dégradé avant la Réception par les différents intervenants mandatés par le Titulaire, </w:t>
      </w:r>
    </w:p>
    <w:p w14:paraId="3D77C062"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frais liés à des modifications éventuelles de méthodologie d'exécution, </w:t>
      </w:r>
    </w:p>
    <w:p w14:paraId="361C38CF"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le</w:t>
      </w:r>
      <w:proofErr w:type="gramEnd"/>
      <w:r w:rsidRPr="00B559E2">
        <w:rPr>
          <w:sz w:val="20"/>
          <w:szCs w:val="20"/>
        </w:rPr>
        <w:t xml:space="preserve"> coût des garanties à mettre en place par le Titulaire dans le cadre des marchés de sous-traitance </w:t>
      </w:r>
    </w:p>
    <w:p w14:paraId="73BC226E" w14:textId="77777777" w:rsidR="00387D64" w:rsidRPr="00B559E2" w:rsidRDefault="00387D64" w:rsidP="00013039">
      <w:pPr>
        <w:pStyle w:val="Paragraphedeliste1"/>
        <w:numPr>
          <w:ilvl w:val="0"/>
          <w:numId w:val="27"/>
        </w:numPr>
        <w:spacing w:before="120" w:after="120"/>
        <w:ind w:left="993"/>
        <w:rPr>
          <w:szCs w:val="20"/>
        </w:rPr>
      </w:pPr>
      <w:proofErr w:type="gramStart"/>
      <w:r w:rsidRPr="00B559E2">
        <w:rPr>
          <w:szCs w:val="20"/>
        </w:rPr>
        <w:t>toutes</w:t>
      </w:r>
      <w:proofErr w:type="gramEnd"/>
      <w:r w:rsidRPr="00B559E2">
        <w:rPr>
          <w:szCs w:val="20"/>
        </w:rPr>
        <w:t xml:space="preserve"> les charges et conséquences financières résultant des exigences réglementaires des services publics pour l'exécution du Marché,</w:t>
      </w:r>
    </w:p>
    <w:p w14:paraId="1381CFDF"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frais relatifs aux dispositions spéciales applicables aux opérations de construction </w:t>
      </w:r>
      <w:r w:rsidRPr="00B559E2">
        <w:rPr>
          <w:sz w:val="20"/>
          <w:szCs w:val="20"/>
        </w:rPr>
        <w:lastRenderedPageBreak/>
        <w:t xml:space="preserve">dans l'intérêt de l'hygiène et de la sécurité du travail, notamment en application de la loi n° 76-1106 du 6 décembre 1976 et des textes subséquents relatifs au développement de la prévention des accidents du travail, </w:t>
      </w:r>
    </w:p>
    <w:p w14:paraId="761065DD"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toutes</w:t>
      </w:r>
      <w:proofErr w:type="gramEnd"/>
      <w:r w:rsidRPr="00B559E2">
        <w:rPr>
          <w:sz w:val="20"/>
          <w:szCs w:val="20"/>
        </w:rPr>
        <w:t xml:space="preserve"> autres charges et coûts entrainés par les prescriptions du permis de construire,  </w:t>
      </w:r>
    </w:p>
    <w:p w14:paraId="6E20D6E7"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w:t>
      </w:r>
      <w:proofErr w:type="gramEnd"/>
      <w:r w:rsidRPr="00B559E2">
        <w:rPr>
          <w:sz w:val="20"/>
          <w:szCs w:val="20"/>
        </w:rPr>
        <w:t xml:space="preserve"> coût des travaux modificatifs et complémentaires fondés sur </w:t>
      </w:r>
      <w:proofErr w:type="gramStart"/>
      <w:r w:rsidRPr="00B559E2">
        <w:rPr>
          <w:sz w:val="20"/>
          <w:szCs w:val="20"/>
        </w:rPr>
        <w:t>une  réglementation</w:t>
      </w:r>
      <w:proofErr w:type="gramEnd"/>
      <w:r w:rsidRPr="00B559E2">
        <w:rPr>
          <w:sz w:val="20"/>
          <w:szCs w:val="20"/>
        </w:rPr>
        <w:t xml:space="preserve"> applicable aux Ouvrages au jour du dépôt de la demande de permis de construire et d’autres autorisations administratives, ou qui seraient imposés par une demande ou injonction administrative ou par une décision judiciaire, </w:t>
      </w:r>
    </w:p>
    <w:p w14:paraId="7CE1536D"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w:t>
      </w:r>
      <w:proofErr w:type="gramEnd"/>
      <w:r w:rsidRPr="00B559E2">
        <w:rPr>
          <w:sz w:val="20"/>
          <w:szCs w:val="20"/>
        </w:rPr>
        <w:t xml:space="preserve"> coût de réalisation des témoins</w:t>
      </w:r>
      <w:r w:rsidR="00CE6603">
        <w:rPr>
          <w:sz w:val="20"/>
          <w:szCs w:val="20"/>
        </w:rPr>
        <w:t xml:space="preserve"> ou prototypes</w:t>
      </w:r>
      <w:r w:rsidRPr="00B559E2">
        <w:rPr>
          <w:sz w:val="20"/>
          <w:szCs w:val="20"/>
        </w:rPr>
        <w:t>,</w:t>
      </w:r>
    </w:p>
    <w:p w14:paraId="6B4A7202"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les</w:t>
      </w:r>
      <w:proofErr w:type="gramEnd"/>
      <w:r w:rsidRPr="00B559E2">
        <w:rPr>
          <w:sz w:val="20"/>
          <w:szCs w:val="20"/>
        </w:rPr>
        <w:t xml:space="preserve"> frais, dépenses, dédommagements et indemnités divers de tous contentieux, tels référés préventifs, avec tous tiers, nés des Travaux qui auraient pour origine une faute ou un manquement du Titulaire et/ou de ses intervenants dans l’exécution de sa mission aux termes du Marché, à l'exception du coût des Travaux ou autres dépenses qui résulteraient d'une action intentée durant la période de retrait ou de recours contre le permis de construire, </w:t>
      </w:r>
    </w:p>
    <w:p w14:paraId="2204A8D8" w14:textId="77777777" w:rsidR="00387D64" w:rsidRPr="00B559E2" w:rsidRDefault="00387D64" w:rsidP="00013039">
      <w:pPr>
        <w:pStyle w:val="Style"/>
        <w:numPr>
          <w:ilvl w:val="0"/>
          <w:numId w:val="27"/>
        </w:numPr>
        <w:spacing w:before="120" w:after="120" w:line="240"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droits de voirie, frais de branchement et plus généralement tous les frais de consommation au titre de l'alimentation du chantier en eau et énergie, téléphone, etc., au cours des Travaux, </w:t>
      </w:r>
    </w:p>
    <w:p w14:paraId="27CE3286"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les frais liés aux installations de chantier et les consommations de fluides et d'énergie en résultant, </w:t>
      </w:r>
    </w:p>
    <w:p w14:paraId="2C75002B"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frais résultant des précautions à prendre relatives à la prévention des accidents, à l'occupation des terrains, aux accès des propriétés riveraines, à la voie publique, à l'éclairage panneau-enseigne, à la garde du chantier, à sa clôture </w:t>
      </w:r>
      <w:r w:rsidRPr="00B559E2">
        <w:rPr>
          <w:w w:val="109"/>
          <w:sz w:val="20"/>
          <w:szCs w:val="20"/>
        </w:rPr>
        <w:t xml:space="preserve">(y </w:t>
      </w:r>
      <w:r w:rsidRPr="00B559E2">
        <w:rPr>
          <w:sz w:val="20"/>
          <w:szCs w:val="20"/>
        </w:rPr>
        <w:t xml:space="preserve">compris droits de voirie), </w:t>
      </w:r>
    </w:p>
    <w:p w14:paraId="1F944205"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frais d'assurance matériel, dommage aux tiers, </w:t>
      </w:r>
    </w:p>
    <w:p w14:paraId="15B58FD6"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les frais de remise en état divers de la zone chantier ou les dégâts occasionnés par les travaux de construction de l'Ouvrage hors de la zone chantier, </w:t>
      </w:r>
    </w:p>
    <w:p w14:paraId="715BCC4C"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frais accessoires dont notamment les essais, ainsi que la production des documents, notices, plans d'exécution à fournir lors de la livraison, </w:t>
      </w:r>
    </w:p>
    <w:p w14:paraId="69B96B5B" w14:textId="77777777" w:rsidR="00387D64" w:rsidRPr="00B559E2" w:rsidRDefault="00387D64" w:rsidP="00013039">
      <w:pPr>
        <w:pStyle w:val="Style"/>
        <w:numPr>
          <w:ilvl w:val="0"/>
          <w:numId w:val="27"/>
        </w:numPr>
        <w:spacing w:before="120" w:after="120" w:line="240" w:lineRule="exact"/>
        <w:ind w:left="993"/>
        <w:jc w:val="both"/>
        <w:rPr>
          <w:sz w:val="20"/>
          <w:szCs w:val="20"/>
        </w:rPr>
      </w:pPr>
      <w:proofErr w:type="gramStart"/>
      <w:r w:rsidRPr="00B559E2">
        <w:rPr>
          <w:sz w:val="20"/>
          <w:szCs w:val="20"/>
        </w:rPr>
        <w:t>toutes</w:t>
      </w:r>
      <w:proofErr w:type="gramEnd"/>
      <w:r w:rsidRPr="00B559E2">
        <w:rPr>
          <w:sz w:val="20"/>
          <w:szCs w:val="20"/>
        </w:rPr>
        <w:t xml:space="preserve"> dépenses nécessitées par l'application des prescriptions administratives de sécurité, </w:t>
      </w:r>
    </w:p>
    <w:p w14:paraId="095863B2" w14:textId="77777777" w:rsidR="00387D64" w:rsidRPr="00B559E2" w:rsidRDefault="00387D64" w:rsidP="00013039">
      <w:pPr>
        <w:pStyle w:val="Style"/>
        <w:numPr>
          <w:ilvl w:val="0"/>
          <w:numId w:val="27"/>
        </w:numPr>
        <w:spacing w:before="120" w:after="120" w:line="240" w:lineRule="exact"/>
        <w:ind w:left="993"/>
        <w:jc w:val="both"/>
        <w:rPr>
          <w:sz w:val="20"/>
          <w:szCs w:val="20"/>
        </w:rPr>
      </w:pPr>
      <w:proofErr w:type="gramStart"/>
      <w:r w:rsidRPr="00B559E2">
        <w:rPr>
          <w:sz w:val="20"/>
          <w:szCs w:val="20"/>
        </w:rPr>
        <w:t>toutes</w:t>
      </w:r>
      <w:proofErr w:type="gramEnd"/>
      <w:r w:rsidRPr="00B559E2">
        <w:rPr>
          <w:sz w:val="20"/>
          <w:szCs w:val="20"/>
        </w:rPr>
        <w:t xml:space="preserve"> les consommations générées par la réalisation des travaux en ce compris les frais de chauffage ou de séchage,</w:t>
      </w:r>
    </w:p>
    <w:p w14:paraId="1EF54AC7" w14:textId="77777777" w:rsidR="00387D64" w:rsidRPr="00B559E2" w:rsidRDefault="00387D64" w:rsidP="00013039">
      <w:pPr>
        <w:pStyle w:val="Style"/>
        <w:numPr>
          <w:ilvl w:val="0"/>
          <w:numId w:val="27"/>
        </w:numPr>
        <w:spacing w:before="120" w:after="120" w:line="240" w:lineRule="exact"/>
        <w:ind w:left="993" w:right="325"/>
        <w:jc w:val="both"/>
        <w:rPr>
          <w:sz w:val="20"/>
          <w:szCs w:val="20"/>
        </w:rPr>
      </w:pPr>
      <w:proofErr w:type="gramStart"/>
      <w:r w:rsidRPr="00B559E2">
        <w:rPr>
          <w:sz w:val="20"/>
          <w:szCs w:val="20"/>
        </w:rPr>
        <w:t>tous</w:t>
      </w:r>
      <w:proofErr w:type="gramEnd"/>
      <w:r w:rsidRPr="00B559E2">
        <w:rPr>
          <w:sz w:val="20"/>
          <w:szCs w:val="20"/>
        </w:rPr>
        <w:t xml:space="preserve"> frais et travaux résultant de l'application des contrôles COPREC, </w:t>
      </w:r>
    </w:p>
    <w:p w14:paraId="43428717"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tous</w:t>
      </w:r>
      <w:proofErr w:type="gramEnd"/>
      <w:r w:rsidRPr="00B559E2">
        <w:rPr>
          <w:sz w:val="20"/>
          <w:szCs w:val="20"/>
        </w:rPr>
        <w:t xml:space="preserve"> frais d'essais et d'analyses jugés utiles par le Titulaire, y compris tous les échantillons nécessaires à ces essais et analyses, </w:t>
      </w:r>
    </w:p>
    <w:p w14:paraId="6A454C2E"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w:t>
      </w:r>
      <w:proofErr w:type="gramEnd"/>
      <w:r w:rsidRPr="00B559E2">
        <w:rPr>
          <w:sz w:val="20"/>
          <w:szCs w:val="20"/>
        </w:rPr>
        <w:t xml:space="preserve"> coût des travaux de levée des réserves, </w:t>
      </w:r>
    </w:p>
    <w:p w14:paraId="7F885DD8"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w:t>
      </w:r>
      <w:proofErr w:type="gramEnd"/>
      <w:r w:rsidRPr="00B559E2">
        <w:rPr>
          <w:sz w:val="20"/>
          <w:szCs w:val="20"/>
        </w:rPr>
        <w:t xml:space="preserve"> coût des travaux nécessaires à la mise en conformité avec le permis de construire et avec tout permis de construire modificatif qui sera rendu nécessaire pour la réalisation </w:t>
      </w:r>
      <w:r w:rsidR="004949F8">
        <w:rPr>
          <w:sz w:val="20"/>
          <w:szCs w:val="20"/>
        </w:rPr>
        <w:t>de l’Ouvrage</w:t>
      </w:r>
      <w:r w:rsidRPr="00B559E2">
        <w:rPr>
          <w:sz w:val="20"/>
          <w:szCs w:val="20"/>
        </w:rPr>
        <w:t>, à l’exception de ceux qui résulteraient d’initiatives de l’Université de Lyon</w:t>
      </w:r>
    </w:p>
    <w:p w14:paraId="2D851F35" w14:textId="77777777" w:rsidR="00387D64" w:rsidRPr="00B559E2" w:rsidRDefault="00387D64" w:rsidP="00013039">
      <w:pPr>
        <w:pStyle w:val="Style"/>
        <w:numPr>
          <w:ilvl w:val="0"/>
          <w:numId w:val="27"/>
        </w:numPr>
        <w:spacing w:before="120" w:after="120" w:line="240" w:lineRule="exact"/>
        <w:ind w:left="993" w:right="-1"/>
        <w:jc w:val="both"/>
        <w:rPr>
          <w:sz w:val="20"/>
          <w:szCs w:val="20"/>
        </w:rPr>
      </w:pPr>
      <w:proofErr w:type="gramStart"/>
      <w:r w:rsidRPr="00B559E2">
        <w:rPr>
          <w:sz w:val="20"/>
          <w:szCs w:val="20"/>
        </w:rPr>
        <w:t>le</w:t>
      </w:r>
      <w:proofErr w:type="gramEnd"/>
      <w:r w:rsidRPr="00B559E2">
        <w:rPr>
          <w:sz w:val="20"/>
          <w:szCs w:val="20"/>
        </w:rPr>
        <w:t xml:space="preserve"> coût nécessaire à l'obtention de l'avis favorable de la commission de sécurité </w:t>
      </w:r>
    </w:p>
    <w:p w14:paraId="670AF1EB" w14:textId="77777777" w:rsidR="00387D64" w:rsidRPr="00B559E2" w:rsidRDefault="00387D64" w:rsidP="00013039">
      <w:pPr>
        <w:pStyle w:val="Style"/>
        <w:numPr>
          <w:ilvl w:val="0"/>
          <w:numId w:val="28"/>
        </w:numPr>
        <w:spacing w:before="120" w:after="120" w:line="268" w:lineRule="exact"/>
        <w:ind w:left="993" w:hanging="357"/>
        <w:jc w:val="both"/>
        <w:rPr>
          <w:sz w:val="20"/>
          <w:szCs w:val="20"/>
        </w:rPr>
      </w:pPr>
      <w:proofErr w:type="gramStart"/>
      <w:r w:rsidRPr="00B559E2">
        <w:rPr>
          <w:sz w:val="20"/>
          <w:szCs w:val="20"/>
        </w:rPr>
        <w:t>l'assurance</w:t>
      </w:r>
      <w:proofErr w:type="gramEnd"/>
      <w:r w:rsidRPr="00B559E2">
        <w:rPr>
          <w:sz w:val="20"/>
          <w:szCs w:val="20"/>
        </w:rPr>
        <w:t xml:space="preserve"> construction du Titulaire (assurances responsabilité civile professionnelle et décennale), </w:t>
      </w:r>
    </w:p>
    <w:p w14:paraId="29EFB105" w14:textId="77777777" w:rsidR="00387D64" w:rsidRPr="00B559E2" w:rsidRDefault="00387D64" w:rsidP="00013039">
      <w:pPr>
        <w:pStyle w:val="Style"/>
        <w:numPr>
          <w:ilvl w:val="0"/>
          <w:numId w:val="28"/>
        </w:numPr>
        <w:spacing w:before="120" w:after="120" w:line="268" w:lineRule="exact"/>
        <w:ind w:left="993" w:hanging="357"/>
        <w:jc w:val="both"/>
        <w:rPr>
          <w:sz w:val="20"/>
          <w:szCs w:val="20"/>
        </w:rPr>
      </w:pPr>
      <w:proofErr w:type="gramStart"/>
      <w:r w:rsidRPr="00B559E2">
        <w:rPr>
          <w:sz w:val="20"/>
          <w:szCs w:val="20"/>
        </w:rPr>
        <w:t>les</w:t>
      </w:r>
      <w:proofErr w:type="gramEnd"/>
      <w:r w:rsidRPr="00B559E2">
        <w:rPr>
          <w:sz w:val="20"/>
          <w:szCs w:val="20"/>
        </w:rPr>
        <w:t xml:space="preserve"> frais éventuels de dépollution ou de neutralisation de cette pollution qui seraient nécessaires pour rendre le site compatible avec l’usage prévu,</w:t>
      </w:r>
    </w:p>
    <w:p w14:paraId="6B66CED3" w14:textId="77777777" w:rsidR="00387D64" w:rsidRPr="00B559E2" w:rsidRDefault="00387D64" w:rsidP="00013039">
      <w:pPr>
        <w:pStyle w:val="Style"/>
        <w:numPr>
          <w:ilvl w:val="0"/>
          <w:numId w:val="28"/>
        </w:numPr>
        <w:spacing w:before="120" w:after="120" w:line="240" w:lineRule="exact"/>
        <w:ind w:left="993"/>
        <w:jc w:val="both"/>
        <w:rPr>
          <w:sz w:val="20"/>
          <w:szCs w:val="20"/>
        </w:rPr>
      </w:pPr>
      <w:proofErr w:type="gramStart"/>
      <w:r w:rsidRPr="00B559E2">
        <w:rPr>
          <w:sz w:val="20"/>
          <w:szCs w:val="20"/>
        </w:rPr>
        <w:t>toutes</w:t>
      </w:r>
      <w:proofErr w:type="gramEnd"/>
      <w:r w:rsidRPr="00B559E2">
        <w:rPr>
          <w:sz w:val="20"/>
          <w:szCs w:val="20"/>
        </w:rPr>
        <w:t xml:space="preserve"> les contraintes géotechniques et les travaux d’adaptation rendus nécessaires pour y remédier le cas échéant (les fondations spéciales ou autres pieux…) ainsi que toute sujétion relative au terrain dont le Titulaire déclare avoir une parfaite connaissance,</w:t>
      </w:r>
    </w:p>
    <w:p w14:paraId="621975D4" w14:textId="77777777" w:rsidR="00387D64" w:rsidRPr="00B559E2" w:rsidRDefault="00387D64" w:rsidP="00013039">
      <w:pPr>
        <w:pStyle w:val="Style"/>
        <w:numPr>
          <w:ilvl w:val="0"/>
          <w:numId w:val="28"/>
        </w:numPr>
        <w:spacing w:before="120" w:after="120" w:line="240" w:lineRule="exact"/>
        <w:ind w:left="993" w:right="-1"/>
        <w:jc w:val="both"/>
        <w:rPr>
          <w:sz w:val="20"/>
          <w:szCs w:val="20"/>
        </w:rPr>
      </w:pPr>
      <w:r w:rsidRPr="00B559E2">
        <w:rPr>
          <w:sz w:val="20"/>
          <w:szCs w:val="20"/>
        </w:rPr>
        <w:lastRenderedPageBreak/>
        <w:t>Le nettoyage du chantier de sorte que le bâtiment puisse être livré par le Titulaire sans devoir procéder à une intervention particulière sur ce point,</w:t>
      </w:r>
    </w:p>
    <w:p w14:paraId="05CA258E" w14:textId="77777777" w:rsidR="00387D64" w:rsidRPr="00B559E2" w:rsidRDefault="00387D64" w:rsidP="00013039">
      <w:pPr>
        <w:pStyle w:val="Style"/>
        <w:numPr>
          <w:ilvl w:val="0"/>
          <w:numId w:val="28"/>
        </w:numPr>
        <w:spacing w:before="120" w:after="120" w:line="240" w:lineRule="exact"/>
        <w:ind w:left="993" w:right="-1"/>
        <w:jc w:val="both"/>
        <w:rPr>
          <w:sz w:val="20"/>
          <w:szCs w:val="20"/>
        </w:rPr>
      </w:pPr>
      <w:r w:rsidRPr="00B559E2">
        <w:rPr>
          <w:sz w:val="20"/>
          <w:szCs w:val="20"/>
        </w:rPr>
        <w:t xml:space="preserve">Tous les coûts susceptibles d’être générés par les opérations tiroir générant des déplacements et réaménagements de locaux transitoires pour les unités déplacées temporairement </w:t>
      </w:r>
    </w:p>
    <w:p w14:paraId="370F5C67" w14:textId="77777777" w:rsidR="00387D64" w:rsidRPr="00B559E2" w:rsidRDefault="00387D64" w:rsidP="00013039">
      <w:pPr>
        <w:pStyle w:val="Style"/>
        <w:numPr>
          <w:ilvl w:val="0"/>
          <w:numId w:val="28"/>
        </w:numPr>
        <w:spacing w:before="120" w:after="120" w:line="240" w:lineRule="exact"/>
        <w:ind w:left="993" w:right="-1"/>
        <w:jc w:val="both"/>
        <w:rPr>
          <w:sz w:val="20"/>
          <w:szCs w:val="20"/>
        </w:rPr>
      </w:pPr>
      <w:proofErr w:type="gramStart"/>
      <w:r w:rsidRPr="00B559E2">
        <w:rPr>
          <w:sz w:val="20"/>
          <w:szCs w:val="20"/>
        </w:rPr>
        <w:t>pour</w:t>
      </w:r>
      <w:proofErr w:type="gramEnd"/>
      <w:r w:rsidRPr="00B559E2">
        <w:rPr>
          <w:sz w:val="20"/>
          <w:szCs w:val="20"/>
        </w:rPr>
        <w:t xml:space="preserve"> les constructions neuves éventuelles : les frais de géomètre pour l'implantation </w:t>
      </w:r>
      <w:r w:rsidR="004949F8">
        <w:rPr>
          <w:sz w:val="20"/>
          <w:szCs w:val="20"/>
        </w:rPr>
        <w:t>de l’Ouvrage</w:t>
      </w:r>
      <w:r w:rsidRPr="00B559E2">
        <w:rPr>
          <w:sz w:val="20"/>
          <w:szCs w:val="20"/>
        </w:rPr>
        <w:t xml:space="preserve"> (les frais liés à l'intervention du géomètre pour tout ce qui concerne le terrain d'assiette </w:t>
      </w:r>
      <w:r w:rsidR="004949F8">
        <w:rPr>
          <w:sz w:val="20"/>
          <w:szCs w:val="20"/>
        </w:rPr>
        <w:t>de l’Ouvrage</w:t>
      </w:r>
      <w:r w:rsidRPr="00B559E2">
        <w:rPr>
          <w:sz w:val="20"/>
          <w:szCs w:val="20"/>
        </w:rPr>
        <w:t xml:space="preserve"> demeurent à la charge du Titulaire) et la vérification des surfaces </w:t>
      </w:r>
      <w:r w:rsidR="004949F8">
        <w:rPr>
          <w:sz w:val="20"/>
          <w:szCs w:val="20"/>
        </w:rPr>
        <w:t>de l’Ouvrage</w:t>
      </w:r>
      <w:r w:rsidRPr="00B559E2">
        <w:rPr>
          <w:sz w:val="20"/>
          <w:szCs w:val="20"/>
        </w:rPr>
        <w:t>, après achèvement</w:t>
      </w:r>
      <w:proofErr w:type="gramStart"/>
      <w:r w:rsidRPr="00B559E2">
        <w:rPr>
          <w:sz w:val="20"/>
          <w:szCs w:val="20"/>
        </w:rPr>
        <w:t>, ,</w:t>
      </w:r>
      <w:proofErr w:type="gramEnd"/>
      <w:r w:rsidRPr="00B559E2">
        <w:rPr>
          <w:sz w:val="20"/>
          <w:szCs w:val="20"/>
        </w:rPr>
        <w:t xml:space="preserve"> </w:t>
      </w:r>
    </w:p>
    <w:p w14:paraId="6358AE83"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Le coût de réalisation des sondages (</w:t>
      </w:r>
      <w:proofErr w:type="gramStart"/>
      <w:r w:rsidRPr="00B559E2">
        <w:rPr>
          <w:sz w:val="20"/>
          <w:szCs w:val="20"/>
        </w:rPr>
        <w:t>hors</w:t>
      </w:r>
      <w:proofErr w:type="gramEnd"/>
      <w:r w:rsidRPr="00B559E2">
        <w:rPr>
          <w:sz w:val="20"/>
          <w:szCs w:val="20"/>
        </w:rPr>
        <w:t xml:space="preserve"> ceux déjà réalisés préalablement à la Date d’Entrée en Vigueur), des états géotechniques, de toutes les études, notamment celles nécessaires à l'obtention de toutes autorisations administratives modificatives éventuelles permettant la réalisation totale </w:t>
      </w:r>
      <w:r w:rsidR="004949F8">
        <w:rPr>
          <w:sz w:val="20"/>
          <w:szCs w:val="20"/>
        </w:rPr>
        <w:t>de l’Ouvrage</w:t>
      </w:r>
      <w:r w:rsidRPr="00B559E2">
        <w:rPr>
          <w:sz w:val="20"/>
          <w:szCs w:val="20"/>
        </w:rPr>
        <w:t xml:space="preserve">. </w:t>
      </w:r>
    </w:p>
    <w:p w14:paraId="5C2BC249" w14:textId="77777777" w:rsidR="00387D64" w:rsidRPr="00B559E2" w:rsidRDefault="00387D64" w:rsidP="00013039">
      <w:pPr>
        <w:pStyle w:val="Style"/>
        <w:numPr>
          <w:ilvl w:val="0"/>
          <w:numId w:val="26"/>
        </w:numPr>
        <w:spacing w:before="120" w:after="120" w:line="240" w:lineRule="exact"/>
        <w:ind w:left="993"/>
        <w:jc w:val="both"/>
        <w:rPr>
          <w:sz w:val="20"/>
          <w:szCs w:val="20"/>
        </w:rPr>
      </w:pPr>
      <w:proofErr w:type="gramStart"/>
      <w:r w:rsidRPr="00B559E2">
        <w:rPr>
          <w:sz w:val="20"/>
          <w:szCs w:val="20"/>
        </w:rPr>
        <w:t>le</w:t>
      </w:r>
      <w:proofErr w:type="gramEnd"/>
      <w:r w:rsidRPr="00B559E2">
        <w:rPr>
          <w:sz w:val="20"/>
          <w:szCs w:val="20"/>
        </w:rPr>
        <w:t xml:space="preserve"> transfert et le déménagement, ainsi que, le cas échéant, la fourniture de locaux provisoires ;</w:t>
      </w:r>
    </w:p>
    <w:p w14:paraId="15C95D8A" w14:textId="77777777" w:rsidR="00387D64" w:rsidRPr="00B559E2" w:rsidRDefault="00387D64" w:rsidP="00013039">
      <w:pPr>
        <w:pStyle w:val="Style"/>
        <w:numPr>
          <w:ilvl w:val="0"/>
          <w:numId w:val="26"/>
        </w:numPr>
        <w:spacing w:before="120" w:after="120" w:line="240" w:lineRule="exact"/>
        <w:ind w:left="993"/>
        <w:jc w:val="both"/>
        <w:rPr>
          <w:sz w:val="20"/>
          <w:szCs w:val="20"/>
        </w:rPr>
      </w:pPr>
      <w:proofErr w:type="gramStart"/>
      <w:r w:rsidRPr="00B559E2">
        <w:rPr>
          <w:sz w:val="20"/>
          <w:szCs w:val="20"/>
        </w:rPr>
        <w:t>les</w:t>
      </w:r>
      <w:proofErr w:type="gramEnd"/>
      <w:r w:rsidRPr="00B559E2">
        <w:rPr>
          <w:sz w:val="20"/>
          <w:szCs w:val="20"/>
        </w:rPr>
        <w:t xml:space="preserve"> travaux liés aux opérations provisoires.</w:t>
      </w:r>
    </w:p>
    <w:p w14:paraId="691623A3" w14:textId="77777777" w:rsidR="00387D64" w:rsidRPr="00B559E2" w:rsidRDefault="00387D64" w:rsidP="00B559E2">
      <w:pPr>
        <w:pStyle w:val="Titre"/>
      </w:pPr>
      <w:bookmarkStart w:id="641" w:name="_Toc390789321"/>
      <w:bookmarkStart w:id="642" w:name="_Toc391390360"/>
      <w:bookmarkStart w:id="643" w:name="_Toc391390538"/>
      <w:bookmarkStart w:id="644" w:name="_Toc219733207"/>
      <w:r w:rsidRPr="00B559E2">
        <w:t>Révision des prix</w:t>
      </w:r>
      <w:bookmarkEnd w:id="641"/>
      <w:bookmarkEnd w:id="642"/>
      <w:bookmarkEnd w:id="643"/>
      <w:bookmarkEnd w:id="644"/>
    </w:p>
    <w:p w14:paraId="11622060" w14:textId="77777777" w:rsidR="00387D64" w:rsidRDefault="00387D64" w:rsidP="00B559E2">
      <w:pPr>
        <w:pStyle w:val="Titre3"/>
      </w:pPr>
      <w:bookmarkStart w:id="645" w:name="_Toc379365220"/>
      <w:bookmarkStart w:id="646" w:name="_Toc379365221"/>
      <w:bookmarkStart w:id="647" w:name="_Toc390789322"/>
      <w:bookmarkStart w:id="648" w:name="_Toc309722105"/>
      <w:bookmarkStart w:id="649" w:name="_Toc322074627"/>
      <w:bookmarkStart w:id="650" w:name="_Toc391390361"/>
      <w:bookmarkStart w:id="651" w:name="_Toc391390539"/>
      <w:bookmarkStart w:id="652" w:name="_Toc219733208"/>
      <w:bookmarkEnd w:id="645"/>
      <w:bookmarkEnd w:id="646"/>
      <w:r>
        <w:t xml:space="preserve">Révision du Prix </w:t>
      </w:r>
      <w:r w:rsidRPr="00B559E2">
        <w:t>de</w:t>
      </w:r>
      <w:r>
        <w:t xml:space="preserve"> Conception</w:t>
      </w:r>
      <w:bookmarkEnd w:id="647"/>
      <w:bookmarkEnd w:id="650"/>
      <w:bookmarkEnd w:id="651"/>
      <w:bookmarkEnd w:id="652"/>
    </w:p>
    <w:p w14:paraId="7C80B586" w14:textId="77777777" w:rsidR="00387D64" w:rsidRDefault="00387D64" w:rsidP="00387D64">
      <w:r w:rsidRPr="00F417BA">
        <w:t>La date d’établissement des prix est fixée à l’acte d’engagement.</w:t>
      </w:r>
      <w:r>
        <w:t xml:space="preserve"> Le Prix de Conception est révisable mensuellement selon les modalités ci-après. </w:t>
      </w:r>
    </w:p>
    <w:p w14:paraId="70C0CDC9" w14:textId="77777777" w:rsidR="00387D64" w:rsidRPr="00003431" w:rsidRDefault="00387D64" w:rsidP="00387D64">
      <w:r>
        <w:t>Le coefficient de révision applicable C</w:t>
      </w:r>
      <w:r w:rsidRPr="00CC4E43">
        <w:rPr>
          <w:vertAlign w:val="subscript"/>
        </w:rPr>
        <w:t>PC</w:t>
      </w:r>
      <w:r>
        <w:t xml:space="preserve">n pour le calcul de l’acompte du mois n d’exécution est donné par la formule suivante : </w:t>
      </w:r>
    </w:p>
    <w:p w14:paraId="2FA39ED1" w14:textId="77777777" w:rsidR="00387D64" w:rsidRDefault="00387D64" w:rsidP="00387D64">
      <w:r>
        <w:t>C</w:t>
      </w:r>
      <w:r w:rsidRPr="00CC4E43">
        <w:rPr>
          <w:vertAlign w:val="subscript"/>
        </w:rPr>
        <w:t>PC</w:t>
      </w:r>
      <w:r>
        <w:t>n = 0,15 + 0,85 * In / Io</w:t>
      </w:r>
    </w:p>
    <w:p w14:paraId="33108913" w14:textId="77777777" w:rsidR="00387D64" w:rsidRDefault="00387D64" w:rsidP="00387D64">
      <w:r>
        <w:t xml:space="preserve">Dans laquelle Io et In sont les dernières valeurs connues prises par l’index, </w:t>
      </w:r>
      <w:r w:rsidR="00381066">
        <w:t>re</w:t>
      </w:r>
      <w:r>
        <w:t xml:space="preserve">spectivement au mois zéro et au mois de réalisation des prestations. </w:t>
      </w:r>
    </w:p>
    <w:p w14:paraId="1C676CE1" w14:textId="77777777" w:rsidR="00387D64" w:rsidRDefault="00387D64" w:rsidP="00387D64">
      <w:r>
        <w:t xml:space="preserve">L’index de référence choisi en raison de sa structure pour représenter l’évolution du marché est l’index ingénierie ING (base 100 en janvier 1973). </w:t>
      </w:r>
      <w:r w:rsidRPr="00CC4E43">
        <w:t>Il est publié au bulletin officiel du ministère en charge de l’écologie, du développement et de l’aménagement durable (</w:t>
      </w:r>
      <w:hyperlink r:id="rId20" w:history="1">
        <w:r w:rsidRPr="00CC4E43">
          <w:t>www.btp.developpement-durable.gouv.fr</w:t>
        </w:r>
      </w:hyperlink>
      <w:r w:rsidRPr="00CC4E43">
        <w:t>) et au moniteur des travaux publics et du bâtiment.</w:t>
      </w:r>
    </w:p>
    <w:p w14:paraId="46C8B873" w14:textId="77777777" w:rsidR="00387D64" w:rsidRPr="00845F20" w:rsidRDefault="00387D64" w:rsidP="00387D64">
      <w:r w:rsidRPr="00845F20">
        <w:t xml:space="preserve">Clauses diverses : </w:t>
      </w:r>
    </w:p>
    <w:p w14:paraId="1D58DCE9"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 xml:space="preserve">Lorsque la valeur finale des index n’est pas connue au moment du mandatement (ou du paiement), la personne publique procède au règlement provisoire sur la base de la valeur révisée en fonction de la dernière situation économique connue. </w:t>
      </w:r>
    </w:p>
    <w:p w14:paraId="751F94E8"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La personne publique procède à la révision définitive dès que les index seront publiés</w:t>
      </w:r>
    </w:p>
    <w:p w14:paraId="57A0864F"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Les coefficients de révision sont arrondis au millième supérieur</w:t>
      </w:r>
    </w:p>
    <w:p w14:paraId="444D729E" w14:textId="77777777" w:rsidR="00387D64" w:rsidRDefault="00387D64" w:rsidP="00B559E2">
      <w:pPr>
        <w:pStyle w:val="Titre3"/>
      </w:pPr>
      <w:bookmarkStart w:id="653" w:name="_Toc379365223"/>
      <w:bookmarkStart w:id="654" w:name="_Toc390789323"/>
      <w:bookmarkStart w:id="655" w:name="_Toc391390362"/>
      <w:bookmarkStart w:id="656" w:name="_Toc391390540"/>
      <w:bookmarkStart w:id="657" w:name="_Ref167131488"/>
      <w:bookmarkStart w:id="658" w:name="_Toc219733209"/>
      <w:bookmarkEnd w:id="653"/>
      <w:r>
        <w:t>Révision du Prix des Travaux</w:t>
      </w:r>
      <w:bookmarkEnd w:id="654"/>
      <w:bookmarkEnd w:id="655"/>
      <w:bookmarkEnd w:id="656"/>
      <w:bookmarkEnd w:id="657"/>
      <w:bookmarkEnd w:id="658"/>
    </w:p>
    <w:p w14:paraId="6A330325" w14:textId="77777777" w:rsidR="00387D64" w:rsidRDefault="00387D64" w:rsidP="00387D64">
      <w:r w:rsidRPr="00F417BA">
        <w:t xml:space="preserve">La date d’établissement des prix est fixée à l’acte d’engagement. </w:t>
      </w:r>
      <w:r>
        <w:t xml:space="preserve">Le Prix des Travaux est révisable mensuellement selon les modalités ci-après. </w:t>
      </w:r>
    </w:p>
    <w:p w14:paraId="420C83EC" w14:textId="77777777" w:rsidR="00387D64" w:rsidRPr="00003431" w:rsidRDefault="00387D64" w:rsidP="00387D64">
      <w:bookmarkStart w:id="659" w:name="_Toc379365225"/>
      <w:bookmarkEnd w:id="659"/>
      <w:r>
        <w:t>Le coefficient de révision applicable C</w:t>
      </w:r>
      <w:r>
        <w:rPr>
          <w:vertAlign w:val="subscript"/>
        </w:rPr>
        <w:t>T</w:t>
      </w:r>
      <w:r>
        <w:t xml:space="preserve">n pour le calcul de l’acompte du mois n d’exécution est donné par la formule suivante : </w:t>
      </w:r>
    </w:p>
    <w:p w14:paraId="752DDAA2" w14:textId="77777777" w:rsidR="00387D64" w:rsidRDefault="00387D64" w:rsidP="00387D64">
      <w:r>
        <w:t>C</w:t>
      </w:r>
      <w:r>
        <w:rPr>
          <w:vertAlign w:val="subscript"/>
        </w:rPr>
        <w:t>T</w:t>
      </w:r>
      <w:r>
        <w:t>n = 0,15 + 0,85 * In / Io</w:t>
      </w:r>
    </w:p>
    <w:p w14:paraId="7B297A40" w14:textId="77777777" w:rsidR="009A5C65" w:rsidRDefault="00387D64" w:rsidP="00387D64">
      <w:r>
        <w:t xml:space="preserve">Dans laquelle Io et In sont les dernières valeurs connues prises par l’index, </w:t>
      </w:r>
      <w:r w:rsidR="00381066">
        <w:t>re</w:t>
      </w:r>
      <w:r>
        <w:t xml:space="preserve">spectivement au mois zéro et au mois de réalisation des prestations. </w:t>
      </w:r>
    </w:p>
    <w:p w14:paraId="0143DDC5" w14:textId="77777777" w:rsidR="00387D64" w:rsidRDefault="00387D64" w:rsidP="00387D64">
      <w:r>
        <w:t xml:space="preserve">L’index de référence choisi en raison de sa structure pour représenter l’évolution du marché est l’index bâtiment tous corps d’état BT01 (base 100 en janvier 1974). </w:t>
      </w:r>
      <w:r w:rsidRPr="00CC4E43">
        <w:t xml:space="preserve">Il est publié au bulletin officiel </w:t>
      </w:r>
      <w:r w:rsidRPr="00CC4E43">
        <w:lastRenderedPageBreak/>
        <w:t>du ministère en charge de l’écologie, du développement et de l’aménagement durable (</w:t>
      </w:r>
      <w:hyperlink r:id="rId21" w:history="1">
        <w:r w:rsidRPr="00CC4E43">
          <w:t>www.btp.developpement-durable.gouv.fr</w:t>
        </w:r>
      </w:hyperlink>
      <w:r w:rsidRPr="00CC4E43">
        <w:t>) et au moniteur des travaux publics et du bâtiment.</w:t>
      </w:r>
    </w:p>
    <w:p w14:paraId="239F6D10" w14:textId="77777777" w:rsidR="00387D64" w:rsidRPr="00845F20" w:rsidRDefault="00387D64" w:rsidP="00387D64">
      <w:r w:rsidRPr="00845F20">
        <w:t xml:space="preserve">Clauses diverses : </w:t>
      </w:r>
    </w:p>
    <w:p w14:paraId="3627D5E2"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 xml:space="preserve">Lorsque la valeur finale des index n’est pas connue au moment du mandatement (ou du paiement), la personne publique procède au règlement provisoire sur la base de la valeur révisée en fonction de la dernière situation économique connue. </w:t>
      </w:r>
    </w:p>
    <w:p w14:paraId="314500A1"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La personne publique procède à la révision définitive dès que les index seront publiés</w:t>
      </w:r>
    </w:p>
    <w:p w14:paraId="3F35E13A" w14:textId="77777777" w:rsidR="00387D64" w:rsidRPr="00B559E2" w:rsidRDefault="00387D64" w:rsidP="00013039">
      <w:pPr>
        <w:pStyle w:val="Style"/>
        <w:numPr>
          <w:ilvl w:val="0"/>
          <w:numId w:val="26"/>
        </w:numPr>
        <w:spacing w:before="120" w:after="120" w:line="240" w:lineRule="exact"/>
        <w:ind w:left="993"/>
        <w:jc w:val="both"/>
        <w:rPr>
          <w:sz w:val="20"/>
          <w:szCs w:val="20"/>
        </w:rPr>
      </w:pPr>
      <w:r w:rsidRPr="00B559E2">
        <w:rPr>
          <w:sz w:val="20"/>
          <w:szCs w:val="20"/>
        </w:rPr>
        <w:t>Les coefficients de révision sont arrondis au millième supérieur</w:t>
      </w:r>
    </w:p>
    <w:p w14:paraId="110E4584" w14:textId="77777777" w:rsidR="00387D64" w:rsidRDefault="00387D64" w:rsidP="00B559E2">
      <w:pPr>
        <w:pStyle w:val="Titre"/>
      </w:pPr>
      <w:bookmarkStart w:id="660" w:name="_Toc390789325"/>
      <w:bookmarkStart w:id="661" w:name="_Toc309722108"/>
      <w:bookmarkStart w:id="662" w:name="_Toc322074630"/>
      <w:bookmarkStart w:id="663" w:name="_Toc391390364"/>
      <w:bookmarkStart w:id="664" w:name="_Toc391390542"/>
      <w:bookmarkStart w:id="665" w:name="_Toc219733210"/>
      <w:bookmarkEnd w:id="648"/>
      <w:bookmarkEnd w:id="649"/>
      <w:r w:rsidRPr="00417BAF">
        <w:t>Modalités de règlement</w:t>
      </w:r>
      <w:bookmarkEnd w:id="660"/>
      <w:bookmarkEnd w:id="663"/>
      <w:bookmarkEnd w:id="664"/>
      <w:bookmarkEnd w:id="665"/>
      <w:r w:rsidRPr="00417BAF">
        <w:t xml:space="preserve"> </w:t>
      </w:r>
      <w:bookmarkEnd w:id="661"/>
      <w:bookmarkEnd w:id="662"/>
    </w:p>
    <w:p w14:paraId="6B8D8B74" w14:textId="77777777" w:rsidR="00387D64" w:rsidRDefault="00387D64" w:rsidP="00B559E2">
      <w:pPr>
        <w:pStyle w:val="Titre3"/>
      </w:pPr>
      <w:bookmarkStart w:id="666" w:name="_Toc390789326"/>
      <w:bookmarkStart w:id="667" w:name="_Ref378835368"/>
      <w:bookmarkStart w:id="668" w:name="_Toc391390365"/>
      <w:bookmarkStart w:id="669" w:name="_Toc391390543"/>
      <w:bookmarkStart w:id="670" w:name="_Toc219733211"/>
      <w:r w:rsidRPr="00B559E2">
        <w:t>Avance</w:t>
      </w:r>
      <w:bookmarkEnd w:id="666"/>
      <w:bookmarkEnd w:id="668"/>
      <w:bookmarkEnd w:id="669"/>
      <w:bookmarkEnd w:id="670"/>
    </w:p>
    <w:p w14:paraId="302BCB51" w14:textId="77777777" w:rsidR="00CD4303" w:rsidRPr="00FD115E" w:rsidRDefault="00CD4303" w:rsidP="00CD4303">
      <w:pPr>
        <w:spacing w:before="100" w:beforeAutospacing="1" w:after="100" w:afterAutospacing="1"/>
        <w:jc w:val="left"/>
        <w:rPr>
          <w:rFonts w:eastAsia="Times New Roman" w:cs="Arial"/>
          <w:szCs w:val="20"/>
          <w:lang w:eastAsia="fr-FR"/>
        </w:rPr>
      </w:pPr>
      <w:r w:rsidRPr="003C377C">
        <w:rPr>
          <w:rFonts w:eastAsia="Times New Roman" w:cs="Arial"/>
          <w:szCs w:val="20"/>
          <w:lang w:eastAsia="fr-FR"/>
        </w:rPr>
        <w:t xml:space="preserve">Sauf renonciation du titulaire, une avance sera versée selon les modalités définies ci-après, et conformément aux articles R2191-3 à R2191-19 du code de la commande publique. </w:t>
      </w:r>
    </w:p>
    <w:p w14:paraId="1B23A4BD" w14:textId="77777777" w:rsidR="00CD4303" w:rsidRPr="00FD115E" w:rsidRDefault="00FD115E" w:rsidP="00CD4303">
      <w:pPr>
        <w:spacing w:before="100" w:beforeAutospacing="1" w:after="100" w:afterAutospacing="1"/>
        <w:jc w:val="left"/>
        <w:rPr>
          <w:rFonts w:eastAsia="Times New Roman" w:cs="Arial"/>
          <w:szCs w:val="20"/>
          <w:lang w:eastAsia="fr-FR"/>
        </w:rPr>
      </w:pPr>
      <w:r>
        <w:rPr>
          <w:rFonts w:eastAsia="Times New Roman" w:cs="Arial"/>
          <w:szCs w:val="20"/>
          <w:lang w:eastAsia="fr-FR"/>
        </w:rPr>
        <w:t xml:space="preserve">Une </w:t>
      </w:r>
      <w:r w:rsidR="00CD4303" w:rsidRPr="003C377C">
        <w:rPr>
          <w:rFonts w:eastAsia="Times New Roman" w:cs="Arial"/>
          <w:szCs w:val="20"/>
          <w:lang w:eastAsia="fr-FR"/>
        </w:rPr>
        <w:t xml:space="preserve">avance est accordée </w:t>
      </w:r>
      <w:r w:rsidR="00872FAB">
        <w:rPr>
          <w:rFonts w:eastAsia="Times New Roman" w:cs="Arial"/>
          <w:szCs w:val="20"/>
          <w:lang w:eastAsia="fr-FR"/>
        </w:rPr>
        <w:t>s’agissant d</w:t>
      </w:r>
      <w:r>
        <w:rPr>
          <w:rFonts w:eastAsia="Times New Roman" w:cs="Arial"/>
          <w:szCs w:val="20"/>
          <w:lang w:eastAsia="fr-FR"/>
        </w:rPr>
        <w:t>es phases</w:t>
      </w:r>
      <w:r w:rsidR="00CD4303" w:rsidRPr="003C377C">
        <w:rPr>
          <w:rFonts w:eastAsia="Times New Roman" w:cs="Arial"/>
          <w:szCs w:val="20"/>
          <w:lang w:eastAsia="fr-FR"/>
        </w:rPr>
        <w:t xml:space="preserve"> </w:t>
      </w:r>
      <w:r>
        <w:rPr>
          <w:rFonts w:eastAsia="Times New Roman" w:cs="Arial"/>
          <w:szCs w:val="20"/>
          <w:lang w:eastAsia="fr-FR"/>
        </w:rPr>
        <w:t>« </w:t>
      </w:r>
      <w:r w:rsidR="00CD4303" w:rsidRPr="003C377C">
        <w:rPr>
          <w:rFonts w:eastAsia="Times New Roman" w:cs="Arial"/>
          <w:szCs w:val="20"/>
          <w:lang w:eastAsia="fr-FR"/>
        </w:rPr>
        <w:t>Conception</w:t>
      </w:r>
      <w:r>
        <w:rPr>
          <w:rFonts w:eastAsia="Times New Roman" w:cs="Arial"/>
          <w:szCs w:val="20"/>
          <w:lang w:eastAsia="fr-FR"/>
        </w:rPr>
        <w:t> »</w:t>
      </w:r>
      <w:r w:rsidR="00CD4303" w:rsidRPr="003C377C">
        <w:rPr>
          <w:rFonts w:eastAsia="Times New Roman" w:cs="Arial"/>
          <w:szCs w:val="20"/>
          <w:lang w:eastAsia="fr-FR"/>
        </w:rPr>
        <w:t xml:space="preserve"> et </w:t>
      </w:r>
      <w:r>
        <w:rPr>
          <w:rFonts w:eastAsia="Times New Roman" w:cs="Arial"/>
          <w:szCs w:val="20"/>
          <w:lang w:eastAsia="fr-FR"/>
        </w:rPr>
        <w:t>« </w:t>
      </w:r>
      <w:r w:rsidRPr="007C5E9A">
        <w:t>Assistance à l’Exploitation-Maintenance</w:t>
      </w:r>
      <w:r>
        <w:t xml:space="preserve"> », ainsi que pour chacune des tranches </w:t>
      </w:r>
      <w:r w:rsidR="00872FAB">
        <w:t xml:space="preserve">constituant la phase « Réalisation », telles que </w:t>
      </w:r>
      <w:r>
        <w:t xml:space="preserve">définies à l’ARTICLE </w:t>
      </w:r>
      <w:r w:rsidR="00A531C6">
        <w:t xml:space="preserve">5.1. </w:t>
      </w:r>
    </w:p>
    <w:p w14:paraId="4173B6FC" w14:textId="77777777" w:rsidR="00CD4303" w:rsidRPr="00FD115E" w:rsidRDefault="00CD4303" w:rsidP="00CD4303">
      <w:pPr>
        <w:spacing w:before="100" w:beforeAutospacing="1" w:after="100" w:afterAutospacing="1"/>
        <w:jc w:val="left"/>
        <w:rPr>
          <w:rFonts w:eastAsia="Times New Roman" w:cs="Arial"/>
          <w:szCs w:val="20"/>
          <w:lang w:eastAsia="fr-FR"/>
        </w:rPr>
      </w:pPr>
      <w:r w:rsidRPr="003C377C">
        <w:rPr>
          <w:rFonts w:eastAsia="Times New Roman" w:cs="Arial"/>
          <w:szCs w:val="20"/>
          <w:u w:val="single"/>
          <w:lang w:eastAsia="fr-FR"/>
        </w:rPr>
        <w:t>Pour</w:t>
      </w:r>
      <w:r w:rsidR="00872FAB">
        <w:rPr>
          <w:rFonts w:eastAsia="Times New Roman" w:cs="Arial"/>
          <w:szCs w:val="20"/>
          <w:u w:val="single"/>
          <w:lang w:eastAsia="fr-FR"/>
        </w:rPr>
        <w:t xml:space="preserve"> l</w:t>
      </w:r>
      <w:r w:rsidR="00A531C6">
        <w:rPr>
          <w:rFonts w:eastAsia="Times New Roman" w:cs="Arial"/>
          <w:szCs w:val="20"/>
          <w:u w:val="single"/>
          <w:lang w:eastAsia="fr-FR"/>
        </w:rPr>
        <w:t>es phases « Conception » et « Assistance à l’Exploitation-Maintenance »</w:t>
      </w:r>
      <w:r w:rsidRPr="003C377C">
        <w:rPr>
          <w:rFonts w:eastAsia="Times New Roman" w:cs="Arial"/>
          <w:szCs w:val="20"/>
          <w:u w:val="single"/>
          <w:lang w:eastAsia="fr-FR"/>
        </w:rPr>
        <w:t xml:space="preserve"> : </w:t>
      </w:r>
    </w:p>
    <w:p w14:paraId="0F3FB099" w14:textId="77777777" w:rsidR="00CD4303" w:rsidRPr="00FD115E" w:rsidRDefault="00CD4303" w:rsidP="00CD4303">
      <w:pPr>
        <w:spacing w:before="100" w:beforeAutospacing="1" w:after="100" w:afterAutospacing="1"/>
        <w:jc w:val="left"/>
        <w:rPr>
          <w:rFonts w:eastAsia="Times New Roman" w:cs="Arial"/>
          <w:szCs w:val="20"/>
          <w:lang w:eastAsia="fr-FR"/>
        </w:rPr>
      </w:pPr>
      <w:r w:rsidRPr="003C377C">
        <w:rPr>
          <w:rFonts w:eastAsia="Times New Roman" w:cs="Arial"/>
          <w:szCs w:val="20"/>
          <w:lang w:eastAsia="fr-FR"/>
        </w:rPr>
        <w:t xml:space="preserve">Lorsque le </w:t>
      </w:r>
      <w:r w:rsidR="008754CB">
        <w:rPr>
          <w:rFonts w:eastAsia="Times New Roman" w:cs="Arial"/>
          <w:szCs w:val="20"/>
          <w:lang w:eastAsia="fr-FR"/>
        </w:rPr>
        <w:t>T</w:t>
      </w:r>
      <w:r w:rsidRPr="003C377C">
        <w:rPr>
          <w:rFonts w:eastAsia="Times New Roman" w:cs="Arial"/>
          <w:szCs w:val="20"/>
          <w:lang w:eastAsia="fr-FR"/>
        </w:rPr>
        <w:t xml:space="preserve">itulaire n’est pas une petite ou moyenne entreprise au sens du code de la commande publique, le montant de l’avance est porté à 5% d’une somme égale à 12 fois le montant initial TTC du montant </w:t>
      </w:r>
      <w:r w:rsidR="00A531C6">
        <w:rPr>
          <w:rFonts w:eastAsia="Times New Roman" w:cs="Arial"/>
          <w:szCs w:val="20"/>
          <w:lang w:eastAsia="fr-FR"/>
        </w:rPr>
        <w:t>de</w:t>
      </w:r>
      <w:r w:rsidR="00872FAB">
        <w:rPr>
          <w:rFonts w:eastAsia="Times New Roman" w:cs="Arial"/>
          <w:szCs w:val="20"/>
          <w:lang w:eastAsia="fr-FR"/>
        </w:rPr>
        <w:t xml:space="preserve">s phases </w:t>
      </w:r>
      <w:r w:rsidR="00A531C6">
        <w:rPr>
          <w:rFonts w:eastAsia="Times New Roman" w:cs="Arial"/>
          <w:szCs w:val="20"/>
          <w:lang w:eastAsia="fr-FR"/>
        </w:rPr>
        <w:t>considérée</w:t>
      </w:r>
      <w:r w:rsidR="00872FAB">
        <w:rPr>
          <w:rFonts w:eastAsia="Times New Roman" w:cs="Arial"/>
          <w:szCs w:val="20"/>
          <w:lang w:eastAsia="fr-FR"/>
        </w:rPr>
        <w:t>s</w:t>
      </w:r>
      <w:r w:rsidR="00A531C6">
        <w:rPr>
          <w:rFonts w:eastAsia="Times New Roman" w:cs="Arial"/>
          <w:szCs w:val="20"/>
          <w:lang w:eastAsia="fr-FR"/>
        </w:rPr>
        <w:t xml:space="preserve">, </w:t>
      </w:r>
      <w:r w:rsidRPr="003C377C">
        <w:rPr>
          <w:rFonts w:eastAsia="Times New Roman" w:cs="Arial"/>
          <w:szCs w:val="20"/>
          <w:lang w:eastAsia="fr-FR"/>
        </w:rPr>
        <w:t>divisé par l</w:t>
      </w:r>
      <w:r w:rsidR="00872FAB">
        <w:rPr>
          <w:rFonts w:eastAsia="Times New Roman" w:cs="Arial"/>
          <w:szCs w:val="20"/>
          <w:lang w:eastAsia="fr-FR"/>
        </w:rPr>
        <w:t>eur</w:t>
      </w:r>
      <w:r w:rsidRPr="003C377C">
        <w:rPr>
          <w:rFonts w:eastAsia="Times New Roman" w:cs="Arial"/>
          <w:szCs w:val="20"/>
          <w:lang w:eastAsia="fr-FR"/>
        </w:rPr>
        <w:t xml:space="preserve"> durée exprimée en mois. Lorsque le </w:t>
      </w:r>
      <w:r w:rsidR="008754CB">
        <w:rPr>
          <w:rFonts w:eastAsia="Times New Roman" w:cs="Arial"/>
          <w:szCs w:val="20"/>
          <w:lang w:eastAsia="fr-FR"/>
        </w:rPr>
        <w:t>T</w:t>
      </w:r>
      <w:r w:rsidRPr="003C377C">
        <w:rPr>
          <w:rFonts w:eastAsia="Times New Roman" w:cs="Arial"/>
          <w:szCs w:val="20"/>
          <w:lang w:eastAsia="fr-FR"/>
        </w:rPr>
        <w:t xml:space="preserve">itulaire est une petite ou moyenne entreprise au sens du Code de la Commande Publique, le taux susmentionné est fixé à 30%. </w:t>
      </w:r>
    </w:p>
    <w:p w14:paraId="1966A943" w14:textId="77777777" w:rsidR="00CD4303" w:rsidRPr="00FD115E" w:rsidRDefault="00CD4303" w:rsidP="00CD4303">
      <w:pPr>
        <w:spacing w:before="100" w:beforeAutospacing="1" w:after="100" w:afterAutospacing="1"/>
        <w:jc w:val="left"/>
        <w:rPr>
          <w:rFonts w:eastAsia="Times New Roman" w:cs="Arial"/>
          <w:szCs w:val="20"/>
          <w:lang w:eastAsia="fr-FR"/>
        </w:rPr>
      </w:pPr>
      <w:r w:rsidRPr="003C377C">
        <w:rPr>
          <w:rFonts w:eastAsia="Times New Roman" w:cs="Arial"/>
          <w:szCs w:val="20"/>
          <w:u w:val="single"/>
          <w:lang w:eastAsia="fr-FR"/>
        </w:rPr>
        <w:t>Pour</w:t>
      </w:r>
      <w:r w:rsidR="00CF5DDD">
        <w:rPr>
          <w:rFonts w:eastAsia="Times New Roman" w:cs="Arial"/>
          <w:szCs w:val="20"/>
          <w:u w:val="single"/>
          <w:lang w:eastAsia="fr-FR"/>
        </w:rPr>
        <w:t xml:space="preserve"> chacune des tranches constituant la phase « Réalisation », si celles-ci sont affermies </w:t>
      </w:r>
      <w:r w:rsidRPr="003C377C">
        <w:rPr>
          <w:rFonts w:eastAsia="Times New Roman" w:cs="Arial"/>
          <w:szCs w:val="20"/>
          <w:u w:val="single"/>
          <w:lang w:eastAsia="fr-FR"/>
        </w:rPr>
        <w:t>:</w:t>
      </w:r>
    </w:p>
    <w:p w14:paraId="1278345A" w14:textId="77777777" w:rsidR="00CA26AA" w:rsidRDefault="00C47B7E" w:rsidP="00CD4303">
      <w:pPr>
        <w:spacing w:before="100" w:beforeAutospacing="1" w:after="100" w:afterAutospacing="1"/>
        <w:jc w:val="left"/>
        <w:rPr>
          <w:rFonts w:eastAsia="Times New Roman" w:cs="Arial"/>
          <w:szCs w:val="20"/>
          <w:lang w:eastAsia="fr-FR"/>
        </w:rPr>
      </w:pPr>
      <w:r>
        <w:rPr>
          <w:rFonts w:eastAsia="Times New Roman" w:cs="Arial"/>
          <w:szCs w:val="20"/>
          <w:lang w:eastAsia="fr-FR"/>
        </w:rPr>
        <w:t>Une avance est accordée pour la tranche ferme, et pour chaque tranche affermie</w:t>
      </w:r>
      <w:r w:rsidR="00AB512A">
        <w:rPr>
          <w:rFonts w:eastAsia="Times New Roman" w:cs="Arial"/>
          <w:szCs w:val="20"/>
          <w:lang w:eastAsia="fr-FR"/>
        </w:rPr>
        <w:t xml:space="preserve">. </w:t>
      </w:r>
    </w:p>
    <w:p w14:paraId="287D1F56" w14:textId="77777777" w:rsidR="00CD4303" w:rsidRPr="00CD4303" w:rsidRDefault="00CA26AA" w:rsidP="00CD4303">
      <w:pPr>
        <w:rPr>
          <w:highlight w:val="yellow"/>
        </w:rPr>
      </w:pPr>
      <w:r>
        <w:rPr>
          <w:rFonts w:cs="Arial"/>
          <w:szCs w:val="20"/>
          <w:lang w:eastAsia="fr-FR"/>
        </w:rPr>
        <w:t xml:space="preserve">Lorsque le Titulaire </w:t>
      </w:r>
      <w:r w:rsidRPr="000B375F">
        <w:rPr>
          <w:rFonts w:cs="Arial"/>
          <w:szCs w:val="20"/>
          <w:lang w:eastAsia="fr-FR"/>
        </w:rPr>
        <w:t>n’est pas une petite ou moyenne entreprise au sens du code de la commande publique</w:t>
      </w:r>
      <w:r>
        <w:rPr>
          <w:rFonts w:cs="Arial"/>
          <w:szCs w:val="20"/>
          <w:lang w:eastAsia="fr-FR"/>
        </w:rPr>
        <w:t>, le</w:t>
      </w:r>
      <w:r w:rsidR="00AB512A">
        <w:rPr>
          <w:rFonts w:cs="Arial"/>
          <w:szCs w:val="20"/>
          <w:lang w:eastAsia="fr-FR"/>
        </w:rPr>
        <w:t xml:space="preserve"> montant de chaque avance correspondra à 5% de la somme </w:t>
      </w:r>
      <w:r>
        <w:rPr>
          <w:rFonts w:cs="Arial"/>
          <w:szCs w:val="20"/>
          <w:lang w:eastAsia="fr-FR"/>
        </w:rPr>
        <w:t xml:space="preserve">égale à 12 fois le montant initial TTC de la tranche considérée, divisée par la durée totale de cette même tranche exprimée en mois. </w:t>
      </w:r>
      <w:r w:rsidR="008754CB">
        <w:rPr>
          <w:rFonts w:cs="Arial"/>
          <w:szCs w:val="20"/>
          <w:lang w:eastAsia="fr-FR"/>
        </w:rPr>
        <w:t xml:space="preserve">Ce taux est porté à 30% si le Titulaire est une petite ou moyenne entreprise au sens du Code de la Commande Publique. </w:t>
      </w:r>
    </w:p>
    <w:p w14:paraId="6327FA63" w14:textId="77777777" w:rsidR="00387D64" w:rsidRPr="00B559E2" w:rsidRDefault="00387D64" w:rsidP="00111D64">
      <w:pPr>
        <w:pStyle w:val="Titre4"/>
        <w:spacing w:after="240"/>
        <w:rPr>
          <w:rStyle w:val="Emphaseintense"/>
        </w:rPr>
      </w:pPr>
      <w:bookmarkStart w:id="671" w:name="_Ref379121372"/>
      <w:r w:rsidRPr="00B559E2">
        <w:rPr>
          <w:rStyle w:val="Emphaseintense"/>
        </w:rPr>
        <w:t>Paiement et remboursement de l’avance</w:t>
      </w:r>
      <w:bookmarkEnd w:id="671"/>
    </w:p>
    <w:p w14:paraId="0FBD8122" w14:textId="77777777" w:rsidR="00387D64" w:rsidRDefault="00387D64" w:rsidP="00387D64">
      <w:r w:rsidRPr="00D162C3">
        <w:t xml:space="preserve">Le paiement de l’avance intervient dans le délai de </w:t>
      </w:r>
      <w:r>
        <w:t>trente (</w:t>
      </w:r>
      <w:r w:rsidRPr="00D162C3">
        <w:t>30</w:t>
      </w:r>
      <w:r>
        <w:t>)</w:t>
      </w:r>
      <w:r w:rsidRPr="00D162C3">
        <w:t xml:space="preserve"> jours </w:t>
      </w:r>
      <w:r>
        <w:t>à compter</w:t>
      </w:r>
      <w:r w:rsidRPr="00D162C3">
        <w:t xml:space="preserve"> </w:t>
      </w:r>
      <w:r w:rsidRPr="003C377C">
        <w:t xml:space="preserve">de la date à laquelle commence à courir le délai contractuel d’exécution de </w:t>
      </w:r>
      <w:r w:rsidR="00872FAB" w:rsidRPr="003C377C">
        <w:t xml:space="preserve">la phase ou de </w:t>
      </w:r>
      <w:r w:rsidRPr="003C377C">
        <w:t>la tranche</w:t>
      </w:r>
      <w:r w:rsidR="00B000C0" w:rsidRPr="003C377C">
        <w:t xml:space="preserve"> considérée</w:t>
      </w:r>
      <w:r w:rsidR="008D5ABC" w:rsidRPr="003C377C">
        <w:t>.</w:t>
      </w:r>
      <w:r w:rsidR="008D5ABC">
        <w:t xml:space="preserve"> </w:t>
      </w:r>
    </w:p>
    <w:p w14:paraId="740FAEAB" w14:textId="77777777" w:rsidR="00387D64" w:rsidRDefault="00387D64" w:rsidP="00387D64">
      <w:r w:rsidRPr="00D162C3">
        <w:t>Le rem</w:t>
      </w:r>
      <w:r>
        <w:t>b</w:t>
      </w:r>
      <w:r w:rsidRPr="00D162C3">
        <w:t xml:space="preserve">oursement s’effectue par </w:t>
      </w:r>
      <w:r w:rsidRPr="001573E5">
        <w:t>précompte</w:t>
      </w:r>
      <w:r>
        <w:t xml:space="preserve"> sur les sommes dues au T</w:t>
      </w:r>
      <w:r w:rsidRPr="00D162C3">
        <w:t>itulaire à titre d’acomptes ou de solde.</w:t>
      </w:r>
    </w:p>
    <w:p w14:paraId="18ACD49A" w14:textId="77777777" w:rsidR="008D5ABC" w:rsidRDefault="008D5ABC" w:rsidP="00387D64">
      <w:r w:rsidRPr="00D162C3">
        <w:t>Le remboursement de l’avance commence lorsque le montant des prestations exécutées a</w:t>
      </w:r>
      <w:r>
        <w:t>tteint 65% du montant (TTC) du Prix des Travaux</w:t>
      </w:r>
      <w:r w:rsidRPr="00D162C3">
        <w:t>.</w:t>
      </w:r>
    </w:p>
    <w:p w14:paraId="3964E2CD" w14:textId="77777777" w:rsidR="00387D64" w:rsidRPr="00D162C3" w:rsidRDefault="00387D64" w:rsidP="00387D64">
      <w:r w:rsidRPr="00D162C3">
        <w:t>Son montant ne sera ni révisable, ni actualisable.</w:t>
      </w:r>
    </w:p>
    <w:p w14:paraId="6E5D978E" w14:textId="77777777" w:rsidR="00387D64" w:rsidRPr="00B559E2" w:rsidRDefault="00387D64" w:rsidP="00111D64">
      <w:pPr>
        <w:pStyle w:val="Titre4"/>
        <w:spacing w:after="240"/>
        <w:rPr>
          <w:rStyle w:val="Emphaseintense"/>
        </w:rPr>
      </w:pPr>
      <w:r w:rsidRPr="00B559E2">
        <w:rPr>
          <w:rStyle w:val="Emphaseintense"/>
        </w:rPr>
        <w:t>Avance aux sous-traitants</w:t>
      </w:r>
    </w:p>
    <w:p w14:paraId="178C0E8F" w14:textId="77777777" w:rsidR="006C0868" w:rsidRDefault="00387D64" w:rsidP="006C0868">
      <w:r w:rsidRPr="006C2DBF">
        <w:t xml:space="preserve">Une avance peut être versée, sur leur demande, aux sous-traitants </w:t>
      </w:r>
      <w:r w:rsidR="006C0868">
        <w:t xml:space="preserve">agréés </w:t>
      </w:r>
      <w:r w:rsidRPr="006C2DBF">
        <w:t xml:space="preserve">bénéficiaires du paiement direct suivant les mêmes dispositions (taux de l’avance et conditions de versement et de remboursement ...) que celles applicables au </w:t>
      </w:r>
      <w:r>
        <w:t>T</w:t>
      </w:r>
      <w:r w:rsidRPr="00BD4A6E">
        <w:t xml:space="preserve">itulaire du </w:t>
      </w:r>
      <w:r>
        <w:t>M</w:t>
      </w:r>
      <w:r w:rsidRPr="006C2DBF">
        <w:t xml:space="preserve">arché, </w:t>
      </w:r>
      <w:r>
        <w:t>dans les conditions prévues</w:t>
      </w:r>
      <w:r w:rsidRPr="006C2DBF">
        <w:t xml:space="preserve"> à l’article </w:t>
      </w:r>
      <w:r w:rsidR="00A50D9C">
        <w:t xml:space="preserve">R2193-19 du Code de Commande Publique. </w:t>
      </w:r>
    </w:p>
    <w:p w14:paraId="7317540B" w14:textId="77777777" w:rsidR="006C0868" w:rsidRPr="003C377C" w:rsidRDefault="006C0868" w:rsidP="006C0868">
      <w:r>
        <w:lastRenderedPageBreak/>
        <w:t xml:space="preserve">Pour ce faire, </w:t>
      </w:r>
      <w:r w:rsidRPr="003C377C">
        <w:t>le sous-traitant présente sa demande de versement de l'avance à l’Université de Lyon. Le sous-traitant</w:t>
      </w:r>
      <w:r w:rsidR="00CD4303">
        <w:t xml:space="preserve"> </w:t>
      </w:r>
      <w:r w:rsidRPr="003C377C">
        <w:t>joint à cette demande une attestation du titulaire indiquant le montant des prestations que le sous-traitant doit exécuter au cours des douze mois suivant la date de commencement de leur exécution.</w:t>
      </w:r>
    </w:p>
    <w:p w14:paraId="610030DE" w14:textId="77777777" w:rsidR="006C0868" w:rsidRPr="003C377C" w:rsidRDefault="006C0868" w:rsidP="006C0868">
      <w:r w:rsidRPr="003C377C">
        <w:t>Si le titulaire du marché qui a perçu l'avance sous-traite une part du marché en cours d'exécution, il rembourse l'avance correspondant au montant des prestations sous-traitées et donnant lieu à paiement direct à l'acheteur, même dans le cas où le sous-traitant ne souhaite pas bénéficier de l'avance.</w:t>
      </w:r>
    </w:p>
    <w:p w14:paraId="5F5F8CB0" w14:textId="77777777" w:rsidR="006C0868" w:rsidRPr="003C377C" w:rsidRDefault="006C0868" w:rsidP="006C0868">
      <w:r w:rsidRPr="003C377C">
        <w:t>Le remboursement par le titulaire s'impute sur les sommes qui lui sont dues par l'acheteur et débute à compter de la notification de l'acte spécial de sous-traitance.</w:t>
      </w:r>
    </w:p>
    <w:p w14:paraId="6FA5262F" w14:textId="77777777" w:rsidR="00387D64" w:rsidRPr="006C2DBF" w:rsidRDefault="00387D64" w:rsidP="00387D64"/>
    <w:p w14:paraId="2DB6C8A5" w14:textId="77777777" w:rsidR="00387D64" w:rsidRDefault="00387D64" w:rsidP="00B559E2">
      <w:pPr>
        <w:pStyle w:val="Titre3"/>
      </w:pPr>
      <w:bookmarkStart w:id="672" w:name="_Toc390789327"/>
      <w:bookmarkStart w:id="673" w:name="_Toc391390366"/>
      <w:bookmarkStart w:id="674" w:name="_Toc391390544"/>
      <w:bookmarkStart w:id="675" w:name="_Toc219733212"/>
      <w:r>
        <w:t xml:space="preserve">Règlement du Prix </w:t>
      </w:r>
      <w:r w:rsidRPr="00B559E2">
        <w:t>de</w:t>
      </w:r>
      <w:r>
        <w:t xml:space="preserve"> la Conception</w:t>
      </w:r>
      <w:bookmarkEnd w:id="667"/>
      <w:r>
        <w:t xml:space="preserve"> et de la Réalisation</w:t>
      </w:r>
      <w:bookmarkEnd w:id="672"/>
      <w:bookmarkEnd w:id="673"/>
      <w:bookmarkEnd w:id="674"/>
      <w:bookmarkEnd w:id="675"/>
    </w:p>
    <w:p w14:paraId="583C2740" w14:textId="77777777" w:rsidR="00387D64" w:rsidRPr="006C2DBF" w:rsidRDefault="00387D64" w:rsidP="00387D64">
      <w:r w:rsidRPr="006C2DBF">
        <w:t xml:space="preserve">Le règlement des sommes dues au Titulaire pour </w:t>
      </w:r>
      <w:r>
        <w:t>les Etudes de Conception</w:t>
      </w:r>
      <w:r w:rsidRPr="006C2DBF">
        <w:t xml:space="preserve"> </w:t>
      </w:r>
      <w:r>
        <w:t xml:space="preserve">et la Réalisation des Travaux </w:t>
      </w:r>
      <w:r w:rsidRPr="006C2DBF">
        <w:t>fait l’objet d’acomptes réglés périodiquement,</w:t>
      </w:r>
      <w:r>
        <w:t xml:space="preserve"> conformément à l’échéancier prévu ci-dessous,</w:t>
      </w:r>
      <w:r w:rsidRPr="006C2DBF">
        <w:t xml:space="preserve"> dans les conditions fixées dans le </w:t>
      </w:r>
      <w:r>
        <w:t>C</w:t>
      </w:r>
      <w:r w:rsidRPr="006C2DBF">
        <w:t>ode de</w:t>
      </w:r>
      <w:r w:rsidR="000B2D38">
        <w:t xml:space="preserve"> la Commande Publique</w:t>
      </w:r>
      <w:r w:rsidRPr="006C2DBF">
        <w:t xml:space="preserve">. </w:t>
      </w:r>
    </w:p>
    <w:p w14:paraId="16BA9CC4" w14:textId="77777777" w:rsidR="00387D64" w:rsidRPr="00844EF4" w:rsidRDefault="00387D64" w:rsidP="00111D64">
      <w:pPr>
        <w:pStyle w:val="Titre4"/>
        <w:spacing w:after="240"/>
        <w:rPr>
          <w:rStyle w:val="Emphaseintense"/>
        </w:rPr>
      </w:pPr>
      <w:bookmarkStart w:id="676" w:name="_Toc208734489"/>
      <w:r w:rsidRPr="00844EF4">
        <w:rPr>
          <w:rStyle w:val="Emphaseintense"/>
        </w:rPr>
        <w:t>Fractionnement de la rémunération suivant les éléments de mission et date d’exigibilité des acomptes</w:t>
      </w:r>
      <w:bookmarkEnd w:id="676"/>
    </w:p>
    <w:p w14:paraId="101CCEDE" w14:textId="77777777" w:rsidR="00387D64" w:rsidRDefault="00387D64" w:rsidP="00387D64">
      <w:r w:rsidRPr="006C2DBF">
        <w:t>L</w:t>
      </w:r>
      <w:r w:rsidRPr="00681969">
        <w:t xml:space="preserve">e règlement des sommes dues au </w:t>
      </w:r>
      <w:r>
        <w:t>T</w:t>
      </w:r>
      <w:r w:rsidRPr="006C2DBF">
        <w:t xml:space="preserve">itulaire fera l’objet d’acomptes </w:t>
      </w:r>
      <w:r>
        <w:t>mensuels,</w:t>
      </w:r>
      <w:r w:rsidRPr="006C2DBF">
        <w:t xml:space="preserve"> </w:t>
      </w:r>
      <w:r>
        <w:t xml:space="preserve">réglés </w:t>
      </w:r>
      <w:r w:rsidRPr="006C2DBF">
        <w:t xml:space="preserve">conformément </w:t>
      </w:r>
      <w:r w:rsidR="00A50D9C">
        <w:t xml:space="preserve">aux dispositions </w:t>
      </w:r>
      <w:r w:rsidR="007E2A89">
        <w:t xml:space="preserve">des articles L2191-4 et R2191-20 à R2191-23 du Code de la Commande Publique. </w:t>
      </w:r>
      <w:r w:rsidRPr="006C2DBF">
        <w:t xml:space="preserve"> </w:t>
      </w:r>
    </w:p>
    <w:p w14:paraId="3C38CEF3" w14:textId="77777777" w:rsidR="00387D64" w:rsidRDefault="00387D64" w:rsidP="00387D64">
      <w:r w:rsidRPr="006C2DBF">
        <w:t xml:space="preserve">La fraction de la rémunération relative à chaque élément de mission et la date d’exigibilité de l’acompte sont </w:t>
      </w:r>
      <w:proofErr w:type="gramStart"/>
      <w:r w:rsidRPr="006C2DBF">
        <w:t>fixés</w:t>
      </w:r>
      <w:proofErr w:type="gramEnd"/>
      <w:r w:rsidRPr="006C2DBF">
        <w:t xml:space="preserve"> dans le tableau ci-après :</w:t>
      </w:r>
      <w:r>
        <w:t xml:space="preserve"> </w:t>
      </w:r>
    </w:p>
    <w:p w14:paraId="6A6811DF" w14:textId="77777777" w:rsidR="00387D64" w:rsidRDefault="00387D64" w:rsidP="00387D64"/>
    <w:tbl>
      <w:tblPr>
        <w:tblW w:w="7746" w:type="dxa"/>
        <w:tblInd w:w="1204" w:type="dxa"/>
        <w:tblCellMar>
          <w:left w:w="70" w:type="dxa"/>
          <w:right w:w="70" w:type="dxa"/>
        </w:tblCellMar>
        <w:tblLook w:val="04A0" w:firstRow="1" w:lastRow="0" w:firstColumn="1" w:lastColumn="0" w:noHBand="0" w:noVBand="1"/>
      </w:tblPr>
      <w:tblGrid>
        <w:gridCol w:w="2063"/>
        <w:gridCol w:w="1748"/>
        <w:gridCol w:w="3935"/>
      </w:tblGrid>
      <w:tr w:rsidR="008A6113" w14:paraId="2B7728C0" w14:textId="77777777" w:rsidTr="00584D91">
        <w:trPr>
          <w:trHeight w:val="540"/>
        </w:trPr>
        <w:tc>
          <w:tcPr>
            <w:tcW w:w="2063" w:type="dxa"/>
            <w:tcBorders>
              <w:top w:val="double" w:sz="6" w:space="0" w:color="auto"/>
              <w:left w:val="double" w:sz="6" w:space="0" w:color="auto"/>
              <w:bottom w:val="double" w:sz="6" w:space="0" w:color="auto"/>
              <w:right w:val="nil"/>
            </w:tcBorders>
            <w:vAlign w:val="center"/>
            <w:hideMark/>
          </w:tcPr>
          <w:p w14:paraId="358290CC" w14:textId="77777777" w:rsidR="00387D64" w:rsidRPr="00845F20" w:rsidRDefault="00387D64" w:rsidP="00387D64">
            <w:r w:rsidRPr="00845F20">
              <w:t>Prestation rémunérée</w:t>
            </w:r>
          </w:p>
        </w:tc>
        <w:tc>
          <w:tcPr>
            <w:tcW w:w="1748" w:type="dxa"/>
            <w:tcBorders>
              <w:top w:val="double" w:sz="6" w:space="0" w:color="auto"/>
              <w:left w:val="double" w:sz="6" w:space="0" w:color="auto"/>
              <w:bottom w:val="double" w:sz="6" w:space="0" w:color="auto"/>
              <w:right w:val="single" w:sz="4" w:space="0" w:color="auto"/>
            </w:tcBorders>
            <w:vAlign w:val="center"/>
            <w:hideMark/>
          </w:tcPr>
          <w:p w14:paraId="6CF9B474" w14:textId="77777777" w:rsidR="00387D64" w:rsidRPr="00845F20" w:rsidRDefault="00387D64" w:rsidP="00387D64">
            <w:r w:rsidRPr="00845F20">
              <w:t>Fraction exigible</w:t>
            </w:r>
          </w:p>
        </w:tc>
        <w:tc>
          <w:tcPr>
            <w:tcW w:w="3935" w:type="dxa"/>
            <w:tcBorders>
              <w:top w:val="double" w:sz="4" w:space="0" w:color="auto"/>
              <w:left w:val="nil"/>
              <w:bottom w:val="double" w:sz="6" w:space="0" w:color="auto"/>
              <w:right w:val="double" w:sz="6" w:space="0" w:color="auto"/>
            </w:tcBorders>
            <w:vAlign w:val="center"/>
            <w:hideMark/>
          </w:tcPr>
          <w:p w14:paraId="428CB7E2" w14:textId="77777777" w:rsidR="00387D64" w:rsidRPr="00845F20" w:rsidRDefault="00387D64" w:rsidP="00387D64">
            <w:r w:rsidRPr="00845F20">
              <w:t>Date d'exigibilité</w:t>
            </w:r>
          </w:p>
        </w:tc>
      </w:tr>
      <w:tr w:rsidR="008A6113" w14:paraId="64A19C73"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15632AD0" w14:textId="77777777" w:rsidR="00111D64" w:rsidRDefault="00111D64" w:rsidP="00387D64">
            <w:r>
              <w:t>Mise à jour de l’Avant-Projet</w:t>
            </w:r>
            <w:r w:rsidR="006575DB">
              <w:t>-Sommaire</w:t>
            </w:r>
          </w:p>
        </w:tc>
        <w:tc>
          <w:tcPr>
            <w:tcW w:w="1748" w:type="dxa"/>
            <w:tcBorders>
              <w:top w:val="double" w:sz="6" w:space="0" w:color="auto"/>
              <w:left w:val="nil"/>
              <w:bottom w:val="double" w:sz="6" w:space="0" w:color="auto"/>
              <w:right w:val="single" w:sz="4" w:space="0" w:color="auto"/>
            </w:tcBorders>
            <w:noWrap/>
            <w:vAlign w:val="center"/>
          </w:tcPr>
          <w:p w14:paraId="186E37F8" w14:textId="77777777" w:rsidR="00111D64" w:rsidRDefault="00111D64" w:rsidP="00111D64">
            <w:r w:rsidRPr="00845F20">
              <w:t xml:space="preserve">80% à la remise </w:t>
            </w:r>
            <w:r>
              <w:t>de l’avant-projet</w:t>
            </w:r>
          </w:p>
          <w:p w14:paraId="5765E6BB" w14:textId="77777777" w:rsidR="00111D64" w:rsidRPr="00845F20" w:rsidRDefault="00111D64" w:rsidP="00111D64"/>
          <w:p w14:paraId="7B517244" w14:textId="77777777" w:rsidR="00111D64" w:rsidRPr="00845F20" w:rsidRDefault="00111D64" w:rsidP="00111D64">
            <w:r w:rsidRPr="00845F20">
              <w:t xml:space="preserve">20% à la </w:t>
            </w:r>
            <w:r>
              <w:t>levée des observations</w:t>
            </w:r>
          </w:p>
        </w:tc>
        <w:tc>
          <w:tcPr>
            <w:tcW w:w="3935" w:type="dxa"/>
            <w:tcBorders>
              <w:top w:val="double" w:sz="6" w:space="0" w:color="auto"/>
              <w:left w:val="nil"/>
              <w:bottom w:val="double" w:sz="6" w:space="0" w:color="auto"/>
              <w:right w:val="double" w:sz="6" w:space="0" w:color="auto"/>
            </w:tcBorders>
            <w:vAlign w:val="center"/>
          </w:tcPr>
          <w:p w14:paraId="7E998ED7" w14:textId="77777777" w:rsidR="00111D64" w:rsidRPr="00845F20" w:rsidRDefault="00111D64" w:rsidP="00111D64">
            <w:r w:rsidRPr="00845F20">
              <w:t>Fractionnement et paiements mensuels possibles sous réserve de production des études correspondantes.</w:t>
            </w:r>
          </w:p>
          <w:p w14:paraId="6409BCEC" w14:textId="77777777" w:rsidR="00111D64" w:rsidRPr="00845F20" w:rsidRDefault="00111D64" w:rsidP="00111D64">
            <w:r w:rsidRPr="00845F20">
              <w:t>L’Université de Lyon se réserve le droit de modifier le montant de l’acompte demandé, compte tenu des appréciations qu’elle sera amenée à formuler sur l’avancement des études. Le montant cumulé des règlements partiels sur décomptes mensuels ne pourra excéder 80% du forfait initial de rémunération de l’élément.</w:t>
            </w:r>
          </w:p>
        </w:tc>
      </w:tr>
      <w:tr w:rsidR="00305EF9" w14:paraId="1F9E97F0"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26FBC524" w14:textId="77777777" w:rsidR="006575DB" w:rsidRDefault="006575DB" w:rsidP="006575DB">
            <w:r>
              <w:t>APD - Mise à jour de l’Avant-Projet-Définitif</w:t>
            </w:r>
          </w:p>
        </w:tc>
        <w:tc>
          <w:tcPr>
            <w:tcW w:w="1748" w:type="dxa"/>
            <w:tcBorders>
              <w:top w:val="double" w:sz="6" w:space="0" w:color="auto"/>
              <w:left w:val="nil"/>
              <w:bottom w:val="double" w:sz="6" w:space="0" w:color="auto"/>
              <w:right w:val="single" w:sz="4" w:space="0" w:color="auto"/>
            </w:tcBorders>
            <w:noWrap/>
            <w:vAlign w:val="center"/>
          </w:tcPr>
          <w:p w14:paraId="23C6B5FE" w14:textId="77777777" w:rsidR="006575DB" w:rsidRDefault="006575DB" w:rsidP="006575DB">
            <w:r w:rsidRPr="00845F20">
              <w:t xml:space="preserve">80% à la remise </w:t>
            </w:r>
            <w:r>
              <w:t>de l’avant-projet</w:t>
            </w:r>
          </w:p>
          <w:p w14:paraId="1940A8CB" w14:textId="77777777" w:rsidR="006575DB" w:rsidRPr="00845F20" w:rsidRDefault="006575DB" w:rsidP="006575DB"/>
          <w:p w14:paraId="60982D37" w14:textId="77777777" w:rsidR="006575DB" w:rsidRPr="00845F20" w:rsidRDefault="006575DB" w:rsidP="006575DB">
            <w:r w:rsidRPr="00845F20">
              <w:t xml:space="preserve">20% à la </w:t>
            </w:r>
            <w:r>
              <w:t>levée des observations</w:t>
            </w:r>
          </w:p>
        </w:tc>
        <w:tc>
          <w:tcPr>
            <w:tcW w:w="3935" w:type="dxa"/>
            <w:tcBorders>
              <w:top w:val="double" w:sz="6" w:space="0" w:color="auto"/>
              <w:left w:val="nil"/>
              <w:bottom w:val="double" w:sz="6" w:space="0" w:color="auto"/>
              <w:right w:val="double" w:sz="6" w:space="0" w:color="auto"/>
            </w:tcBorders>
            <w:vAlign w:val="center"/>
          </w:tcPr>
          <w:p w14:paraId="490B7D08" w14:textId="77777777" w:rsidR="006575DB" w:rsidRPr="00845F20" w:rsidRDefault="006575DB" w:rsidP="006575DB">
            <w:r w:rsidRPr="00845F20">
              <w:t>Fractionnement et paiements mensuels possibles sous réserve de production des études correspondantes.</w:t>
            </w:r>
          </w:p>
          <w:p w14:paraId="58C884E1" w14:textId="77777777" w:rsidR="006575DB" w:rsidRPr="00845F20" w:rsidRDefault="006575DB" w:rsidP="006575DB">
            <w:r w:rsidRPr="00845F20">
              <w:t>L’Université de Lyon se réserve le droit de modifier le montant de l’acompte demandé, compte tenu des appréciations qu’elle sera amenée à formuler sur l’avancement des études. Le montant cumulé des règlements partiels sur décomptes mensuels ne pourra excéder 80% du forfait initial de rémunération de l’élément.</w:t>
            </w:r>
          </w:p>
        </w:tc>
      </w:tr>
      <w:tr w:rsidR="008A6113" w14:paraId="312D2C94"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hideMark/>
          </w:tcPr>
          <w:p w14:paraId="223790C1" w14:textId="77777777" w:rsidR="006575DB" w:rsidRPr="00845F20" w:rsidRDefault="006575DB" w:rsidP="006575DB">
            <w:r w:rsidRPr="00845F20">
              <w:t>PRO</w:t>
            </w:r>
            <w:r>
              <w:t xml:space="preserve"> </w:t>
            </w:r>
          </w:p>
        </w:tc>
        <w:tc>
          <w:tcPr>
            <w:tcW w:w="1748" w:type="dxa"/>
            <w:tcBorders>
              <w:top w:val="double" w:sz="6" w:space="0" w:color="auto"/>
              <w:left w:val="nil"/>
              <w:bottom w:val="double" w:sz="6" w:space="0" w:color="auto"/>
              <w:right w:val="single" w:sz="4" w:space="0" w:color="auto"/>
            </w:tcBorders>
            <w:noWrap/>
            <w:vAlign w:val="center"/>
          </w:tcPr>
          <w:p w14:paraId="48B9094A" w14:textId="77777777" w:rsidR="006575DB" w:rsidRDefault="006575DB" w:rsidP="006575DB">
            <w:r w:rsidRPr="00845F20">
              <w:t xml:space="preserve">80% à la remise </w:t>
            </w:r>
            <w:r>
              <w:t xml:space="preserve">du </w:t>
            </w:r>
            <w:r w:rsidRPr="00845F20">
              <w:t>PRO</w:t>
            </w:r>
            <w:r>
              <w:t xml:space="preserve"> complet</w:t>
            </w:r>
          </w:p>
          <w:p w14:paraId="7DA6392A" w14:textId="77777777" w:rsidR="006575DB" w:rsidRPr="00845F20" w:rsidRDefault="006575DB" w:rsidP="006575DB"/>
          <w:p w14:paraId="6CEC05ED" w14:textId="77777777" w:rsidR="006575DB" w:rsidRPr="00845F20" w:rsidRDefault="006575DB" w:rsidP="006575DB">
            <w:r w:rsidRPr="00845F20">
              <w:lastRenderedPageBreak/>
              <w:t xml:space="preserve">20% à la </w:t>
            </w:r>
            <w:r>
              <w:t>levée des observations</w:t>
            </w:r>
          </w:p>
        </w:tc>
        <w:tc>
          <w:tcPr>
            <w:tcW w:w="3935" w:type="dxa"/>
            <w:tcBorders>
              <w:top w:val="double" w:sz="6" w:space="0" w:color="auto"/>
              <w:left w:val="nil"/>
              <w:bottom w:val="double" w:sz="6" w:space="0" w:color="auto"/>
              <w:right w:val="double" w:sz="6" w:space="0" w:color="auto"/>
            </w:tcBorders>
            <w:vAlign w:val="center"/>
          </w:tcPr>
          <w:p w14:paraId="35AC5719" w14:textId="77777777" w:rsidR="006575DB" w:rsidRPr="00845F20" w:rsidRDefault="006575DB" w:rsidP="006575DB"/>
          <w:p w14:paraId="2F96399E" w14:textId="77777777" w:rsidR="006575DB" w:rsidRPr="00845F20" w:rsidRDefault="006575DB" w:rsidP="006575DB">
            <w:proofErr w:type="gramStart"/>
            <w:r w:rsidRPr="00845F20">
              <w:t>dito</w:t>
            </w:r>
            <w:proofErr w:type="gramEnd"/>
          </w:p>
        </w:tc>
      </w:tr>
      <w:tr w:rsidR="008A6113" w14:paraId="65865E85"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2D13FCDD" w14:textId="77777777" w:rsidR="006575DB" w:rsidRPr="00845F20" w:rsidRDefault="006575DB" w:rsidP="006575DB">
            <w:r w:rsidRPr="00845F20">
              <w:t>Permis de construire et autres autorisations administratives</w:t>
            </w:r>
          </w:p>
        </w:tc>
        <w:tc>
          <w:tcPr>
            <w:tcW w:w="1748" w:type="dxa"/>
            <w:tcBorders>
              <w:top w:val="double" w:sz="6" w:space="0" w:color="auto"/>
              <w:left w:val="nil"/>
              <w:bottom w:val="double" w:sz="6" w:space="0" w:color="auto"/>
              <w:right w:val="single" w:sz="4" w:space="0" w:color="auto"/>
            </w:tcBorders>
            <w:noWrap/>
            <w:vAlign w:val="center"/>
          </w:tcPr>
          <w:p w14:paraId="72D86E9E" w14:textId="77777777" w:rsidR="006575DB" w:rsidRDefault="006575DB" w:rsidP="006575DB">
            <w:r w:rsidRPr="00845F20">
              <w:t>80% à la remise de</w:t>
            </w:r>
            <w:r>
              <w:t>s dossiers correspondants</w:t>
            </w:r>
          </w:p>
          <w:p w14:paraId="74189669" w14:textId="77777777" w:rsidR="006575DB" w:rsidRPr="00845F20" w:rsidRDefault="006575DB" w:rsidP="006575DB"/>
          <w:p w14:paraId="6E4F3373" w14:textId="77777777" w:rsidR="006575DB" w:rsidRPr="00845F20" w:rsidRDefault="006575DB" w:rsidP="006575DB">
            <w:r w:rsidRPr="00845F20">
              <w:t>20% à l</w:t>
            </w:r>
            <w:r>
              <w:t>eur</w:t>
            </w:r>
            <w:r w:rsidRPr="00845F20">
              <w:t xml:space="preserve"> validation</w:t>
            </w:r>
          </w:p>
        </w:tc>
        <w:tc>
          <w:tcPr>
            <w:tcW w:w="3935" w:type="dxa"/>
            <w:tcBorders>
              <w:top w:val="double" w:sz="6" w:space="0" w:color="auto"/>
              <w:left w:val="nil"/>
              <w:bottom w:val="double" w:sz="6" w:space="0" w:color="auto"/>
              <w:right w:val="double" w:sz="6" w:space="0" w:color="auto"/>
            </w:tcBorders>
            <w:vAlign w:val="center"/>
          </w:tcPr>
          <w:p w14:paraId="6F75C5F9" w14:textId="77777777" w:rsidR="006575DB" w:rsidRPr="00845F20" w:rsidRDefault="006575DB" w:rsidP="006575DB"/>
          <w:p w14:paraId="1438E3C3" w14:textId="77777777" w:rsidR="006575DB" w:rsidRPr="00845F20" w:rsidRDefault="006575DB" w:rsidP="006575DB">
            <w:proofErr w:type="gramStart"/>
            <w:r w:rsidRPr="00845F20">
              <w:t>dito</w:t>
            </w:r>
            <w:proofErr w:type="gramEnd"/>
          </w:p>
        </w:tc>
      </w:tr>
      <w:tr w:rsidR="008A6113" w14:paraId="176E0316"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6EE4F45F" w14:textId="77777777" w:rsidR="006575DB" w:rsidRPr="00845F20" w:rsidRDefault="006575DB" w:rsidP="006575DB">
            <w:r w:rsidRPr="00845F20">
              <w:t>Travaux</w:t>
            </w:r>
          </w:p>
        </w:tc>
        <w:tc>
          <w:tcPr>
            <w:tcW w:w="1748" w:type="dxa"/>
            <w:tcBorders>
              <w:top w:val="double" w:sz="6" w:space="0" w:color="auto"/>
              <w:left w:val="nil"/>
              <w:bottom w:val="double" w:sz="6" w:space="0" w:color="auto"/>
              <w:right w:val="single" w:sz="4" w:space="0" w:color="auto"/>
            </w:tcBorders>
            <w:noWrap/>
            <w:vAlign w:val="center"/>
          </w:tcPr>
          <w:p w14:paraId="607FDB78" w14:textId="77777777" w:rsidR="006575DB" w:rsidRPr="00845F20" w:rsidRDefault="006575DB" w:rsidP="006575DB">
            <w:proofErr w:type="gramStart"/>
            <w:r w:rsidRPr="00845F20">
              <w:t>à</w:t>
            </w:r>
            <w:proofErr w:type="gramEnd"/>
            <w:r w:rsidRPr="00845F20">
              <w:t xml:space="preserve"> l’avancement</w:t>
            </w:r>
          </w:p>
        </w:tc>
        <w:tc>
          <w:tcPr>
            <w:tcW w:w="3935" w:type="dxa"/>
            <w:tcBorders>
              <w:top w:val="double" w:sz="6" w:space="0" w:color="auto"/>
              <w:left w:val="nil"/>
              <w:bottom w:val="double" w:sz="6" w:space="0" w:color="auto"/>
              <w:right w:val="double" w:sz="6" w:space="0" w:color="auto"/>
            </w:tcBorders>
            <w:vAlign w:val="center"/>
          </w:tcPr>
          <w:p w14:paraId="24136748" w14:textId="77777777" w:rsidR="006575DB" w:rsidRPr="00845F20" w:rsidRDefault="006575DB" w:rsidP="006575DB">
            <w:r w:rsidRPr="00844EF4">
              <w:rPr>
                <w:szCs w:val="20"/>
              </w:rPr>
              <w:t>Paiements mensuels</w:t>
            </w:r>
          </w:p>
        </w:tc>
      </w:tr>
      <w:tr w:rsidR="008A6113" w14:paraId="32B721F4"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727912DE" w14:textId="77777777" w:rsidR="006575DB" w:rsidRPr="00845F20" w:rsidRDefault="006575DB" w:rsidP="006575DB">
            <w:r>
              <w:t>Pilotage et suivi des travaux</w:t>
            </w:r>
          </w:p>
        </w:tc>
        <w:tc>
          <w:tcPr>
            <w:tcW w:w="1748" w:type="dxa"/>
            <w:tcBorders>
              <w:top w:val="double" w:sz="6" w:space="0" w:color="auto"/>
              <w:left w:val="nil"/>
              <w:bottom w:val="double" w:sz="6" w:space="0" w:color="auto"/>
              <w:right w:val="single" w:sz="4" w:space="0" w:color="auto"/>
            </w:tcBorders>
            <w:noWrap/>
            <w:vAlign w:val="center"/>
          </w:tcPr>
          <w:p w14:paraId="29D5D17A" w14:textId="77777777" w:rsidR="006575DB" w:rsidRPr="00845F20" w:rsidRDefault="006575DB" w:rsidP="006575DB">
            <w:proofErr w:type="gramStart"/>
            <w:r w:rsidRPr="00845F20">
              <w:t>à</w:t>
            </w:r>
            <w:proofErr w:type="gramEnd"/>
            <w:r w:rsidRPr="00845F20">
              <w:t xml:space="preserve"> l’avancement</w:t>
            </w:r>
          </w:p>
        </w:tc>
        <w:tc>
          <w:tcPr>
            <w:tcW w:w="3935" w:type="dxa"/>
            <w:tcBorders>
              <w:top w:val="double" w:sz="6" w:space="0" w:color="auto"/>
              <w:left w:val="nil"/>
              <w:bottom w:val="double" w:sz="6" w:space="0" w:color="auto"/>
              <w:right w:val="double" w:sz="6" w:space="0" w:color="auto"/>
            </w:tcBorders>
            <w:vAlign w:val="center"/>
          </w:tcPr>
          <w:p w14:paraId="0AD1EE7F" w14:textId="77777777" w:rsidR="006575DB" w:rsidRPr="00845F20" w:rsidRDefault="006575DB" w:rsidP="006575DB">
            <w:r w:rsidRPr="007C1072">
              <w:t>Paiements mensuels</w:t>
            </w:r>
          </w:p>
        </w:tc>
      </w:tr>
      <w:tr w:rsidR="008A6113" w14:paraId="3C0011BF"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369E60BD" w14:textId="77777777" w:rsidR="004D1C5B" w:rsidRPr="00845F20" w:rsidRDefault="004D1C5B" w:rsidP="004D1C5B">
            <w:r>
              <w:t>Assistance lors des Opérations préalables à la Réception</w:t>
            </w:r>
            <w:r>
              <w:rPr>
                <w:rStyle w:val="Appelnotedebasdep"/>
              </w:rPr>
              <w:footnoteReference w:id="1"/>
            </w:r>
          </w:p>
        </w:tc>
        <w:tc>
          <w:tcPr>
            <w:tcW w:w="1748" w:type="dxa"/>
            <w:tcBorders>
              <w:top w:val="double" w:sz="6" w:space="0" w:color="auto"/>
              <w:left w:val="nil"/>
              <w:bottom w:val="double" w:sz="6" w:space="0" w:color="auto"/>
              <w:right w:val="single" w:sz="4" w:space="0" w:color="auto"/>
            </w:tcBorders>
            <w:noWrap/>
            <w:vAlign w:val="center"/>
          </w:tcPr>
          <w:p w14:paraId="74F1F6FE" w14:textId="77777777" w:rsidR="004D1C5B" w:rsidRDefault="004D1C5B" w:rsidP="004D1C5B">
            <w:pPr>
              <w:jc w:val="left"/>
            </w:pPr>
            <w:r>
              <w:t>80 %</w:t>
            </w:r>
          </w:p>
          <w:p w14:paraId="019D614B" w14:textId="77777777" w:rsidR="004D1C5B" w:rsidRDefault="004D1C5B" w:rsidP="004D1C5B">
            <w:pPr>
              <w:jc w:val="left"/>
            </w:pPr>
          </w:p>
          <w:p w14:paraId="0DAA26D5" w14:textId="77777777" w:rsidR="004D1C5B" w:rsidRPr="00845F20" w:rsidRDefault="004D1C5B" w:rsidP="004D1C5B">
            <w:r>
              <w:t xml:space="preserve">20 % </w:t>
            </w:r>
          </w:p>
        </w:tc>
        <w:tc>
          <w:tcPr>
            <w:tcW w:w="3935" w:type="dxa"/>
            <w:tcBorders>
              <w:top w:val="double" w:sz="6" w:space="0" w:color="auto"/>
              <w:left w:val="nil"/>
              <w:bottom w:val="double" w:sz="6" w:space="0" w:color="auto"/>
              <w:right w:val="double" w:sz="6" w:space="0" w:color="auto"/>
            </w:tcBorders>
            <w:vAlign w:val="center"/>
          </w:tcPr>
          <w:p w14:paraId="53A06FC7" w14:textId="77777777" w:rsidR="004D1C5B" w:rsidRDefault="004D1C5B" w:rsidP="004D1C5B">
            <w:pPr>
              <w:jc w:val="left"/>
            </w:pPr>
            <w:proofErr w:type="gramStart"/>
            <w:r>
              <w:t>à</w:t>
            </w:r>
            <w:proofErr w:type="gramEnd"/>
            <w:r>
              <w:t xml:space="preserve"> la Date effective de Réception de l’Equipement ou l’Ouvrage</w:t>
            </w:r>
          </w:p>
          <w:p w14:paraId="4CED05B0" w14:textId="77777777" w:rsidR="004D1C5B" w:rsidRPr="00845F20" w:rsidRDefault="004D1C5B" w:rsidP="004D1C5B">
            <w:r>
              <w:t>A la Date de levée des Réserves</w:t>
            </w:r>
          </w:p>
        </w:tc>
      </w:tr>
      <w:tr w:rsidR="003E7EC6" w14:paraId="6D81698D" w14:textId="77777777" w:rsidTr="00584D91">
        <w:trPr>
          <w:trHeight w:val="720"/>
        </w:trPr>
        <w:tc>
          <w:tcPr>
            <w:tcW w:w="2063" w:type="dxa"/>
            <w:tcBorders>
              <w:top w:val="double" w:sz="6" w:space="0" w:color="auto"/>
              <w:left w:val="double" w:sz="6" w:space="0" w:color="auto"/>
              <w:bottom w:val="double" w:sz="6" w:space="0" w:color="auto"/>
              <w:right w:val="double" w:sz="6" w:space="0" w:color="auto"/>
            </w:tcBorders>
            <w:vAlign w:val="center"/>
          </w:tcPr>
          <w:p w14:paraId="69B599EF" w14:textId="77777777" w:rsidR="004D1C5B" w:rsidRPr="00845F20" w:rsidRDefault="004D1C5B" w:rsidP="006575DB">
            <w:r>
              <w:t>Assistance pendant la période de parfait achèvement</w:t>
            </w:r>
          </w:p>
        </w:tc>
        <w:tc>
          <w:tcPr>
            <w:tcW w:w="1748" w:type="dxa"/>
            <w:tcBorders>
              <w:top w:val="double" w:sz="6" w:space="0" w:color="auto"/>
              <w:left w:val="nil"/>
              <w:bottom w:val="double" w:sz="6" w:space="0" w:color="auto"/>
              <w:right w:val="single" w:sz="4" w:space="0" w:color="auto"/>
            </w:tcBorders>
            <w:noWrap/>
            <w:vAlign w:val="center"/>
          </w:tcPr>
          <w:p w14:paraId="76DF65F3" w14:textId="77777777" w:rsidR="004D1C5B" w:rsidRPr="00845F20" w:rsidRDefault="004D1C5B" w:rsidP="006575DB">
            <w:r>
              <w:t>A l’avancement</w:t>
            </w:r>
          </w:p>
        </w:tc>
        <w:tc>
          <w:tcPr>
            <w:tcW w:w="3935" w:type="dxa"/>
            <w:tcBorders>
              <w:top w:val="double" w:sz="6" w:space="0" w:color="auto"/>
              <w:left w:val="nil"/>
              <w:bottom w:val="double" w:sz="6" w:space="0" w:color="auto"/>
              <w:right w:val="double" w:sz="6" w:space="0" w:color="auto"/>
            </w:tcBorders>
            <w:vAlign w:val="center"/>
          </w:tcPr>
          <w:p w14:paraId="73570C57" w14:textId="77777777" w:rsidR="004D1C5B" w:rsidRPr="00845F20" w:rsidRDefault="004D1C5B" w:rsidP="006575DB">
            <w:r>
              <w:t>Paiements trimestriels</w:t>
            </w:r>
          </w:p>
        </w:tc>
      </w:tr>
    </w:tbl>
    <w:p w14:paraId="18BB417C" w14:textId="77777777" w:rsidR="00387D64" w:rsidRPr="00D064A2" w:rsidRDefault="00DE0475" w:rsidP="00111D64">
      <w:pPr>
        <w:pStyle w:val="Titre4"/>
        <w:spacing w:after="240"/>
        <w:rPr>
          <w:rStyle w:val="Emphaseintense"/>
        </w:rPr>
      </w:pPr>
      <w:r>
        <w:rPr>
          <w:rStyle w:val="Emphaseintense"/>
        </w:rPr>
        <w:t>Demandes de paiement mensuelles</w:t>
      </w:r>
    </w:p>
    <w:p w14:paraId="62CBDDE1" w14:textId="77777777" w:rsidR="006427BE" w:rsidRPr="00584D91" w:rsidRDefault="006427BE" w:rsidP="00D064A2">
      <w:pPr>
        <w:pStyle w:val="Paragraphedeliste"/>
        <w:autoSpaceDE w:val="0"/>
        <w:autoSpaceDN w:val="0"/>
        <w:adjustRightInd w:val="0"/>
        <w:spacing w:before="120" w:after="120"/>
        <w:ind w:left="0"/>
        <w:contextualSpacing w:val="0"/>
        <w:jc w:val="both"/>
        <w:rPr>
          <w:i/>
          <w:iCs/>
        </w:rPr>
      </w:pPr>
      <w:r w:rsidRPr="00584D91">
        <w:rPr>
          <w:rFonts w:ascii="Arial" w:hAnsi="Arial" w:cs="Arial"/>
          <w:sz w:val="20"/>
          <w:szCs w:val="20"/>
        </w:rPr>
        <w:t xml:space="preserve">Avant la fin de chaque mois, le titulaire remet sa demande de paiement mensuelle </w:t>
      </w:r>
      <w:r w:rsidR="00646B34">
        <w:rPr>
          <w:rFonts w:ascii="Arial" w:hAnsi="Arial" w:cs="Arial"/>
          <w:sz w:val="20"/>
          <w:szCs w:val="20"/>
        </w:rPr>
        <w:t>à l’Université de Lyon</w:t>
      </w:r>
      <w:r w:rsidRPr="00584D91">
        <w:rPr>
          <w:rFonts w:ascii="Arial" w:hAnsi="Arial" w:cs="Arial"/>
          <w:sz w:val="20"/>
          <w:szCs w:val="20"/>
        </w:rPr>
        <w:t>, sous la forme d’un projet de décompte.</w:t>
      </w:r>
    </w:p>
    <w:p w14:paraId="420BE48B" w14:textId="77777777" w:rsidR="00F078E2" w:rsidRPr="00D064A2" w:rsidRDefault="00387D64" w:rsidP="00F078E2">
      <w:pPr>
        <w:pStyle w:val="Paragraphedeliste"/>
        <w:autoSpaceDE w:val="0"/>
        <w:autoSpaceDN w:val="0"/>
        <w:adjustRightInd w:val="0"/>
        <w:spacing w:before="120" w:after="120"/>
        <w:ind w:left="0"/>
        <w:contextualSpacing w:val="0"/>
        <w:jc w:val="both"/>
        <w:rPr>
          <w:rFonts w:ascii="Arial" w:hAnsi="Arial" w:cs="Arial"/>
          <w:sz w:val="20"/>
          <w:szCs w:val="20"/>
        </w:rPr>
      </w:pPr>
      <w:r w:rsidRPr="00D064A2">
        <w:rPr>
          <w:rFonts w:ascii="Arial" w:hAnsi="Arial" w:cs="Arial"/>
          <w:sz w:val="20"/>
          <w:szCs w:val="20"/>
        </w:rPr>
        <w:t xml:space="preserve">Les projets de décompte mensuel présentés par le Titulaire établissent le montant </w:t>
      </w:r>
      <w:r w:rsidR="00F078E2">
        <w:rPr>
          <w:rFonts w:ascii="Arial" w:hAnsi="Arial" w:cs="Arial"/>
          <w:sz w:val="20"/>
          <w:szCs w:val="20"/>
        </w:rPr>
        <w:t xml:space="preserve">total des </w:t>
      </w:r>
      <w:r w:rsidRPr="00D064A2">
        <w:rPr>
          <w:rFonts w:ascii="Arial" w:hAnsi="Arial" w:cs="Arial"/>
          <w:sz w:val="20"/>
          <w:szCs w:val="20"/>
        </w:rPr>
        <w:t xml:space="preserve">sommes auxquelles il peut prétendre du fait de l’avancement de l’exécution des Etudes de Conception et des Travaux, abstraction faite des éventuelles pénalités pour retard ou des réfactions. </w:t>
      </w:r>
      <w:r w:rsidR="00F078E2" w:rsidRPr="00584D91">
        <w:rPr>
          <w:rFonts w:ascii="Arial" w:hAnsi="Arial" w:cs="Arial"/>
          <w:sz w:val="20"/>
          <w:szCs w:val="20"/>
        </w:rPr>
        <w:t>Ce montant est établi à partir des prix initiaux du marché.</w:t>
      </w:r>
      <w:r w:rsidR="00F078E2">
        <w:t xml:space="preserve"> </w:t>
      </w:r>
    </w:p>
    <w:p w14:paraId="5D4B803C" w14:textId="77777777" w:rsidR="00387D64" w:rsidRDefault="00387D64" w:rsidP="00D064A2">
      <w:pPr>
        <w:pStyle w:val="Paragraphedeliste"/>
        <w:autoSpaceDE w:val="0"/>
        <w:autoSpaceDN w:val="0"/>
        <w:adjustRightInd w:val="0"/>
        <w:spacing w:before="120" w:after="120"/>
        <w:ind w:left="0"/>
        <w:contextualSpacing w:val="0"/>
        <w:jc w:val="both"/>
        <w:rPr>
          <w:rFonts w:ascii="Arial" w:hAnsi="Arial" w:cs="Arial"/>
          <w:sz w:val="20"/>
          <w:szCs w:val="20"/>
        </w:rPr>
      </w:pPr>
      <w:r w:rsidRPr="00D064A2">
        <w:rPr>
          <w:rFonts w:ascii="Arial" w:hAnsi="Arial" w:cs="Arial"/>
          <w:sz w:val="20"/>
          <w:szCs w:val="20"/>
        </w:rPr>
        <w:t>Ces projets de décompte valent demande de paiement de la part du Titulaire.</w:t>
      </w:r>
    </w:p>
    <w:p w14:paraId="34837289" w14:textId="77777777" w:rsidR="00387D64" w:rsidRPr="006C2DBF" w:rsidRDefault="00387D64" w:rsidP="00387D64">
      <w:r w:rsidRPr="006C2DBF">
        <w:t>Le projet de décompte</w:t>
      </w:r>
      <w:r>
        <w:t xml:space="preserve"> mensuel</w:t>
      </w:r>
      <w:r w:rsidRPr="006C2DBF">
        <w:t xml:space="preserve"> fait ressortir : </w:t>
      </w:r>
    </w:p>
    <w:p w14:paraId="31CDCB76" w14:textId="77777777" w:rsidR="00387D64" w:rsidRPr="00D064A2"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D064A2">
        <w:rPr>
          <w:rFonts w:ascii="Arial" w:hAnsi="Arial" w:cs="Arial"/>
          <w:sz w:val="20"/>
          <w:szCs w:val="20"/>
        </w:rPr>
        <w:t>le</w:t>
      </w:r>
      <w:proofErr w:type="gramEnd"/>
      <w:r w:rsidRPr="00D064A2">
        <w:rPr>
          <w:rFonts w:ascii="Arial" w:hAnsi="Arial" w:cs="Arial"/>
          <w:sz w:val="20"/>
          <w:szCs w:val="20"/>
        </w:rPr>
        <w:t xml:space="preserve"> montant de l’acompte en prix de base. Ce montant est la différence entre le montant du décompte et celui du décompte précédent,</w:t>
      </w:r>
    </w:p>
    <w:p w14:paraId="3F03319A" w14:textId="77777777" w:rsidR="00387D64" w:rsidRPr="00D064A2"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D064A2">
        <w:rPr>
          <w:rFonts w:ascii="Arial" w:hAnsi="Arial" w:cs="Arial"/>
          <w:sz w:val="20"/>
          <w:szCs w:val="20"/>
        </w:rPr>
        <w:t>l'effet</w:t>
      </w:r>
      <w:proofErr w:type="gramEnd"/>
      <w:r w:rsidRPr="00D064A2">
        <w:rPr>
          <w:rFonts w:ascii="Arial" w:hAnsi="Arial" w:cs="Arial"/>
          <w:sz w:val="20"/>
          <w:szCs w:val="20"/>
        </w:rPr>
        <w:t xml:space="preserve"> de la révision de prix appliquée de cet acompte,</w:t>
      </w:r>
    </w:p>
    <w:p w14:paraId="7892C293" w14:textId="77777777" w:rsidR="00387D64" w:rsidRPr="00D064A2"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D064A2">
        <w:rPr>
          <w:rFonts w:ascii="Arial" w:hAnsi="Arial" w:cs="Arial"/>
          <w:sz w:val="20"/>
          <w:szCs w:val="20"/>
        </w:rPr>
        <w:t>l'incidence</w:t>
      </w:r>
      <w:proofErr w:type="gramEnd"/>
      <w:r w:rsidRPr="00D064A2">
        <w:rPr>
          <w:rFonts w:ascii="Arial" w:hAnsi="Arial" w:cs="Arial"/>
          <w:sz w:val="20"/>
          <w:szCs w:val="20"/>
        </w:rPr>
        <w:t xml:space="preserve"> de la T.V.A., et</w:t>
      </w:r>
    </w:p>
    <w:p w14:paraId="313F753E" w14:textId="77777777" w:rsidR="006427BE"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D064A2">
        <w:rPr>
          <w:rFonts w:ascii="Arial" w:hAnsi="Arial" w:cs="Arial"/>
          <w:sz w:val="20"/>
          <w:szCs w:val="20"/>
        </w:rPr>
        <w:t>le</w:t>
      </w:r>
      <w:proofErr w:type="gramEnd"/>
      <w:r w:rsidRPr="00D064A2">
        <w:rPr>
          <w:rFonts w:ascii="Arial" w:hAnsi="Arial" w:cs="Arial"/>
          <w:sz w:val="20"/>
          <w:szCs w:val="20"/>
        </w:rPr>
        <w:t xml:space="preserve"> montant de l'acompte à verser, récapitulation des trois montants ci-avant</w:t>
      </w:r>
      <w:r w:rsidR="006427BE">
        <w:rPr>
          <w:rFonts w:ascii="Arial" w:hAnsi="Arial" w:cs="Arial"/>
          <w:sz w:val="20"/>
          <w:szCs w:val="20"/>
        </w:rPr>
        <w:t xml:space="preserve">, </w:t>
      </w:r>
    </w:p>
    <w:p w14:paraId="6A819E77" w14:textId="77777777" w:rsidR="006427BE" w:rsidRPr="006427BE" w:rsidRDefault="006427BE"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584D91">
        <w:rPr>
          <w:rFonts w:ascii="Arial" w:hAnsi="Arial" w:cs="Arial"/>
          <w:sz w:val="20"/>
          <w:szCs w:val="20"/>
        </w:rPr>
        <w:t>les</w:t>
      </w:r>
      <w:proofErr w:type="gramEnd"/>
      <w:r w:rsidRPr="00584D91">
        <w:rPr>
          <w:rFonts w:ascii="Arial" w:hAnsi="Arial" w:cs="Arial"/>
          <w:sz w:val="20"/>
          <w:szCs w:val="20"/>
        </w:rPr>
        <w:t xml:space="preserve"> copies des demandes de paiement des sous-traitants acceptées par le </w:t>
      </w:r>
      <w:r w:rsidR="00292447">
        <w:rPr>
          <w:rFonts w:ascii="Arial" w:hAnsi="Arial" w:cs="Arial"/>
          <w:sz w:val="20"/>
          <w:szCs w:val="20"/>
        </w:rPr>
        <w:t>T</w:t>
      </w:r>
      <w:r w:rsidRPr="00584D91">
        <w:rPr>
          <w:rFonts w:ascii="Arial" w:hAnsi="Arial" w:cs="Arial"/>
          <w:sz w:val="20"/>
          <w:szCs w:val="20"/>
        </w:rPr>
        <w:t>itulaire.</w:t>
      </w:r>
    </w:p>
    <w:p w14:paraId="09A93E5C" w14:textId="77777777" w:rsidR="00387D64" w:rsidRPr="006C2DBF" w:rsidRDefault="00387D64" w:rsidP="00387D64">
      <w:r>
        <w:t>C</w:t>
      </w:r>
      <w:r w:rsidRPr="006C2DBF">
        <w:t xml:space="preserve">haque membre du </w:t>
      </w:r>
      <w:r>
        <w:t>G</w:t>
      </w:r>
      <w:r w:rsidRPr="006C2DBF">
        <w:t xml:space="preserve">roupement perçoit directement les sommes se rapportant à l’exécution </w:t>
      </w:r>
      <w:r w:rsidRPr="00C42A8A">
        <w:t xml:space="preserve">de ses propres prestations. Le </w:t>
      </w:r>
      <w:r>
        <w:t>M</w:t>
      </w:r>
      <w:r w:rsidRPr="006C2DBF">
        <w:t xml:space="preserve">andataire est </w:t>
      </w:r>
      <w:proofErr w:type="gramStart"/>
      <w:r w:rsidRPr="006C2DBF">
        <w:t>seul habilité</w:t>
      </w:r>
      <w:proofErr w:type="gramEnd"/>
      <w:r w:rsidRPr="006C2DBF">
        <w:t xml:space="preserve"> à présenter </w:t>
      </w:r>
      <w:r>
        <w:t>à l’Université de Lyon</w:t>
      </w:r>
      <w:r w:rsidRPr="006C2DBF">
        <w:t xml:space="preserve"> la demande de paiement. Il est </w:t>
      </w:r>
      <w:proofErr w:type="gramStart"/>
      <w:r w:rsidRPr="006C2DBF">
        <w:t>seul habilité</w:t>
      </w:r>
      <w:proofErr w:type="gramEnd"/>
      <w:r w:rsidRPr="006C2DBF">
        <w:t xml:space="preserve"> à formuler ou à transmettre les réclamations de membres du </w:t>
      </w:r>
      <w:r>
        <w:t>G</w:t>
      </w:r>
      <w:r w:rsidRPr="006C2DBF">
        <w:t>roupement.</w:t>
      </w:r>
    </w:p>
    <w:p w14:paraId="3CC9FDF4" w14:textId="77777777" w:rsidR="00387D64" w:rsidRDefault="00387D64" w:rsidP="00387D64">
      <w:r w:rsidRPr="006C2DBF">
        <w:t>Les projets de décompte</w:t>
      </w:r>
      <w:r>
        <w:t xml:space="preserve"> mensuel</w:t>
      </w:r>
      <w:r w:rsidRPr="006C2DBF">
        <w:t xml:space="preserve"> indiquent les </w:t>
      </w:r>
      <w:r>
        <w:t>Etudes de Conception</w:t>
      </w:r>
      <w:r w:rsidRPr="006C2DBF">
        <w:t xml:space="preserve"> </w:t>
      </w:r>
      <w:r>
        <w:t xml:space="preserve">ou les Travaux </w:t>
      </w:r>
      <w:r w:rsidRPr="006C2DBF">
        <w:t xml:space="preserve">réalisés, leur date d’achèvement et leur rémunération. </w:t>
      </w:r>
    </w:p>
    <w:p w14:paraId="2C204BC3" w14:textId="77777777" w:rsidR="00387D64" w:rsidRDefault="00387D64" w:rsidP="00387D64">
      <w:r w:rsidRPr="006C2DBF">
        <w:lastRenderedPageBreak/>
        <w:t xml:space="preserve">Pour les </w:t>
      </w:r>
      <w:r>
        <w:t>Etudes de Conception</w:t>
      </w:r>
      <w:r w:rsidRPr="006C2DBF">
        <w:t xml:space="preserve"> </w:t>
      </w:r>
      <w:r>
        <w:t xml:space="preserve">et les Travaux </w:t>
      </w:r>
      <w:r w:rsidRPr="006C2DBF">
        <w:t>en cours de réalisation pouvant être partiellement réglés avant leur achèvemen</w:t>
      </w:r>
      <w:r>
        <w:t>t</w:t>
      </w:r>
      <w:r w:rsidRPr="006C2DBF">
        <w:t xml:space="preserve">, les projets de décompte indiquent le pourcentage de leur rémunération exigible. </w:t>
      </w:r>
    </w:p>
    <w:p w14:paraId="6E0754AC" w14:textId="77777777" w:rsidR="00387D64" w:rsidRPr="006C2DBF" w:rsidRDefault="00387D64" w:rsidP="00387D64">
      <w:r w:rsidRPr="006C2DBF">
        <w:t>Les projets de décompte</w:t>
      </w:r>
      <w:r>
        <w:t xml:space="preserve"> mensuel</w:t>
      </w:r>
      <w:r w:rsidRPr="006C2DBF">
        <w:t xml:space="preserve"> servent de base à l’établissement des acomptes </w:t>
      </w:r>
      <w:r>
        <w:t>par l’Université de Lyon</w:t>
      </w:r>
      <w:r w:rsidRPr="006C2DBF">
        <w:t xml:space="preserve">. </w:t>
      </w:r>
    </w:p>
    <w:p w14:paraId="2A484CB6" w14:textId="77777777" w:rsidR="00387D64" w:rsidRPr="00584D91" w:rsidRDefault="00387D64" w:rsidP="00111D64">
      <w:pPr>
        <w:pStyle w:val="Titre4"/>
        <w:spacing w:after="240"/>
        <w:rPr>
          <w:rStyle w:val="Emphaseintense"/>
          <w:color w:val="auto"/>
        </w:rPr>
      </w:pPr>
      <w:r w:rsidRPr="00584D91">
        <w:rPr>
          <w:rStyle w:val="Emphaseintense"/>
          <w:color w:val="auto"/>
        </w:rPr>
        <w:t xml:space="preserve">Décomptes </w:t>
      </w:r>
      <w:r w:rsidR="00DE0475">
        <w:rPr>
          <w:rStyle w:val="Emphaseintense"/>
          <w:color w:val="auto"/>
        </w:rPr>
        <w:t>mensuels</w:t>
      </w:r>
    </w:p>
    <w:p w14:paraId="32B3B045" w14:textId="77777777" w:rsidR="00387D64" w:rsidRPr="00DE0475" w:rsidRDefault="00387D64" w:rsidP="00584D91">
      <w:r w:rsidRPr="00DE0475">
        <w:t>L’Université de Lyon vérifie les projets de décompte mensuel et y applique</w:t>
      </w:r>
      <w:r w:rsidR="00584D91">
        <w:t xml:space="preserve"> </w:t>
      </w:r>
      <w:r w:rsidR="00603FE8" w:rsidRPr="00DE0475">
        <w:t>l</w:t>
      </w:r>
      <w:r w:rsidRPr="00DE0475">
        <w:t>es</w:t>
      </w:r>
      <w:r w:rsidR="00E77BCC" w:rsidRPr="00DE0475">
        <w:t xml:space="preserve"> éventuelles </w:t>
      </w:r>
      <w:r w:rsidRPr="00DE0475">
        <w:t>pénalités, conformément aux stipulations de l’</w:t>
      </w:r>
      <w:r w:rsidRPr="00DE0475">
        <w:fldChar w:fldCharType="begin"/>
      </w:r>
      <w:r w:rsidRPr="00DE0475">
        <w:instrText xml:space="preserve"> REF  _Ref379122273 \h \n  \* MERGEFORMAT </w:instrText>
      </w:r>
      <w:r w:rsidRPr="00DE0475">
        <w:fldChar w:fldCharType="separate"/>
      </w:r>
      <w:r w:rsidR="00407A2C">
        <w:t>ARTICLE 45</w:t>
      </w:r>
      <w:r w:rsidRPr="00DE0475">
        <w:fldChar w:fldCharType="end"/>
      </w:r>
      <w:r w:rsidR="00584D91">
        <w:t>.</w:t>
      </w:r>
    </w:p>
    <w:p w14:paraId="327E0BDA" w14:textId="77777777" w:rsidR="00387D64" w:rsidRPr="00DE0475" w:rsidRDefault="00387D64" w:rsidP="00387D64">
      <w:r w:rsidRPr="00DE0475">
        <w:t>Les proje</w:t>
      </w:r>
      <w:r w:rsidR="007668EF" w:rsidRPr="00DE0475">
        <w:t>t</w:t>
      </w:r>
      <w:r w:rsidRPr="00DE0475">
        <w:t xml:space="preserve">s de décompte mensuel ainsi complétés deviennent alors les décomptes mensuels. </w:t>
      </w:r>
    </w:p>
    <w:p w14:paraId="28997A4C" w14:textId="77777777" w:rsidR="00387D64" w:rsidRPr="007668EF" w:rsidRDefault="00387D64" w:rsidP="00111D64">
      <w:pPr>
        <w:pStyle w:val="Titre4"/>
        <w:spacing w:after="240"/>
        <w:rPr>
          <w:rStyle w:val="Emphaseintense"/>
        </w:rPr>
      </w:pPr>
      <w:r w:rsidRPr="007668EF">
        <w:rPr>
          <w:rStyle w:val="Emphaseintense"/>
        </w:rPr>
        <w:t>Acomptes périodiques</w:t>
      </w:r>
    </w:p>
    <w:p w14:paraId="22F56FC1" w14:textId="77777777" w:rsidR="00DE0475" w:rsidRDefault="00DE0475" w:rsidP="00387D64">
      <w:r>
        <w:t xml:space="preserve">A partir du décompte mensuel, l’Université de Lyon détermine le montant de l’acompte mensuel à régler au Titulaire. </w:t>
      </w:r>
    </w:p>
    <w:p w14:paraId="3CCD1728" w14:textId="77777777" w:rsidR="00387D64" w:rsidRPr="006C2DBF" w:rsidRDefault="00387D64" w:rsidP="00387D64">
      <w:r w:rsidRPr="006C2DBF">
        <w:t>L</w:t>
      </w:r>
      <w:r>
        <w:t>’Université de Lyon</w:t>
      </w:r>
      <w:r w:rsidRPr="006C2DBF">
        <w:t xml:space="preserve"> dresse, à cet effet, un état faisant ressortir : </w:t>
      </w:r>
    </w:p>
    <w:p w14:paraId="22FE1D6B" w14:textId="77777777" w:rsidR="00387D64" w:rsidRPr="007668EF"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7668EF">
        <w:rPr>
          <w:rFonts w:ascii="Arial" w:hAnsi="Arial" w:cs="Arial"/>
          <w:sz w:val="20"/>
          <w:szCs w:val="20"/>
        </w:rPr>
        <w:t>le</w:t>
      </w:r>
      <w:proofErr w:type="gramEnd"/>
      <w:r w:rsidRPr="007668EF">
        <w:rPr>
          <w:rFonts w:ascii="Arial" w:hAnsi="Arial" w:cs="Arial"/>
          <w:sz w:val="20"/>
          <w:szCs w:val="20"/>
        </w:rPr>
        <w:t xml:space="preserve"> montant de l'acompte mensuel en prix de base. Ce montant est la différence entre le montant du décompte mensuel, dont il s’agit, et celui du décompte mensuel précédent,</w:t>
      </w:r>
    </w:p>
    <w:p w14:paraId="09BB5B14" w14:textId="77777777" w:rsidR="00387D64"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7668EF">
        <w:rPr>
          <w:rFonts w:ascii="Arial" w:hAnsi="Arial" w:cs="Arial"/>
          <w:sz w:val="20"/>
          <w:szCs w:val="20"/>
        </w:rPr>
        <w:t>l'effet</w:t>
      </w:r>
      <w:proofErr w:type="gramEnd"/>
      <w:r w:rsidRPr="007668EF">
        <w:rPr>
          <w:rFonts w:ascii="Arial" w:hAnsi="Arial" w:cs="Arial"/>
          <w:sz w:val="20"/>
          <w:szCs w:val="20"/>
        </w:rPr>
        <w:t xml:space="preserve"> de la révision de prix appliquée de cet acompte,</w:t>
      </w:r>
    </w:p>
    <w:p w14:paraId="73A1D37F" w14:textId="77777777" w:rsidR="00603FE8" w:rsidRDefault="00603FE8"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Pr>
          <w:rFonts w:ascii="Arial" w:hAnsi="Arial" w:cs="Arial"/>
          <w:sz w:val="20"/>
          <w:szCs w:val="20"/>
        </w:rPr>
        <w:t>l</w:t>
      </w:r>
      <w:r w:rsidRPr="00A0754A">
        <w:rPr>
          <w:rFonts w:ascii="Arial" w:hAnsi="Arial" w:cs="Arial"/>
          <w:sz w:val="20"/>
          <w:szCs w:val="20"/>
        </w:rPr>
        <w:t>e</w:t>
      </w:r>
      <w:proofErr w:type="gramEnd"/>
      <w:r w:rsidRPr="00A0754A">
        <w:rPr>
          <w:rFonts w:ascii="Arial" w:hAnsi="Arial" w:cs="Arial"/>
          <w:sz w:val="20"/>
          <w:szCs w:val="20"/>
        </w:rPr>
        <w:t xml:space="preserve"> montant des pénalités, le cas échéant, </w:t>
      </w:r>
    </w:p>
    <w:p w14:paraId="223BA90C" w14:textId="77777777" w:rsidR="00603FE8" w:rsidRPr="00A0754A" w:rsidRDefault="00603FE8"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A0754A">
        <w:rPr>
          <w:rFonts w:ascii="Arial" w:hAnsi="Arial" w:cs="Arial"/>
          <w:sz w:val="20"/>
          <w:szCs w:val="20"/>
        </w:rPr>
        <w:t>le</w:t>
      </w:r>
      <w:proofErr w:type="gramEnd"/>
      <w:r w:rsidRPr="00A0754A">
        <w:rPr>
          <w:rFonts w:ascii="Arial" w:hAnsi="Arial" w:cs="Arial"/>
          <w:sz w:val="20"/>
          <w:szCs w:val="20"/>
        </w:rPr>
        <w:t xml:space="preserve"> cas échéant, le montant de l’avance à attribuer au </w:t>
      </w:r>
      <w:r w:rsidR="00292447">
        <w:rPr>
          <w:rFonts w:ascii="Arial" w:hAnsi="Arial" w:cs="Arial"/>
          <w:sz w:val="20"/>
          <w:szCs w:val="20"/>
        </w:rPr>
        <w:t>T</w:t>
      </w:r>
      <w:r w:rsidRPr="00A0754A">
        <w:rPr>
          <w:rFonts w:ascii="Arial" w:hAnsi="Arial" w:cs="Arial"/>
          <w:sz w:val="20"/>
          <w:szCs w:val="20"/>
        </w:rPr>
        <w:t xml:space="preserve">itulaire ; </w:t>
      </w:r>
    </w:p>
    <w:p w14:paraId="65D0F937" w14:textId="77777777" w:rsidR="00603FE8" w:rsidRPr="007668EF" w:rsidRDefault="00603FE8"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A0754A">
        <w:rPr>
          <w:rFonts w:ascii="Arial" w:hAnsi="Arial" w:cs="Arial"/>
          <w:sz w:val="20"/>
          <w:szCs w:val="20"/>
        </w:rPr>
        <w:t>le</w:t>
      </w:r>
      <w:proofErr w:type="gramEnd"/>
      <w:r w:rsidRPr="00A0754A">
        <w:rPr>
          <w:rFonts w:ascii="Arial" w:hAnsi="Arial" w:cs="Arial"/>
          <w:sz w:val="20"/>
          <w:szCs w:val="20"/>
        </w:rPr>
        <w:t xml:space="preserve"> cas échéant, le montant de l’avance à rembourser par le </w:t>
      </w:r>
      <w:r w:rsidR="00DE0475">
        <w:rPr>
          <w:rFonts w:ascii="Arial" w:hAnsi="Arial" w:cs="Arial"/>
          <w:sz w:val="20"/>
          <w:szCs w:val="20"/>
        </w:rPr>
        <w:t>T</w:t>
      </w:r>
      <w:r w:rsidRPr="00A0754A">
        <w:rPr>
          <w:rFonts w:ascii="Arial" w:hAnsi="Arial" w:cs="Arial"/>
          <w:sz w:val="20"/>
          <w:szCs w:val="20"/>
        </w:rPr>
        <w:t>itulaire ;</w:t>
      </w:r>
    </w:p>
    <w:p w14:paraId="1CF5943D" w14:textId="77777777" w:rsidR="00387D64" w:rsidRPr="007668EF"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7668EF">
        <w:rPr>
          <w:rFonts w:ascii="Arial" w:hAnsi="Arial" w:cs="Arial"/>
          <w:sz w:val="20"/>
          <w:szCs w:val="20"/>
        </w:rPr>
        <w:t>l'incidence</w:t>
      </w:r>
      <w:proofErr w:type="gramEnd"/>
      <w:r w:rsidRPr="007668EF">
        <w:rPr>
          <w:rFonts w:ascii="Arial" w:hAnsi="Arial" w:cs="Arial"/>
          <w:sz w:val="20"/>
          <w:szCs w:val="20"/>
        </w:rPr>
        <w:t xml:space="preserve"> de la T.V.A., et</w:t>
      </w:r>
    </w:p>
    <w:p w14:paraId="1444B929" w14:textId="77777777" w:rsidR="00387D64" w:rsidRPr="007668EF"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7668EF">
        <w:rPr>
          <w:rFonts w:ascii="Arial" w:hAnsi="Arial" w:cs="Arial"/>
          <w:sz w:val="20"/>
          <w:szCs w:val="20"/>
        </w:rPr>
        <w:t>le</w:t>
      </w:r>
      <w:proofErr w:type="gramEnd"/>
      <w:r w:rsidRPr="007668EF">
        <w:rPr>
          <w:rFonts w:ascii="Arial" w:hAnsi="Arial" w:cs="Arial"/>
          <w:sz w:val="20"/>
          <w:szCs w:val="20"/>
        </w:rPr>
        <w:t xml:space="preserve"> montant de l'acompte mensuel à verser, récapitulation des montants ci-avant, augmentée éventuellement des intérêts moratoires dus au titulaire.</w:t>
      </w:r>
    </w:p>
    <w:p w14:paraId="2B801AEF" w14:textId="77777777" w:rsidR="00387D64" w:rsidRPr="00011D7B" w:rsidRDefault="00387D64" w:rsidP="00387D64">
      <w:r w:rsidRPr="00011D7B">
        <w:t>L’Université de Lyon notifie au Titulai</w:t>
      </w:r>
      <w:r w:rsidR="003E7EC6" w:rsidRPr="00011D7B">
        <w:t xml:space="preserve">re </w:t>
      </w:r>
      <w:r w:rsidRPr="00011D7B">
        <w:t>l’état d’acompte mensuel,</w:t>
      </w:r>
      <w:r w:rsidR="00E42EEA" w:rsidRPr="00011D7B">
        <w:t xml:space="preserve"> dans les </w:t>
      </w:r>
      <w:r w:rsidR="00011D7B" w:rsidRPr="00011D7B">
        <w:t>quinze</w:t>
      </w:r>
      <w:r w:rsidR="00E42EEA" w:rsidRPr="00011D7B">
        <w:t xml:space="preserve"> jours à compter de la date de réception de la demande de paiement mensuelle du </w:t>
      </w:r>
      <w:r w:rsidR="008C3D8E" w:rsidRPr="00011D7B">
        <w:t>T</w:t>
      </w:r>
      <w:r w:rsidR="00E42EEA" w:rsidRPr="00011D7B">
        <w:t>itulaire,</w:t>
      </w:r>
      <w:r w:rsidRPr="00011D7B">
        <w:t xml:space="preserve"> accompagné du décompte ayant servi de base à la détermination de ce montant, si le projet établi par le Titulaire a été modifié. </w:t>
      </w:r>
    </w:p>
    <w:p w14:paraId="6C960FC6" w14:textId="77777777" w:rsidR="00387D64" w:rsidRDefault="00387D64" w:rsidP="00387D64">
      <w:r w:rsidRPr="006C2DBF">
        <w:t xml:space="preserve">Les réclamations éventuelles du </w:t>
      </w:r>
      <w:r>
        <w:t>Titulaire</w:t>
      </w:r>
      <w:r w:rsidRPr="006C2DBF">
        <w:t xml:space="preserve"> sur un décompte doivent être présentées dans les conditions définies à </w:t>
      </w:r>
      <w:r>
        <w:t>l’</w:t>
      </w:r>
      <w:r>
        <w:fldChar w:fldCharType="begin"/>
      </w:r>
      <w:r>
        <w:instrText xml:space="preserve"> REF  _Ref379122381 \h \n  \* MERGEFORMAT </w:instrText>
      </w:r>
      <w:r>
        <w:fldChar w:fldCharType="separate"/>
      </w:r>
      <w:r w:rsidR="00407A2C">
        <w:t>ARTICLE 52</w:t>
      </w:r>
      <w:r>
        <w:fldChar w:fldCharType="end"/>
      </w:r>
      <w:r w:rsidRPr="006C2DBF">
        <w:t>.</w:t>
      </w:r>
      <w:r>
        <w:t xml:space="preserve"> </w:t>
      </w:r>
    </w:p>
    <w:p w14:paraId="53E80DAC" w14:textId="77777777" w:rsidR="00E42EEA" w:rsidRDefault="00E42EEA" w:rsidP="00387D64">
      <w:r>
        <w:t>En cas de contestation sur le montant de l’acompte, le maître d’ouvrage règle les sommes qu’il admet. Après résolution du désaccord, il procède, le cas échéant, au paiement d’un complément, majoré, s’il y a lieu, des intérêts moratoires.</w:t>
      </w:r>
    </w:p>
    <w:p w14:paraId="08616B4F" w14:textId="77777777" w:rsidR="00387D64" w:rsidRDefault="00387D64" w:rsidP="00387D64">
      <w:r>
        <w:t>Le paiement sera réalisé au plus tard trente jours après la réception de la demande de paiement mensuelle.</w:t>
      </w:r>
    </w:p>
    <w:p w14:paraId="1C5E77CA" w14:textId="77777777" w:rsidR="00DE0475" w:rsidRDefault="00387D64" w:rsidP="007668EF">
      <w:pPr>
        <w:pStyle w:val="Texte2"/>
        <w:ind w:left="0"/>
      </w:pPr>
      <w:r w:rsidRPr="0020751C">
        <w:t xml:space="preserve">Les éléments figurant dans les décomptes mensuels </w:t>
      </w:r>
      <w:r>
        <w:t xml:space="preserve">et les acomptes mensuels </w:t>
      </w:r>
      <w:r w:rsidRPr="0020751C">
        <w:t>n'ont pas un caractère définitif et ne lient pas les parties contractantes.</w:t>
      </w:r>
    </w:p>
    <w:p w14:paraId="6F263BCC" w14:textId="77777777" w:rsidR="00387D64" w:rsidRDefault="00DE0475" w:rsidP="00111D64">
      <w:pPr>
        <w:pStyle w:val="Titre4"/>
        <w:spacing w:after="240"/>
        <w:rPr>
          <w:rStyle w:val="Emphaseintense"/>
        </w:rPr>
      </w:pPr>
      <w:bookmarkStart w:id="677" w:name="_Ref384309849"/>
      <w:r>
        <w:rPr>
          <w:rStyle w:val="Emphaseintense"/>
        </w:rPr>
        <w:t>Demande de paiement finale et d</w:t>
      </w:r>
      <w:r w:rsidR="00387D64" w:rsidRPr="007668EF">
        <w:rPr>
          <w:rStyle w:val="Emphaseintense"/>
        </w:rPr>
        <w:t xml:space="preserve">écompte général </w:t>
      </w:r>
      <w:r>
        <w:rPr>
          <w:rStyle w:val="Emphaseintense"/>
        </w:rPr>
        <w:t>–</w:t>
      </w:r>
      <w:r w:rsidR="00387D64" w:rsidRPr="007668EF">
        <w:rPr>
          <w:rStyle w:val="Emphaseintense"/>
        </w:rPr>
        <w:t xml:space="preserve"> Solde</w:t>
      </w:r>
      <w:bookmarkEnd w:id="677"/>
    </w:p>
    <w:p w14:paraId="28D102E3" w14:textId="77777777" w:rsidR="00DE0475" w:rsidRPr="00194067" w:rsidRDefault="00DE0475" w:rsidP="00DE0475">
      <w:pPr>
        <w:pStyle w:val="Titre4"/>
        <w:spacing w:after="240"/>
        <w:rPr>
          <w:rStyle w:val="Emphaseintense"/>
          <w:color w:val="auto"/>
        </w:rPr>
      </w:pPr>
      <w:r w:rsidRPr="00194067">
        <w:rPr>
          <w:rStyle w:val="Emphaseintense"/>
          <w:color w:val="auto"/>
        </w:rPr>
        <w:t xml:space="preserve">Demande de paiement finale </w:t>
      </w:r>
      <w:r w:rsidR="008B50E3">
        <w:rPr>
          <w:rStyle w:val="Emphaseintense"/>
          <w:color w:val="auto"/>
        </w:rPr>
        <w:t>–</w:t>
      </w:r>
      <w:r w:rsidR="008B50E3" w:rsidRPr="00194067">
        <w:rPr>
          <w:rStyle w:val="Emphaseintense"/>
          <w:color w:val="auto"/>
        </w:rPr>
        <w:t xml:space="preserve"> décompte final</w:t>
      </w:r>
    </w:p>
    <w:p w14:paraId="75688904" w14:textId="77777777" w:rsidR="00387D64" w:rsidRDefault="00387D64" w:rsidP="007668EF">
      <w:pPr>
        <w:pStyle w:val="Texte2"/>
        <w:ind w:left="0"/>
      </w:pPr>
      <w:r>
        <w:t>Après la Réception du dernier Ouvrage,</w:t>
      </w:r>
      <w:r w:rsidRPr="0020751C">
        <w:t xml:space="preserve"> un projet de décompte </w:t>
      </w:r>
      <w:r w:rsidR="0093643F">
        <w:t>final</w:t>
      </w:r>
      <w:r w:rsidRPr="0020751C">
        <w:t xml:space="preserve"> est établi</w:t>
      </w:r>
      <w:r>
        <w:t xml:space="preserve"> par le Titulaire</w:t>
      </w:r>
      <w:r w:rsidRPr="0020751C">
        <w:t xml:space="preserve"> à la place </w:t>
      </w:r>
      <w:r>
        <w:t>du</w:t>
      </w:r>
      <w:r w:rsidRPr="0020751C">
        <w:t xml:space="preserve"> dernier</w:t>
      </w:r>
      <w:r w:rsidRPr="000902C1">
        <w:t xml:space="preserve"> </w:t>
      </w:r>
      <w:r w:rsidRPr="0020751C">
        <w:t>projet de décompte mensuel afférent au dernier mois d'exécution</w:t>
      </w:r>
      <w:r>
        <w:t xml:space="preserve"> des Travaux</w:t>
      </w:r>
      <w:r w:rsidRPr="0020751C">
        <w:t>.</w:t>
      </w:r>
      <w:r>
        <w:t xml:space="preserve"> </w:t>
      </w:r>
      <w:r w:rsidRPr="0020751C">
        <w:t xml:space="preserve">Ce projet de décompte </w:t>
      </w:r>
      <w:r w:rsidR="0093643F">
        <w:t>finale</w:t>
      </w:r>
      <w:r>
        <w:t xml:space="preserve"> </w:t>
      </w:r>
      <w:r w:rsidRPr="0020751C">
        <w:t xml:space="preserve">est la demande de paiement finale du </w:t>
      </w:r>
      <w:r>
        <w:t>T</w:t>
      </w:r>
      <w:r w:rsidRPr="0020751C">
        <w:t xml:space="preserve">itulaire, établissant le montant total des sommes auquel le </w:t>
      </w:r>
      <w:r>
        <w:t>T</w:t>
      </w:r>
      <w:r w:rsidRPr="0020751C">
        <w:t xml:space="preserve">itulaire prétend du fait de </w:t>
      </w:r>
      <w:r>
        <w:t>la Conception et de la Réalisation</w:t>
      </w:r>
      <w:r w:rsidRPr="0020751C">
        <w:t>, son évaluation étant faite en tenant compte des</w:t>
      </w:r>
      <w:r>
        <w:t xml:space="preserve"> Etudes de Conception effectuées et des Travaux réellement exécuté</w:t>
      </w:r>
      <w:r w:rsidRPr="0020751C">
        <w:t>s.</w:t>
      </w:r>
    </w:p>
    <w:p w14:paraId="465D5464" w14:textId="77777777" w:rsidR="00DE0475" w:rsidRPr="00194067" w:rsidRDefault="00DE0475" w:rsidP="00194067">
      <w:pPr>
        <w:spacing w:before="100" w:beforeAutospacing="1" w:after="100" w:afterAutospacing="1"/>
        <w:rPr>
          <w:rFonts w:eastAsia="Times New Roman" w:cs="Arial"/>
          <w:szCs w:val="20"/>
          <w:lang w:eastAsia="fr-FR"/>
        </w:rPr>
      </w:pPr>
      <w:r w:rsidRPr="00194067">
        <w:rPr>
          <w:rFonts w:eastAsia="Times New Roman" w:cs="Arial"/>
          <w:szCs w:val="20"/>
          <w:lang w:eastAsia="fr-FR"/>
        </w:rPr>
        <w:lastRenderedPageBreak/>
        <w:t>Le projet de décompte final est établi à partir des prix initiaux du marché, comme les projets de décomptes mensuels, et comporte les mêmes parties que ceux-ci. Le titulaire est lié par les indications figurant au projet de décompte final.</w:t>
      </w:r>
    </w:p>
    <w:p w14:paraId="057B5693" w14:textId="77777777" w:rsidR="00DE0475" w:rsidRPr="00194067" w:rsidRDefault="00DE0475" w:rsidP="00194067">
      <w:pPr>
        <w:spacing w:before="100" w:beforeAutospacing="1" w:after="100" w:afterAutospacing="1"/>
        <w:rPr>
          <w:rFonts w:eastAsia="Times New Roman" w:cs="Arial"/>
          <w:szCs w:val="20"/>
          <w:lang w:eastAsia="fr-FR"/>
        </w:rPr>
      </w:pPr>
      <w:r w:rsidRPr="00194067">
        <w:rPr>
          <w:rFonts w:eastAsia="Times New Roman" w:cs="Arial"/>
          <w:szCs w:val="20"/>
          <w:lang w:eastAsia="fr-FR"/>
        </w:rPr>
        <w:t>Dans le projet de décompte final, le titulaire doit récapituler les observations qu’il a émises et qui n’ont pas été acceptées par le maître d’ouvrage, sous peine de les voir abandonnées.</w:t>
      </w:r>
    </w:p>
    <w:p w14:paraId="67B4FB80" w14:textId="77777777" w:rsidR="00387D64" w:rsidRPr="008B50E3" w:rsidRDefault="00387D64" w:rsidP="008B50E3">
      <w:pPr>
        <w:pStyle w:val="Texte2"/>
        <w:ind w:left="0"/>
        <w:rPr>
          <w:rFonts w:cs="Arial"/>
          <w:szCs w:val="20"/>
        </w:rPr>
      </w:pPr>
      <w:r w:rsidRPr="008B50E3">
        <w:rPr>
          <w:rFonts w:cs="Arial"/>
          <w:szCs w:val="20"/>
        </w:rPr>
        <w:t xml:space="preserve">Le Titulaire transmet son projet de décompte </w:t>
      </w:r>
      <w:r w:rsidR="0093643F" w:rsidRPr="008B50E3">
        <w:rPr>
          <w:rFonts w:cs="Arial"/>
          <w:szCs w:val="20"/>
        </w:rPr>
        <w:t>final</w:t>
      </w:r>
      <w:r w:rsidRPr="008B50E3">
        <w:rPr>
          <w:rFonts w:cs="Arial"/>
          <w:szCs w:val="20"/>
        </w:rPr>
        <w:t xml:space="preserve"> à l’Université de Lyon dans les trente (30) jours suivant la Date Effective de Réception du dernier Ouvrage. Le Titulaire est lié par les indications figurant au projet de décompte </w:t>
      </w:r>
      <w:r w:rsidR="008B50E3" w:rsidRPr="008B50E3">
        <w:rPr>
          <w:rFonts w:cs="Arial"/>
          <w:szCs w:val="20"/>
        </w:rPr>
        <w:t>final</w:t>
      </w:r>
      <w:r w:rsidR="00DE0475" w:rsidRPr="008B50E3">
        <w:rPr>
          <w:rFonts w:cs="Arial"/>
          <w:szCs w:val="20"/>
        </w:rPr>
        <w:t xml:space="preserve">. </w:t>
      </w:r>
    </w:p>
    <w:p w14:paraId="25213CE3" w14:textId="77777777" w:rsidR="00DE0475" w:rsidRPr="008B50E3" w:rsidRDefault="0084125A" w:rsidP="008B50E3">
      <w:pPr>
        <w:pStyle w:val="Texte2"/>
        <w:ind w:left="0"/>
        <w:rPr>
          <w:rFonts w:cs="Arial"/>
          <w:szCs w:val="20"/>
        </w:rPr>
      </w:pPr>
      <w:r w:rsidRPr="008B50E3">
        <w:rPr>
          <w:rFonts w:cs="Arial"/>
          <w:szCs w:val="20"/>
        </w:rPr>
        <w:t xml:space="preserve">Le </w:t>
      </w:r>
      <w:r w:rsidR="004C296E" w:rsidRPr="008B50E3">
        <w:rPr>
          <w:rFonts w:cs="Arial"/>
          <w:szCs w:val="20"/>
        </w:rPr>
        <w:t>M</w:t>
      </w:r>
      <w:r w:rsidRPr="008B50E3">
        <w:rPr>
          <w:rFonts w:cs="Arial"/>
          <w:szCs w:val="20"/>
        </w:rPr>
        <w:t>aître d’</w:t>
      </w:r>
      <w:r w:rsidR="004C296E" w:rsidRPr="008B50E3">
        <w:rPr>
          <w:rFonts w:cs="Arial"/>
          <w:szCs w:val="20"/>
        </w:rPr>
        <w:t>ouvrage</w:t>
      </w:r>
      <w:r w:rsidRPr="008B50E3">
        <w:rPr>
          <w:rFonts w:cs="Arial"/>
          <w:szCs w:val="20"/>
        </w:rPr>
        <w:t xml:space="preserve"> accepte ou rectifie le projet de décompte général partiel établi par le </w:t>
      </w:r>
      <w:r w:rsidR="004C296E" w:rsidRPr="008B50E3">
        <w:rPr>
          <w:rFonts w:cs="Arial"/>
          <w:szCs w:val="20"/>
        </w:rPr>
        <w:t>T</w:t>
      </w:r>
      <w:r w:rsidRPr="008B50E3">
        <w:rPr>
          <w:rFonts w:cs="Arial"/>
          <w:szCs w:val="20"/>
        </w:rPr>
        <w:t>itulaire. Le projet accepté ou rectifié devient alors le d</w:t>
      </w:r>
      <w:r w:rsidR="008B50E3" w:rsidRPr="008B50E3">
        <w:rPr>
          <w:rFonts w:cs="Arial"/>
          <w:szCs w:val="20"/>
        </w:rPr>
        <w:t>écompte final</w:t>
      </w:r>
      <w:r w:rsidRPr="008B50E3">
        <w:rPr>
          <w:rFonts w:cs="Arial"/>
          <w:szCs w:val="20"/>
        </w:rPr>
        <w:t>. En cas de rectification du projet de décompte</w:t>
      </w:r>
      <w:r w:rsidR="008B50E3" w:rsidRPr="008B50E3">
        <w:rPr>
          <w:rFonts w:cs="Arial"/>
          <w:szCs w:val="20"/>
        </w:rPr>
        <w:t xml:space="preserve"> final</w:t>
      </w:r>
      <w:r w:rsidRPr="008B50E3">
        <w:rPr>
          <w:rFonts w:cs="Arial"/>
          <w:szCs w:val="20"/>
        </w:rPr>
        <w:t xml:space="preserve">, le paiement est effectué sur la base provisoire des sommes admises par l’Université de Lyon. </w:t>
      </w:r>
    </w:p>
    <w:p w14:paraId="07298CB6" w14:textId="77777777" w:rsidR="008B50E3" w:rsidRPr="00194067" w:rsidRDefault="00DE0475" w:rsidP="00194067">
      <w:pPr>
        <w:spacing w:before="100" w:beforeAutospacing="1" w:after="100" w:afterAutospacing="1"/>
        <w:rPr>
          <w:rFonts w:eastAsia="Times New Roman" w:cs="Arial"/>
          <w:szCs w:val="20"/>
          <w:lang w:eastAsia="fr-FR"/>
        </w:rPr>
      </w:pPr>
      <w:r w:rsidRPr="00194067">
        <w:rPr>
          <w:rFonts w:eastAsia="Times New Roman" w:cs="Arial"/>
          <w:szCs w:val="20"/>
          <w:lang w:eastAsia="fr-FR"/>
        </w:rPr>
        <w:t xml:space="preserve">En cas de retard dans la transmission du projet de décompte final, l’Université de Lyon met en demeure le Titulaire de transmettre son projet dans un délai de quinze jours à compter de la réception de cette mise en demeure. Si </w:t>
      </w:r>
      <w:proofErr w:type="gramStart"/>
      <w:r w:rsidRPr="00194067">
        <w:rPr>
          <w:rFonts w:eastAsia="Times New Roman" w:cs="Arial"/>
          <w:szCs w:val="20"/>
          <w:lang w:eastAsia="fr-FR"/>
        </w:rPr>
        <w:t>cette dernière reste</w:t>
      </w:r>
      <w:proofErr w:type="gramEnd"/>
      <w:r w:rsidRPr="00194067">
        <w:rPr>
          <w:rFonts w:eastAsia="Times New Roman" w:cs="Arial"/>
          <w:szCs w:val="20"/>
          <w:lang w:eastAsia="fr-FR"/>
        </w:rPr>
        <w:t xml:space="preserve"> sans effet, l’Université de Lyon établit d’office le décompte </w:t>
      </w:r>
      <w:r w:rsidR="008B50E3" w:rsidRPr="00194067">
        <w:rPr>
          <w:rFonts w:eastAsia="Times New Roman" w:cs="Arial"/>
          <w:szCs w:val="20"/>
          <w:lang w:eastAsia="fr-FR"/>
        </w:rPr>
        <w:t>final</w:t>
      </w:r>
      <w:r w:rsidRPr="00194067">
        <w:rPr>
          <w:rFonts w:eastAsia="Times New Roman" w:cs="Arial"/>
          <w:szCs w:val="20"/>
          <w:lang w:eastAsia="fr-FR"/>
        </w:rPr>
        <w:t xml:space="preserve"> aux frais du titulaire.</w:t>
      </w:r>
      <w:r w:rsidR="008B50E3" w:rsidRPr="00194067">
        <w:rPr>
          <w:rFonts w:eastAsia="Times New Roman" w:cs="Arial"/>
          <w:szCs w:val="20"/>
          <w:lang w:eastAsia="fr-FR"/>
        </w:rPr>
        <w:t xml:space="preserve"> Ce décompte final est alors notifié au titulaire avec le décompte général tel que défini ci-après. </w:t>
      </w:r>
    </w:p>
    <w:p w14:paraId="6007D717" w14:textId="77777777" w:rsidR="00736EF7" w:rsidRPr="00194067" w:rsidRDefault="00736EF7" w:rsidP="00194067">
      <w:pPr>
        <w:pStyle w:val="Titre4"/>
        <w:spacing w:after="240"/>
        <w:rPr>
          <w:rStyle w:val="Emphaseintense"/>
          <w:color w:val="auto"/>
        </w:rPr>
      </w:pPr>
      <w:r w:rsidRPr="00194067">
        <w:rPr>
          <w:rStyle w:val="Emphaseintense"/>
          <w:color w:val="auto"/>
        </w:rPr>
        <w:t>Décompte général</w:t>
      </w:r>
    </w:p>
    <w:p w14:paraId="27D3774E" w14:textId="77777777" w:rsidR="00736EF7" w:rsidRPr="00194067" w:rsidRDefault="00736EF7" w:rsidP="00194067">
      <w:pPr>
        <w:rPr>
          <w:lang w:eastAsia="fr-FR"/>
        </w:rPr>
      </w:pPr>
      <w:r w:rsidRPr="00194067">
        <w:rPr>
          <w:lang w:eastAsia="fr-FR"/>
        </w:rPr>
        <w:t>Le Maitre d’Ouvrage établit le projet de décompte général, qui comprend :</w:t>
      </w:r>
    </w:p>
    <w:p w14:paraId="7694BF07" w14:textId="77777777" w:rsidR="00194067" w:rsidRDefault="00736EF7" w:rsidP="00013039">
      <w:pPr>
        <w:numPr>
          <w:ilvl w:val="0"/>
          <w:numId w:val="51"/>
        </w:numPr>
        <w:ind w:left="709"/>
        <w:rPr>
          <w:lang w:eastAsia="fr-FR"/>
        </w:rPr>
      </w:pPr>
      <w:proofErr w:type="gramStart"/>
      <w:r w:rsidRPr="00194067">
        <w:rPr>
          <w:lang w:eastAsia="fr-FR"/>
        </w:rPr>
        <w:t>le</w:t>
      </w:r>
      <w:proofErr w:type="gramEnd"/>
      <w:r w:rsidRPr="00194067">
        <w:rPr>
          <w:lang w:eastAsia="fr-FR"/>
        </w:rPr>
        <w:t xml:space="preserve"> décompte final ;</w:t>
      </w:r>
    </w:p>
    <w:p w14:paraId="43716BA0" w14:textId="77777777" w:rsidR="00194067" w:rsidRDefault="00736EF7" w:rsidP="00013039">
      <w:pPr>
        <w:numPr>
          <w:ilvl w:val="0"/>
          <w:numId w:val="51"/>
        </w:numPr>
        <w:ind w:left="709"/>
        <w:rPr>
          <w:lang w:eastAsia="fr-FR"/>
        </w:rPr>
      </w:pPr>
      <w:proofErr w:type="gramStart"/>
      <w:r w:rsidRPr="00194067">
        <w:rPr>
          <w:lang w:eastAsia="fr-FR"/>
        </w:rPr>
        <w:t>l’état</w:t>
      </w:r>
      <w:proofErr w:type="gramEnd"/>
      <w:r w:rsidRPr="00194067">
        <w:rPr>
          <w:lang w:eastAsia="fr-FR"/>
        </w:rPr>
        <w:t xml:space="preserve"> du solde, établi à partir du décompte final et du dernier décompte mensuel, dans les mêmes conditions que celles qui sont définies ci-dessus pour les acomptes mensuels </w:t>
      </w:r>
    </w:p>
    <w:p w14:paraId="713AAB2B" w14:textId="77777777" w:rsidR="00736EF7" w:rsidRPr="00194067" w:rsidRDefault="00736EF7" w:rsidP="00013039">
      <w:pPr>
        <w:numPr>
          <w:ilvl w:val="0"/>
          <w:numId w:val="51"/>
        </w:numPr>
        <w:ind w:left="709"/>
        <w:rPr>
          <w:lang w:eastAsia="fr-FR"/>
        </w:rPr>
      </w:pPr>
      <w:proofErr w:type="gramStart"/>
      <w:r w:rsidRPr="00194067">
        <w:rPr>
          <w:lang w:eastAsia="fr-FR"/>
        </w:rPr>
        <w:t>la</w:t>
      </w:r>
      <w:proofErr w:type="gramEnd"/>
      <w:r w:rsidRPr="00194067">
        <w:rPr>
          <w:lang w:eastAsia="fr-FR"/>
        </w:rPr>
        <w:t xml:space="preserve"> récapitulation des acomptes mensuels et du solde. </w:t>
      </w:r>
    </w:p>
    <w:p w14:paraId="72C58CD9" w14:textId="77777777" w:rsidR="00736EF7" w:rsidRPr="00194067" w:rsidRDefault="00736EF7" w:rsidP="00194067">
      <w:pPr>
        <w:rPr>
          <w:lang w:eastAsia="fr-FR"/>
        </w:rPr>
      </w:pPr>
      <w:r w:rsidRPr="00194067">
        <w:rPr>
          <w:lang w:eastAsia="fr-FR"/>
        </w:rPr>
        <w:t>Le montant du projet de décompte général est égal au résultat de cette dernière récapitulation.</w:t>
      </w:r>
    </w:p>
    <w:p w14:paraId="1FB96755" w14:textId="77777777" w:rsidR="00736EF7" w:rsidRPr="00194067" w:rsidRDefault="00736EF7" w:rsidP="00194067">
      <w:pPr>
        <w:rPr>
          <w:lang w:eastAsia="fr-FR"/>
        </w:rPr>
      </w:pPr>
      <w:r w:rsidRPr="00194067">
        <w:rPr>
          <w:lang w:eastAsia="fr-FR"/>
        </w:rPr>
        <w:t>L’Université de Lyon signe le projet de décompte général. Celui-ci devient alors le décompte général.</w:t>
      </w:r>
      <w:r w:rsidR="00FE3336" w:rsidRPr="00194067">
        <w:rPr>
          <w:lang w:eastAsia="fr-FR"/>
        </w:rPr>
        <w:t xml:space="preserve"> Si des réserves émises à la réception des travaux ne sont pas levées ou si le maître d’ouvrage a connaissance d’un litige ou d’une réclamation susceptible de concerner le titulaire au moment de la signature du décompte général, celui-ci est assorti d’une mention indiquant expressément l’objet des réserves, du litige ou de la réclamation. Cette mention n’est pas nécessairement chiffrée et est sans incidence sur les éléments composant le décompte général. A défaut, lorsque le décompte général sera devenu définitif, le maître d’ouvrage ne pourra réclamer au titulaire les sommes nécessaires à la levée des réserves ni appeler ce dernier à le garantir des condamnations qui pourraient être prononcées à son encontre dans le cadre d’une procédure contentieuse au titre des litiges ou réclamations dont il avait connaissance au moment de l’établissement du décompte.</w:t>
      </w:r>
    </w:p>
    <w:p w14:paraId="26BDDD28" w14:textId="77777777" w:rsidR="00736EF7" w:rsidRPr="008B50E3" w:rsidRDefault="00736EF7" w:rsidP="00194067">
      <w:r w:rsidRPr="008B50E3">
        <w:t>L’Université de Lyon notifie au Titulaire le décompte général au plus tard quarante-cinq (45) jours après la date de remise du projet de décompte final par le Titulaire à l’Université de Lyon.</w:t>
      </w:r>
    </w:p>
    <w:p w14:paraId="5CDA00A0" w14:textId="77777777" w:rsidR="00736EF7" w:rsidRPr="008B50E3" w:rsidRDefault="00736EF7" w:rsidP="00194067">
      <w:r w:rsidRPr="008B50E3">
        <w:t>Si l’Université de Lyon ne notifie pas au Titulaire, dans les délais stipulés ci-dessus, le décompte général signé, celui-ci lui adresse un nouveau projet de décompte général</w:t>
      </w:r>
      <w:r w:rsidR="00A05E29" w:rsidRPr="008B50E3">
        <w:t xml:space="preserve"> signé</w:t>
      </w:r>
      <w:r w:rsidRPr="008B50E3">
        <w:t xml:space="preserve">. Si l’Université de Lyon ne notifie pas ce décompte général au Titulaire dans les trente (30) jours à compter de sa réception, </w:t>
      </w:r>
      <w:r w:rsidR="008020EF" w:rsidRPr="008B50E3">
        <w:t xml:space="preserve">le décompte général transmis par le Titulaire </w:t>
      </w:r>
      <w:r w:rsidRPr="008B50E3">
        <w:t>est réputé définitif et accepté par l’Université de Lyon et le Titulaire.</w:t>
      </w:r>
    </w:p>
    <w:p w14:paraId="3256E3B3" w14:textId="77777777" w:rsidR="00736EF7" w:rsidRPr="008B50E3" w:rsidRDefault="00736EF7" w:rsidP="008B50E3">
      <w:pPr>
        <w:pStyle w:val="Texte2"/>
        <w:ind w:left="0"/>
        <w:rPr>
          <w:rFonts w:cs="Arial"/>
          <w:szCs w:val="20"/>
        </w:rPr>
      </w:pPr>
      <w:r w:rsidRPr="008B50E3">
        <w:rPr>
          <w:rFonts w:cs="Arial"/>
          <w:szCs w:val="20"/>
        </w:rPr>
        <w:t>A compter de la date d'acceptation du décompte général par le Titulaire et l’Université de Lyon, selon les modalités décrites ci-dessous, ce document devient le décompte général définitif, et ouvre droit à paiement du solde.</w:t>
      </w:r>
    </w:p>
    <w:p w14:paraId="4A6A213E" w14:textId="77777777" w:rsidR="00736EF7" w:rsidRPr="008B50E3" w:rsidRDefault="00736EF7" w:rsidP="008B50E3">
      <w:pPr>
        <w:pStyle w:val="Texte2"/>
        <w:ind w:left="0"/>
        <w:rPr>
          <w:rFonts w:cs="Arial"/>
          <w:szCs w:val="20"/>
        </w:rPr>
      </w:pPr>
      <w:r w:rsidRPr="008B50E3">
        <w:rPr>
          <w:rFonts w:cs="Arial"/>
          <w:szCs w:val="20"/>
        </w:rPr>
        <w:t xml:space="preserve">Dans un délai de trente jours compté à partir de la notification du décompte général, le Titulaire renvoie à l’Université de Lyon le décompte général revêtu de sa signature, sans ou avec réserves, ou fait connaître les motifs pour lesquels il refuse de le signer. </w:t>
      </w:r>
    </w:p>
    <w:p w14:paraId="648A31D8" w14:textId="77777777" w:rsidR="00736EF7" w:rsidRPr="008B50E3" w:rsidRDefault="00736EF7" w:rsidP="008B50E3">
      <w:pPr>
        <w:pStyle w:val="Texte2"/>
        <w:ind w:left="0"/>
        <w:rPr>
          <w:rFonts w:cs="Arial"/>
          <w:szCs w:val="20"/>
        </w:rPr>
      </w:pPr>
      <w:r w:rsidRPr="008B50E3">
        <w:rPr>
          <w:rFonts w:cs="Arial"/>
          <w:szCs w:val="20"/>
        </w:rPr>
        <w:t xml:space="preserve">Si la signature du décompte général est donnée sans réserve par le Titulaire, il devient le décompte général et définitif du Marché en ce qui concerne la Conception et les Travaux. Ce décompte lie </w:t>
      </w:r>
      <w:r w:rsidRPr="008B50E3">
        <w:rPr>
          <w:rFonts w:cs="Arial"/>
          <w:szCs w:val="20"/>
        </w:rPr>
        <w:lastRenderedPageBreak/>
        <w:t>définitivement les parties pour les Travaux, sauf en ce qui concerne le montant des intérêts moratoires afférents au solde.</w:t>
      </w:r>
    </w:p>
    <w:p w14:paraId="24A72202" w14:textId="77777777" w:rsidR="00736EF7" w:rsidRPr="008B50E3" w:rsidRDefault="00736EF7" w:rsidP="008B50E3">
      <w:pPr>
        <w:pStyle w:val="Texte2"/>
        <w:ind w:left="0"/>
        <w:rPr>
          <w:rFonts w:cs="Arial"/>
          <w:szCs w:val="20"/>
        </w:rPr>
      </w:pPr>
      <w:r w:rsidRPr="008B50E3">
        <w:rPr>
          <w:rFonts w:cs="Arial"/>
          <w:szCs w:val="20"/>
        </w:rPr>
        <w:t xml:space="preserve">En cas de contestation sur le montant des sommes dues, l’Université de Lyon règle, dans un délai de trente jours à compter de la date de réception de la notification du décompte général assorti des réserves émises par le Titulaire ou de la date de réception des motifs pour lesquels le Titulaire refuse de signer, les sommes admises dans le décompte final. Après résolution du désaccord, il procède, le cas échéant, au paiement d'un complément. Aucun intérêt moratoire ne sera </w:t>
      </w:r>
      <w:r w:rsidR="0093643F" w:rsidRPr="008B50E3">
        <w:rPr>
          <w:rFonts w:cs="Arial"/>
          <w:szCs w:val="20"/>
        </w:rPr>
        <w:t>dû</w:t>
      </w:r>
      <w:r w:rsidRPr="008B50E3">
        <w:rPr>
          <w:rFonts w:cs="Arial"/>
          <w:szCs w:val="20"/>
        </w:rPr>
        <w:t xml:space="preserve"> </w:t>
      </w:r>
      <w:proofErr w:type="gramStart"/>
      <w:r w:rsidRPr="008B50E3">
        <w:rPr>
          <w:rFonts w:cs="Arial"/>
          <w:szCs w:val="20"/>
        </w:rPr>
        <w:t>suite à un</w:t>
      </w:r>
      <w:proofErr w:type="gramEnd"/>
      <w:r w:rsidRPr="008B50E3">
        <w:rPr>
          <w:rFonts w:cs="Arial"/>
          <w:szCs w:val="20"/>
        </w:rPr>
        <w:t xml:space="preserve"> refus de paiement de la part de l’Université de Lyon. Ce désaccord est réglé dans les conditions mentionnées à l’</w:t>
      </w:r>
      <w:r w:rsidRPr="008B50E3">
        <w:rPr>
          <w:rFonts w:cs="Arial"/>
          <w:szCs w:val="20"/>
        </w:rPr>
        <w:fldChar w:fldCharType="begin"/>
      </w:r>
      <w:r w:rsidRPr="008B50E3">
        <w:rPr>
          <w:rFonts w:cs="Arial"/>
          <w:szCs w:val="20"/>
        </w:rPr>
        <w:instrText xml:space="preserve"> REF _Ref376523479 \n \h  \* MERGEFORMAT </w:instrText>
      </w:r>
      <w:r w:rsidRPr="008B50E3">
        <w:rPr>
          <w:rFonts w:cs="Arial"/>
          <w:szCs w:val="20"/>
        </w:rPr>
      </w:r>
      <w:r w:rsidRPr="008B50E3">
        <w:rPr>
          <w:rFonts w:cs="Arial"/>
          <w:szCs w:val="20"/>
        </w:rPr>
        <w:fldChar w:fldCharType="separate"/>
      </w:r>
      <w:r w:rsidR="00407A2C">
        <w:rPr>
          <w:rFonts w:cs="Arial"/>
          <w:szCs w:val="20"/>
        </w:rPr>
        <w:t>ARTICLE 52</w:t>
      </w:r>
      <w:r w:rsidRPr="008B50E3">
        <w:rPr>
          <w:rFonts w:cs="Arial"/>
          <w:szCs w:val="20"/>
        </w:rPr>
        <w:fldChar w:fldCharType="end"/>
      </w:r>
      <w:r w:rsidRPr="008B50E3">
        <w:rPr>
          <w:rFonts w:cs="Arial"/>
          <w:szCs w:val="20"/>
        </w:rPr>
        <w:t xml:space="preserve"> du CCAP. Si les réserves sont partielles, le Titulaire est lié par son acceptation implicite des éléments du décompte général sur lesquels ses réserves ne portent pas.</w:t>
      </w:r>
    </w:p>
    <w:p w14:paraId="3AD067D7" w14:textId="77777777" w:rsidR="00736EF7" w:rsidRPr="008B50E3" w:rsidRDefault="00736EF7" w:rsidP="008B50E3">
      <w:pPr>
        <w:pStyle w:val="Texte2"/>
        <w:ind w:left="0"/>
        <w:rPr>
          <w:rFonts w:cs="Arial"/>
          <w:szCs w:val="20"/>
        </w:rPr>
      </w:pPr>
      <w:r w:rsidRPr="008B50E3">
        <w:rPr>
          <w:rFonts w:cs="Arial"/>
          <w:szCs w:val="20"/>
        </w:rPr>
        <w:t>Dans le cas où le Titulaire n'a pas renvoyé le décompte général signé à l’Université de Lyon, dans le délai de quarante-cinq (45) jours fixé ci-dessus, ou encore, dans le cas où, l'ayant renvoyé dans ce délai, il n'a pas motivé son refus ou n'a pas exposé en détail les motifs de ses réserves, en précisant le montant de ses réclamations comme indiqué à l’</w:t>
      </w:r>
      <w:r w:rsidRPr="008B50E3">
        <w:rPr>
          <w:rFonts w:cs="Arial"/>
          <w:szCs w:val="20"/>
        </w:rPr>
        <w:fldChar w:fldCharType="begin"/>
      </w:r>
      <w:r w:rsidRPr="008B50E3">
        <w:rPr>
          <w:rFonts w:cs="Arial"/>
          <w:szCs w:val="20"/>
        </w:rPr>
        <w:instrText xml:space="preserve"> REF _Ref376523479 \n \h  \* MERGEFORMAT </w:instrText>
      </w:r>
      <w:r w:rsidRPr="008B50E3">
        <w:rPr>
          <w:rFonts w:cs="Arial"/>
          <w:szCs w:val="20"/>
        </w:rPr>
      </w:r>
      <w:r w:rsidRPr="008B50E3">
        <w:rPr>
          <w:rFonts w:cs="Arial"/>
          <w:szCs w:val="20"/>
        </w:rPr>
        <w:fldChar w:fldCharType="separate"/>
      </w:r>
      <w:r w:rsidR="00407A2C">
        <w:rPr>
          <w:rFonts w:cs="Arial"/>
          <w:szCs w:val="20"/>
        </w:rPr>
        <w:t>ARTICLE 52</w:t>
      </w:r>
      <w:r w:rsidRPr="008B50E3">
        <w:rPr>
          <w:rFonts w:cs="Arial"/>
          <w:szCs w:val="20"/>
        </w:rPr>
        <w:fldChar w:fldCharType="end"/>
      </w:r>
      <w:r w:rsidRPr="008B50E3">
        <w:rPr>
          <w:rFonts w:cs="Arial"/>
          <w:szCs w:val="20"/>
        </w:rPr>
        <w:t>, ce décompte général est réputé être accepté par lui, il devient alors le décompte général et définitif du Marché.</w:t>
      </w:r>
    </w:p>
    <w:p w14:paraId="682C7706" w14:textId="77777777" w:rsidR="00736EF7" w:rsidRPr="00664DEA" w:rsidRDefault="00736EF7" w:rsidP="00664DEA">
      <w:pPr>
        <w:pStyle w:val="Texte2"/>
        <w:ind w:left="0"/>
        <w:rPr>
          <w:rFonts w:cs="Arial"/>
          <w:szCs w:val="20"/>
        </w:rPr>
      </w:pPr>
      <w:r w:rsidRPr="008B50E3">
        <w:rPr>
          <w:rFonts w:cs="Arial"/>
          <w:szCs w:val="20"/>
        </w:rPr>
        <w:t>L’ensemble des décomptes visés ci-dessus sont transmis à l’autre Parties par courrier recommandé avec accusé de réception.</w:t>
      </w:r>
    </w:p>
    <w:p w14:paraId="0CDF0BCE" w14:textId="77777777" w:rsidR="00387D64" w:rsidRDefault="00387D64" w:rsidP="007668EF">
      <w:pPr>
        <w:pStyle w:val="Texte2"/>
        <w:ind w:left="0"/>
      </w:pPr>
    </w:p>
    <w:p w14:paraId="63D4A384" w14:textId="77777777" w:rsidR="00072ED2" w:rsidRPr="00762130" w:rsidRDefault="00387D64" w:rsidP="00072ED2">
      <w:pPr>
        <w:pStyle w:val="Titre4"/>
        <w:spacing w:after="240"/>
        <w:rPr>
          <w:rFonts w:ascii="Arial" w:hAnsi="Arial" w:cs="Arial"/>
          <w:i/>
          <w:iCs/>
          <w:color w:val="4F81BD"/>
          <w:sz w:val="20"/>
          <w:szCs w:val="20"/>
        </w:rPr>
      </w:pPr>
      <w:r w:rsidRPr="007668EF">
        <w:rPr>
          <w:rStyle w:val="Emphaseintense"/>
        </w:rPr>
        <w:t xml:space="preserve">Règlement des membres du Groupement </w:t>
      </w:r>
    </w:p>
    <w:p w14:paraId="6F91FC4E" w14:textId="77777777" w:rsidR="00387D64" w:rsidRDefault="00387D64" w:rsidP="007668EF">
      <w:pPr>
        <w:pStyle w:val="Texte2"/>
        <w:ind w:left="0"/>
      </w:pPr>
      <w:r w:rsidRPr="00A2037D">
        <w:t>La signature du projet de décompte par le Mandataire dans les conditions énoncées ci-dessus vaut, pour chaque cotraitant, acceptation du montant d’acompte ou de solde à lui payer directement.</w:t>
      </w:r>
    </w:p>
    <w:p w14:paraId="4E89381E" w14:textId="77777777" w:rsidR="00072ED2" w:rsidRPr="00762130" w:rsidRDefault="00072ED2" w:rsidP="00A0754A">
      <w:pPr>
        <w:pStyle w:val="Corpsdetexte3Car"/>
        <w:rPr>
          <w:rFonts w:eastAsia="Times New Roman"/>
          <w:szCs w:val="24"/>
          <w:lang w:eastAsia="fr-FR"/>
        </w:rPr>
      </w:pPr>
      <w:r w:rsidRPr="00762130">
        <w:rPr>
          <w:rFonts w:eastAsia="Times New Roman"/>
          <w:szCs w:val="24"/>
          <w:lang w:eastAsia="fr-FR"/>
        </w:rPr>
        <w:t>Chacun des décomptes ci-avant énumérés sont décomposés en autant de parties qu’il y a de membres à payer séparément, à concurrence du montant dû à chacun.</w:t>
      </w:r>
    </w:p>
    <w:p w14:paraId="013AB370" w14:textId="77777777" w:rsidR="00072ED2" w:rsidRPr="00762130" w:rsidRDefault="00072ED2" w:rsidP="00A0754A">
      <w:pPr>
        <w:pStyle w:val="Corpsdetexte3Car"/>
        <w:rPr>
          <w:rFonts w:eastAsia="Times New Roman"/>
          <w:szCs w:val="24"/>
          <w:lang w:eastAsia="fr-FR"/>
        </w:rPr>
      </w:pPr>
      <w:r w:rsidRPr="00762130">
        <w:rPr>
          <w:rFonts w:eastAsia="Times New Roman"/>
          <w:szCs w:val="24"/>
          <w:lang w:eastAsia="fr-FR"/>
        </w:rPr>
        <w:t>Lorsqu’un sous-traitant est payé directement, le membre du groupement ou le mandataire :</w:t>
      </w:r>
    </w:p>
    <w:p w14:paraId="44028FAD" w14:textId="77777777" w:rsidR="00E42EEA" w:rsidRDefault="00072ED2" w:rsidP="00013039">
      <w:pPr>
        <w:pStyle w:val="Texte2"/>
        <w:numPr>
          <w:ilvl w:val="1"/>
          <w:numId w:val="39"/>
        </w:numPr>
      </w:pPr>
      <w:r>
        <w:t>I</w:t>
      </w:r>
      <w:r w:rsidRPr="00762130">
        <w:t>ndique, dans le projet de décompte, la somme à prélever sur celles qui lui sont dues, ou qui sont dues au membre du groupement concerné par la partie de la prestation exécutée, et que le maître d’ouvrage doit régler à ce sous-traitant ;</w:t>
      </w:r>
    </w:p>
    <w:p w14:paraId="314EBE56" w14:textId="77777777" w:rsidR="00072ED2" w:rsidRDefault="00072ED2" w:rsidP="00013039">
      <w:pPr>
        <w:pStyle w:val="Texte2"/>
        <w:numPr>
          <w:ilvl w:val="1"/>
          <w:numId w:val="39"/>
        </w:numPr>
      </w:pPr>
      <w:r>
        <w:t>J</w:t>
      </w:r>
      <w:r w:rsidRPr="00762130">
        <w:t>oint la copie des factures de ce sous-traitant acceptées ou rectifiées par ses soins.</w:t>
      </w:r>
    </w:p>
    <w:p w14:paraId="34E8AA0E" w14:textId="77777777" w:rsidR="00072ED2" w:rsidRPr="00A2037D" w:rsidRDefault="00072ED2" w:rsidP="007668EF">
      <w:pPr>
        <w:pStyle w:val="Texte2"/>
        <w:ind w:left="0"/>
      </w:pPr>
      <w:r>
        <w:t xml:space="preserve">Le </w:t>
      </w:r>
      <w:r w:rsidR="00C2769E">
        <w:t>M</w:t>
      </w:r>
      <w:r>
        <w:t xml:space="preserve">andataire est </w:t>
      </w:r>
      <w:proofErr w:type="gramStart"/>
      <w:r>
        <w:t>seul habilité</w:t>
      </w:r>
      <w:proofErr w:type="gramEnd"/>
      <w:r>
        <w:t xml:space="preserve"> à présenter les projets de décomptes et à accepter le décompte général. Sont seules recevables les réclamations formulées ou transmises par ses soins.</w:t>
      </w:r>
    </w:p>
    <w:p w14:paraId="5CD0B97F" w14:textId="77777777" w:rsidR="00387D64" w:rsidRDefault="00387D64" w:rsidP="007668EF">
      <w:pPr>
        <w:pStyle w:val="Titre3"/>
      </w:pPr>
      <w:bookmarkStart w:id="678" w:name="_Toc379365233"/>
      <w:bookmarkStart w:id="679" w:name="_Toc379365234"/>
      <w:bookmarkStart w:id="680" w:name="_Toc390789329"/>
      <w:bookmarkStart w:id="681" w:name="_Toc391390368"/>
      <w:bookmarkStart w:id="682" w:name="_Toc391390546"/>
      <w:bookmarkStart w:id="683" w:name="_Toc219733213"/>
      <w:bookmarkEnd w:id="678"/>
      <w:bookmarkEnd w:id="679"/>
      <w:r>
        <w:t>Intérêts de retard</w:t>
      </w:r>
      <w:bookmarkEnd w:id="680"/>
      <w:bookmarkEnd w:id="681"/>
      <w:bookmarkEnd w:id="682"/>
      <w:bookmarkEnd w:id="683"/>
    </w:p>
    <w:p w14:paraId="4E6911E1" w14:textId="77777777" w:rsidR="00387D64" w:rsidRDefault="00387D64" w:rsidP="007668EF">
      <w:pPr>
        <w:pStyle w:val="Texte2"/>
        <w:ind w:left="0"/>
      </w:pPr>
      <w:r w:rsidRPr="006C2DBF">
        <w:t>En cas de</w:t>
      </w:r>
      <w:r w:rsidRPr="00A06D78">
        <w:t xml:space="preserve"> retard dans les paiements, le </w:t>
      </w:r>
      <w:r>
        <w:t>T</w:t>
      </w:r>
      <w:r w:rsidRPr="006C2DBF">
        <w:t>itulaire bénéficiera, sans formalités, du versement d’intérêts moratoires et de l’indemnité forfaitaire pour frais de recouvrement.</w:t>
      </w:r>
    </w:p>
    <w:p w14:paraId="2FDFCF4A" w14:textId="77777777" w:rsidR="00387D64" w:rsidRDefault="00387D64" w:rsidP="007668EF">
      <w:pPr>
        <w:pStyle w:val="Texte2"/>
        <w:ind w:left="0"/>
      </w:pPr>
      <w:r w:rsidRPr="006C2DBF">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Le montant de l'indemnité forfaitaire pour frais de recouvrement est fixé à 40 euros. Les intérêts moratoires et l'indemnité forfaitaire pour frais de recouvrement sont payés dans un délai de quarante-cinq jours suivant la mise en paiement du principal</w:t>
      </w:r>
      <w:r>
        <w:t>.</w:t>
      </w:r>
    </w:p>
    <w:p w14:paraId="38200899" w14:textId="77777777" w:rsidR="00387D64" w:rsidRPr="00A06D78" w:rsidRDefault="00387D64" w:rsidP="007668EF">
      <w:pPr>
        <w:pStyle w:val="Texte2"/>
        <w:ind w:left="0"/>
      </w:pPr>
      <w:r w:rsidRPr="00A06D78">
        <w:t xml:space="preserve">Il est précisé en outre que le </w:t>
      </w:r>
      <w:r>
        <w:t>T</w:t>
      </w:r>
      <w:r w:rsidRPr="006C2DBF">
        <w:t>itula</w:t>
      </w:r>
      <w:r w:rsidRPr="00A06D78">
        <w:t>ire devra avertir sans délai l</w:t>
      </w:r>
      <w:r>
        <w:t xml:space="preserve">’Université de Lyon </w:t>
      </w:r>
      <w:r w:rsidRPr="006C2DBF">
        <w:t>de ses changements de domiciliation bancaire et produire à cet effet les pièces justificatives correspondantes.</w:t>
      </w:r>
    </w:p>
    <w:p w14:paraId="3FF6B0B2" w14:textId="77777777" w:rsidR="00387D64" w:rsidRDefault="00387D64" w:rsidP="00E8638A">
      <w:pPr>
        <w:pStyle w:val="Titre3"/>
      </w:pPr>
      <w:bookmarkStart w:id="684" w:name="_Toc390789330"/>
      <w:bookmarkStart w:id="685" w:name="_Toc391390369"/>
      <w:bookmarkStart w:id="686" w:name="_Toc391390547"/>
      <w:bookmarkStart w:id="687" w:name="_Toc219733214"/>
      <w:r>
        <w:t>Paiement des sous-</w:t>
      </w:r>
      <w:r w:rsidRPr="00E8638A">
        <w:t>traitants</w:t>
      </w:r>
      <w:bookmarkEnd w:id="684"/>
      <w:bookmarkEnd w:id="685"/>
      <w:bookmarkEnd w:id="686"/>
      <w:bookmarkEnd w:id="687"/>
    </w:p>
    <w:p w14:paraId="75E571B4" w14:textId="77777777" w:rsidR="00387D64" w:rsidRDefault="00387D64" w:rsidP="00387D64">
      <w:r w:rsidRPr="0079067D">
        <w:t>En cas de sous-t</w:t>
      </w:r>
      <w:r w:rsidRPr="00BD4A6E">
        <w:t xml:space="preserve">raitance durant l’exécution du </w:t>
      </w:r>
      <w:r>
        <w:t>M</w:t>
      </w:r>
      <w:r w:rsidRPr="0079067D">
        <w:t>arché :</w:t>
      </w:r>
    </w:p>
    <w:p w14:paraId="7E480CCF" w14:textId="77777777" w:rsidR="00387D64" w:rsidRPr="00E8638A"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E8638A">
        <w:rPr>
          <w:rFonts w:ascii="Arial" w:hAnsi="Arial" w:cs="Arial"/>
          <w:sz w:val="20"/>
          <w:szCs w:val="20"/>
        </w:rPr>
        <w:lastRenderedPageBreak/>
        <w:t xml:space="preserve">Le Titulaire adresse les demandes de paiement des sous-traitant préalablement visées à l’Université de Lyon accompagnées des factures du </w:t>
      </w:r>
      <w:r w:rsidR="00A920AF" w:rsidRPr="00E8638A">
        <w:rPr>
          <w:rFonts w:ascii="Arial" w:hAnsi="Arial" w:cs="Arial"/>
          <w:sz w:val="20"/>
          <w:szCs w:val="20"/>
        </w:rPr>
        <w:t>sous-traitant</w:t>
      </w:r>
      <w:r w:rsidRPr="00E8638A">
        <w:rPr>
          <w:rFonts w:ascii="Arial" w:hAnsi="Arial" w:cs="Arial"/>
          <w:sz w:val="20"/>
          <w:szCs w:val="20"/>
        </w:rPr>
        <w:t xml:space="preserve"> ; </w:t>
      </w:r>
    </w:p>
    <w:p w14:paraId="2D205C4F" w14:textId="77777777" w:rsidR="00387D64" w:rsidRPr="00E8638A"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E8638A">
        <w:rPr>
          <w:rFonts w:ascii="Arial" w:hAnsi="Arial" w:cs="Arial"/>
          <w:sz w:val="20"/>
          <w:szCs w:val="20"/>
        </w:rPr>
        <w:t xml:space="preserve">Le paiement du sous-traitant s’effectue dans le respect du délai global de paiement. </w:t>
      </w:r>
    </w:p>
    <w:p w14:paraId="4D8206F5" w14:textId="77777777" w:rsidR="00387D64" w:rsidRPr="00E8638A"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E8638A">
        <w:rPr>
          <w:rFonts w:ascii="Arial" w:hAnsi="Arial" w:cs="Arial"/>
          <w:sz w:val="20"/>
          <w:szCs w:val="20"/>
        </w:rPr>
        <w:t>Ce délai court à compter de la réception par l’Université de Lyon de la demande de paiement adressée par</w:t>
      </w:r>
      <w:r w:rsidR="004E0565">
        <w:rPr>
          <w:rFonts w:ascii="Arial" w:hAnsi="Arial" w:cs="Arial"/>
          <w:sz w:val="20"/>
          <w:szCs w:val="20"/>
        </w:rPr>
        <w:t xml:space="preserve"> </w:t>
      </w:r>
      <w:r w:rsidRPr="00E8638A">
        <w:rPr>
          <w:rFonts w:ascii="Arial" w:hAnsi="Arial" w:cs="Arial"/>
          <w:sz w:val="20"/>
          <w:szCs w:val="20"/>
        </w:rPr>
        <w:t xml:space="preserve">le Titulaire </w:t>
      </w:r>
    </w:p>
    <w:p w14:paraId="1051D10E" w14:textId="77777777" w:rsidR="00387D64" w:rsidRPr="00E8638A"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E8638A">
        <w:rPr>
          <w:rFonts w:ascii="Arial" w:hAnsi="Arial" w:cs="Arial"/>
          <w:sz w:val="20"/>
          <w:szCs w:val="20"/>
        </w:rPr>
        <w:t>L’Université de Lyon informe le Titulaire des paiements qu’il effectue au sous-traitant.</w:t>
      </w:r>
    </w:p>
    <w:p w14:paraId="2DCDB6B7" w14:textId="77777777" w:rsidR="00387D64" w:rsidRDefault="00387D64" w:rsidP="00E8638A">
      <w:pPr>
        <w:pStyle w:val="Texte2"/>
        <w:ind w:left="0"/>
      </w:pPr>
      <w:r>
        <w:t>S</w:t>
      </w:r>
      <w:r w:rsidRPr="00C42A8A">
        <w:t>i le</w:t>
      </w:r>
      <w:r>
        <w:t xml:space="preserve"> membre du Groupement </w:t>
      </w:r>
      <w:r w:rsidRPr="0079067D">
        <w:t xml:space="preserve">qui a conclu le contrat de sous-traitance n’est pas le </w:t>
      </w:r>
      <w:r>
        <w:t>M</w:t>
      </w:r>
      <w:r w:rsidRPr="0079067D">
        <w:t>andataire, ce dernier doit également signer la demande de paiement</w:t>
      </w:r>
      <w:r w:rsidR="00E8638A">
        <w:t>.</w:t>
      </w:r>
    </w:p>
    <w:p w14:paraId="47E75FE6" w14:textId="77777777" w:rsidR="00387D64" w:rsidRDefault="00387D64" w:rsidP="00E8638A">
      <w:pPr>
        <w:pStyle w:val="Titre3"/>
      </w:pPr>
      <w:bookmarkStart w:id="688" w:name="_Toc390789331"/>
      <w:bookmarkStart w:id="689" w:name="_Toc391390370"/>
      <w:bookmarkStart w:id="690" w:name="_Toc391390548"/>
      <w:bookmarkStart w:id="691" w:name="_Toc219733215"/>
      <w:r>
        <w:t>E-</w:t>
      </w:r>
      <w:r w:rsidRPr="00E8638A">
        <w:t>facturation</w:t>
      </w:r>
      <w:bookmarkEnd w:id="688"/>
      <w:bookmarkEnd w:id="689"/>
      <w:bookmarkEnd w:id="690"/>
      <w:bookmarkEnd w:id="691"/>
    </w:p>
    <w:p w14:paraId="1256D718" w14:textId="77777777" w:rsidR="00387D64" w:rsidRDefault="00387D64" w:rsidP="00E8638A">
      <w:pPr>
        <w:pStyle w:val="Texte2"/>
        <w:ind w:left="0"/>
      </w:pPr>
      <w:r w:rsidRPr="002C1C05">
        <w:t xml:space="preserve">Le Titulaire </w:t>
      </w:r>
      <w:r>
        <w:t>transmet</w:t>
      </w:r>
      <w:r w:rsidRPr="002C1C05">
        <w:t xml:space="preserve"> l’ensemble </w:t>
      </w:r>
      <w:r>
        <w:t>des</w:t>
      </w:r>
      <w:r w:rsidRPr="002C1C05">
        <w:t xml:space="preserve"> documents relatifs au règlement des Prestations prévues au Marché, notamment ses factures, décomptes et demandes de paiement, par voie électronique à l’</w:t>
      </w:r>
      <w:r>
        <w:t>Université de Lyon</w:t>
      </w:r>
      <w:r w:rsidRPr="002C1C05">
        <w:t>.</w:t>
      </w:r>
    </w:p>
    <w:p w14:paraId="288673B6" w14:textId="77777777" w:rsidR="00387D64" w:rsidRDefault="00387D64" w:rsidP="00E8638A">
      <w:pPr>
        <w:pStyle w:val="Texte2"/>
        <w:ind w:left="0"/>
      </w:pPr>
      <w:r>
        <w:t>Ces documents devront être datés et signés et permettre une identification claire tant du destinataire</w:t>
      </w:r>
      <w:r w:rsidR="00B35245">
        <w:t xml:space="preserve"> (</w:t>
      </w:r>
      <w:r w:rsidR="00B35245" w:rsidRPr="00163EF3">
        <w:rPr>
          <w:b/>
          <w:bCs/>
        </w:rPr>
        <w:t xml:space="preserve">L’UNIVERSITE DE LYON, POUR LE COMPTE DE </w:t>
      </w:r>
      <w:r w:rsidR="00A920AF">
        <w:rPr>
          <w:b/>
          <w:bCs/>
        </w:rPr>
        <w:t>L’UGE</w:t>
      </w:r>
      <w:r w:rsidR="00B35245">
        <w:t>)</w:t>
      </w:r>
      <w:r>
        <w:t xml:space="preserve"> que de l’émetteur.</w:t>
      </w:r>
    </w:p>
    <w:p w14:paraId="4911C53D" w14:textId="77777777" w:rsidR="00387D64" w:rsidRPr="002C1C05" w:rsidRDefault="00387D64" w:rsidP="00E8638A">
      <w:pPr>
        <w:pStyle w:val="Texte2"/>
        <w:ind w:left="0"/>
      </w:pPr>
      <w:r>
        <w:t>Pour cela, l’Université de Lyon met à disposition du Titulaire une plate-forme électronique sur laquelle l’ensemble de ces documents peuvent être transmis. Cette plate-forme notifie au Titulaire la réception des documents envoyés, afin de disposer d’une preuve de leur transmission et de la date de leur transmission.</w:t>
      </w:r>
    </w:p>
    <w:bookmarkEnd w:id="611"/>
    <w:bookmarkEnd w:id="612"/>
    <w:bookmarkEnd w:id="613"/>
    <w:bookmarkEnd w:id="614"/>
    <w:bookmarkEnd w:id="615"/>
    <w:bookmarkEnd w:id="616"/>
    <w:bookmarkEnd w:id="617"/>
    <w:bookmarkEnd w:id="618"/>
    <w:p w14:paraId="49C890DF" w14:textId="77777777" w:rsidR="00387D64" w:rsidRPr="004177D7" w:rsidRDefault="00387D64" w:rsidP="0095108E">
      <w:pPr>
        <w:pStyle w:val="Titre1"/>
      </w:pPr>
      <w:r>
        <w:br w:type="page"/>
      </w:r>
      <w:bookmarkStart w:id="692" w:name="_Toc193795526"/>
      <w:bookmarkStart w:id="693" w:name="_Toc231310970"/>
      <w:bookmarkStart w:id="694" w:name="_Toc232398960"/>
      <w:bookmarkStart w:id="695" w:name="_Toc323287511"/>
      <w:bookmarkStart w:id="696" w:name="_Toc324779665"/>
      <w:bookmarkStart w:id="697" w:name="_Toc390789332"/>
      <w:bookmarkStart w:id="698" w:name="_Toc391390371"/>
      <w:bookmarkStart w:id="699" w:name="_Toc391390549"/>
      <w:bookmarkStart w:id="700" w:name="_Toc219733216"/>
      <w:r w:rsidRPr="004177D7">
        <w:lastRenderedPageBreak/>
        <w:t>CONTRÔLE ET SANCTIONS</w:t>
      </w:r>
      <w:bookmarkEnd w:id="692"/>
      <w:bookmarkEnd w:id="693"/>
      <w:bookmarkEnd w:id="694"/>
      <w:bookmarkEnd w:id="695"/>
      <w:bookmarkEnd w:id="696"/>
      <w:bookmarkEnd w:id="697"/>
      <w:bookmarkEnd w:id="698"/>
      <w:bookmarkEnd w:id="699"/>
      <w:bookmarkEnd w:id="700"/>
    </w:p>
    <w:p w14:paraId="2E6AA171" w14:textId="77777777" w:rsidR="00387D64" w:rsidRPr="00C65AC6" w:rsidRDefault="00387D64" w:rsidP="00C73633">
      <w:pPr>
        <w:pStyle w:val="Titre"/>
      </w:pPr>
      <w:bookmarkStart w:id="701" w:name="_Toc313020099"/>
      <w:bookmarkStart w:id="702" w:name="_Toc313023262"/>
      <w:bookmarkStart w:id="703" w:name="_Toc390789333"/>
      <w:bookmarkStart w:id="704" w:name="_Toc391390372"/>
      <w:bookmarkStart w:id="705" w:name="_Toc391390550"/>
      <w:bookmarkStart w:id="706" w:name="_Toc219733217"/>
      <w:r w:rsidRPr="00C65AC6">
        <w:t>Dispositions générales sur les Contrôles</w:t>
      </w:r>
      <w:bookmarkEnd w:id="701"/>
      <w:bookmarkEnd w:id="702"/>
      <w:bookmarkEnd w:id="703"/>
      <w:bookmarkEnd w:id="704"/>
      <w:bookmarkEnd w:id="705"/>
      <w:bookmarkEnd w:id="706"/>
    </w:p>
    <w:p w14:paraId="4BC02B24" w14:textId="77777777" w:rsidR="00387D64" w:rsidRDefault="00387D64" w:rsidP="00387D64">
      <w:r>
        <w:t>L’Université de Lyon peut</w:t>
      </w:r>
      <w:r w:rsidRPr="0039580F">
        <w:t xml:space="preserve"> contrôler, sur pièces et sur place, le respect des engagements contractuels du Titulaire, ainsi que les informations qui lui sont communiquées. Elle peut diligenter tous moyens à cette fin.</w:t>
      </w:r>
    </w:p>
    <w:p w14:paraId="2643DBAC" w14:textId="77777777" w:rsidR="00387D64" w:rsidRDefault="00387D64" w:rsidP="00387D64">
      <w:r w:rsidRPr="0039580F">
        <w:t>Le Titulaire fournit à</w:t>
      </w:r>
      <w:r>
        <w:t xml:space="preserve"> l’Université de Lyon</w:t>
      </w:r>
      <w:r w:rsidRPr="0039580F">
        <w:t xml:space="preserve"> tous rapports, documents et informations, en sa possession, concernant l’exécution de ses obligations contractuelles, conformément aux stipulations du </w:t>
      </w:r>
      <w:r>
        <w:t>Marché</w:t>
      </w:r>
      <w:r w:rsidRPr="0039580F">
        <w:t xml:space="preserve">. En cas de non-respect par le Titulaire des stipulations du présent alinéa, </w:t>
      </w:r>
      <w:r>
        <w:t>l’Université de Lyon</w:t>
      </w:r>
      <w:r w:rsidRPr="0039580F">
        <w:t xml:space="preserve"> pourra appliquer des pénalités selon les modalités définies à </w:t>
      </w:r>
      <w:r>
        <w:t>l’</w:t>
      </w:r>
      <w:r>
        <w:fldChar w:fldCharType="begin"/>
      </w:r>
      <w:r>
        <w:instrText xml:space="preserve"> REF _Ref376440795 \n \h </w:instrText>
      </w:r>
      <w:r>
        <w:fldChar w:fldCharType="separate"/>
      </w:r>
      <w:r w:rsidR="00407A2C">
        <w:t>ARTICLE 45</w:t>
      </w:r>
      <w:r>
        <w:fldChar w:fldCharType="end"/>
      </w:r>
      <w:r w:rsidRPr="0039580F">
        <w:t>.</w:t>
      </w:r>
    </w:p>
    <w:p w14:paraId="144F15ED" w14:textId="77777777" w:rsidR="00387D64" w:rsidRPr="003C377C" w:rsidRDefault="00387D64" w:rsidP="00387D64">
      <w:r>
        <w:t>L’Université de Lyon</w:t>
      </w:r>
      <w:r w:rsidRPr="0039580F">
        <w:t xml:space="preserve"> peut demander au Titulaire des informations complémentaires sur tous les </w:t>
      </w:r>
      <w:r w:rsidRPr="003C377C">
        <w:t>comptes-rendus et documents produits en application des stipulations précitées, ou tout autre rapport utile à l’exercice de son contrôle.</w:t>
      </w:r>
    </w:p>
    <w:p w14:paraId="3908E0AB" w14:textId="77777777" w:rsidR="00387D64" w:rsidRPr="003C377C" w:rsidRDefault="00387D64" w:rsidP="00387D64">
      <w:r w:rsidRPr="003C377C">
        <w:t>Les contrôles effectués par l’Université de Lyon ne sauraient en aucun cas avoir pour effet de dégager le Titulaire de sa responsabilité au titre du Marché.</w:t>
      </w:r>
    </w:p>
    <w:p w14:paraId="249FC31C" w14:textId="77777777" w:rsidR="00387D64" w:rsidRPr="003C377C" w:rsidRDefault="00387D64" w:rsidP="00D02545">
      <w:pPr>
        <w:pStyle w:val="Titre"/>
      </w:pPr>
      <w:bookmarkStart w:id="707" w:name="_DV_M490"/>
      <w:bookmarkStart w:id="708" w:name="_DV_M491"/>
      <w:bookmarkStart w:id="709" w:name="_DV_M497"/>
      <w:bookmarkStart w:id="710" w:name="_DV_M499"/>
      <w:bookmarkStart w:id="711" w:name="_DV_M502"/>
      <w:bookmarkStart w:id="712" w:name="_DV_M504"/>
      <w:bookmarkStart w:id="713" w:name="_Toc323287516"/>
      <w:bookmarkStart w:id="714" w:name="_Toc324779670"/>
      <w:bookmarkStart w:id="715" w:name="_Ref376440795"/>
      <w:bookmarkStart w:id="716" w:name="_Ref379122273"/>
      <w:bookmarkStart w:id="717" w:name="_Ref379128444"/>
      <w:bookmarkStart w:id="718" w:name="_Ref379291317"/>
      <w:bookmarkStart w:id="719" w:name="_Ref384300795"/>
      <w:bookmarkStart w:id="720" w:name="_Toc390789335"/>
      <w:bookmarkStart w:id="721" w:name="_Toc191748169"/>
      <w:bookmarkStart w:id="722" w:name="_Ref193197290"/>
      <w:bookmarkStart w:id="723" w:name="_Toc193795528"/>
      <w:bookmarkStart w:id="724" w:name="_Ref196207427"/>
      <w:bookmarkStart w:id="725" w:name="_Ref230596934"/>
      <w:bookmarkStart w:id="726" w:name="_Toc231310972"/>
      <w:bookmarkStart w:id="727" w:name="_Ref231983850"/>
      <w:bookmarkStart w:id="728" w:name="_Toc232398962"/>
      <w:bookmarkStart w:id="729" w:name="_Toc391390374"/>
      <w:bookmarkStart w:id="730" w:name="_Toc391390552"/>
      <w:bookmarkStart w:id="731" w:name="_Toc219733218"/>
      <w:bookmarkEnd w:id="707"/>
      <w:bookmarkEnd w:id="708"/>
      <w:bookmarkEnd w:id="709"/>
      <w:bookmarkEnd w:id="710"/>
      <w:bookmarkEnd w:id="711"/>
      <w:bookmarkEnd w:id="712"/>
      <w:r w:rsidRPr="003C377C">
        <w:t>Pénalités – Sanctions</w:t>
      </w:r>
      <w:bookmarkEnd w:id="713"/>
      <w:bookmarkEnd w:id="714"/>
      <w:bookmarkEnd w:id="715"/>
      <w:bookmarkEnd w:id="716"/>
      <w:bookmarkEnd w:id="717"/>
      <w:bookmarkEnd w:id="718"/>
      <w:bookmarkEnd w:id="719"/>
      <w:bookmarkEnd w:id="720"/>
      <w:bookmarkEnd w:id="729"/>
      <w:bookmarkEnd w:id="730"/>
      <w:bookmarkEnd w:id="731"/>
    </w:p>
    <w:p w14:paraId="200CCB7C" w14:textId="77777777" w:rsidR="00014D2E" w:rsidRPr="003C377C" w:rsidRDefault="00014D2E" w:rsidP="008B1A16">
      <w:r w:rsidRPr="003C377C">
        <w:t>L’Université de Lyon peut, pour les pénalités décrites dans les paragraphes suivants, appliquer ces dernières sur simple constat d’un manquement.</w:t>
      </w:r>
    </w:p>
    <w:p w14:paraId="25E7245F" w14:textId="77777777" w:rsidR="008B1A16" w:rsidRDefault="008B1A16" w:rsidP="008B1A16">
      <w:r w:rsidRPr="003C377C">
        <w:t>Les pénalités dues à l’Université de Lyon au titre du présent article seront réclamées au Titulaire soit en cours d’exécution par imputation sur le montant de la demande de paiement suivant la constatation du fait ayant engendré l’application de la pénalité</w:t>
      </w:r>
      <w:r>
        <w:t xml:space="preserve">, soit à la fin du contrat lors du règlement définitif. Elles constitueront alors un élément du décompte général du marché. </w:t>
      </w:r>
    </w:p>
    <w:p w14:paraId="2F6B1F90" w14:textId="77777777" w:rsidR="008B1A16" w:rsidRDefault="008B1A16" w:rsidP="008B1A16">
      <w:r>
        <w:t>Les pénalités ne sont pas assujetties à la TVA.</w:t>
      </w:r>
    </w:p>
    <w:p w14:paraId="3BA6A2FE" w14:textId="77777777" w:rsidR="008B1A16" w:rsidRDefault="008B1A16" w:rsidP="008B1A16">
      <w:r>
        <w:t>Dans le présent document, les retards sont calculés en jours calendaires. Les samedis, les dimanches et les jours fériés ou chômés ne sont ainsi pas déduits pour le calcul des pénalités.</w:t>
      </w:r>
    </w:p>
    <w:p w14:paraId="02C7AF49" w14:textId="77777777" w:rsidR="00FF5C72" w:rsidRDefault="008B1A16" w:rsidP="00DB07EB">
      <w:r>
        <w:t xml:space="preserve">Sauf dispositions contraires spécifiquement établies dans les articles ci-après, le titulaire ne saurait être exonéré des pénalités dues. </w:t>
      </w:r>
      <w:r w:rsidR="00FA67F1">
        <w:t xml:space="preserve">Sauf dispositions contraires spécifiquement établies dans les articles ci-après, les pénalités le montant des pénalités dues n’est pas plafonné. </w:t>
      </w:r>
      <w:r>
        <w:t xml:space="preserve">Les différents régimes de pénalités sont cumulables. </w:t>
      </w:r>
    </w:p>
    <w:p w14:paraId="419C4229" w14:textId="77777777" w:rsidR="00DB07EB" w:rsidRDefault="00DB07EB" w:rsidP="00DB07EB">
      <w:r>
        <w:t xml:space="preserve">Dans le cas d’un groupement d’opérateurs économiques pour lesquels le paiement est effectué sur des comptes séparés, les pénalités sont réparties entre les membres du groupement conformément aux indications données par le </w:t>
      </w:r>
      <w:r w:rsidR="00CF6F6A">
        <w:t>M</w:t>
      </w:r>
      <w:r>
        <w:t>andataire.</w:t>
      </w:r>
      <w:r w:rsidR="008B1A16">
        <w:t xml:space="preserve"> </w:t>
      </w:r>
      <w:r>
        <w:t xml:space="preserve">Dans l’attente de ces indications, les pénalités sont retenues en totalité sur les sommes dues au </w:t>
      </w:r>
      <w:r w:rsidR="00CF6F6A">
        <w:t>M</w:t>
      </w:r>
      <w:r>
        <w:t>andataire, sans que cette opération engage la responsabilité d</w:t>
      </w:r>
      <w:r w:rsidR="00014D2E">
        <w:t>e l’Université de Lyon</w:t>
      </w:r>
      <w:r>
        <w:t xml:space="preserve"> à l’égard des autres membres du groupement. </w:t>
      </w:r>
    </w:p>
    <w:p w14:paraId="22A2F30B" w14:textId="77777777" w:rsidR="00DB07EB" w:rsidRPr="00A920AF" w:rsidRDefault="00DB07EB" w:rsidP="00DB07EB">
      <w:r w:rsidRPr="00A920AF">
        <w:t xml:space="preserve">En cas de résiliation, les pénalités sont appliquées jusqu’au jour inclus de la date de prise d’effet de la décision de résiliation ou jusqu’au jour d’arrêt de l’exploitation du </w:t>
      </w:r>
      <w:r w:rsidR="00DD2E94" w:rsidRPr="00A920AF">
        <w:t>T</w:t>
      </w:r>
      <w:r w:rsidRPr="00A920AF">
        <w:t>itulaire, si la résiliation résulte d’un des cas prévus à l’article 50.1.</w:t>
      </w:r>
    </w:p>
    <w:p w14:paraId="6052B6CC" w14:textId="77777777" w:rsidR="004A7E6B" w:rsidRPr="00DB07EB" w:rsidRDefault="004A7E6B" w:rsidP="00163EF3"/>
    <w:p w14:paraId="603BAD17" w14:textId="77777777" w:rsidR="00387D64" w:rsidRDefault="00387D64" w:rsidP="00D02545">
      <w:pPr>
        <w:pStyle w:val="Titre3"/>
      </w:pPr>
      <w:bookmarkStart w:id="732" w:name="_Ref386635063"/>
      <w:bookmarkStart w:id="733" w:name="_Toc390789336"/>
      <w:bookmarkStart w:id="734" w:name="_Ref378840628"/>
      <w:bookmarkStart w:id="735" w:name="_Toc372205190"/>
      <w:bookmarkStart w:id="736" w:name="_Toc391390375"/>
      <w:bookmarkStart w:id="737" w:name="_Toc391390553"/>
      <w:bookmarkStart w:id="738" w:name="_Toc219733219"/>
      <w:bookmarkEnd w:id="721"/>
      <w:bookmarkEnd w:id="722"/>
      <w:bookmarkEnd w:id="723"/>
      <w:bookmarkEnd w:id="724"/>
      <w:bookmarkEnd w:id="725"/>
      <w:bookmarkEnd w:id="726"/>
      <w:bookmarkEnd w:id="727"/>
      <w:bookmarkEnd w:id="728"/>
      <w:r>
        <w:t>Pénalité pour non–respect des obligations liées à l’acceptation ou à l’agrément des sous-traitants</w:t>
      </w:r>
      <w:bookmarkEnd w:id="732"/>
      <w:bookmarkEnd w:id="733"/>
      <w:bookmarkEnd w:id="736"/>
      <w:bookmarkEnd w:id="737"/>
      <w:bookmarkEnd w:id="738"/>
      <w:r>
        <w:t xml:space="preserve"> </w:t>
      </w:r>
    </w:p>
    <w:p w14:paraId="6C6C244B" w14:textId="77777777" w:rsidR="00387D64" w:rsidRDefault="00387D64" w:rsidP="00387D64">
      <w:r>
        <w:t>En cas de non-respect des obligations relatives à l’acceptation ou à l’agrément des sous-traitants, le Titulaire se verra appliquer de plein droit</w:t>
      </w:r>
      <w:r w:rsidR="00493742">
        <w:t xml:space="preserve">, </w:t>
      </w:r>
      <w:r w:rsidR="00493742" w:rsidRPr="003C377C">
        <w:t xml:space="preserve">après mise en demeure restée infructueuse dans le délai fixé de sept jours, une pénalité égale à 2000 euros par jour et par sous-traitant non agréé, jusqu’à régularisation des obligations liées à la sous-traitance. </w:t>
      </w:r>
    </w:p>
    <w:p w14:paraId="0BB94264" w14:textId="77777777" w:rsidR="004B263C" w:rsidRDefault="004B263C" w:rsidP="004B263C">
      <w:r>
        <w:t xml:space="preserve">Le retard dans la transmission ou l’absence de transmission des contrats de sous-traitance, dans les conditions prévues </w:t>
      </w:r>
      <w:r w:rsidR="00D40DF5">
        <w:t>aux ARTICLES</w:t>
      </w:r>
      <w:r>
        <w:t xml:space="preserve"> </w:t>
      </w:r>
      <w:r>
        <w:fldChar w:fldCharType="begin"/>
      </w:r>
      <w:r>
        <w:instrText xml:space="preserve"> REF  _Ref378840559 \h \n </w:instrText>
      </w:r>
      <w:r>
        <w:fldChar w:fldCharType="separate"/>
      </w:r>
      <w:r>
        <w:t>12.1</w:t>
      </w:r>
      <w:r>
        <w:fldChar w:fldCharType="end"/>
      </w:r>
      <w:r w:rsidR="00D40DF5">
        <w:t xml:space="preserve"> et 12.2</w:t>
      </w:r>
      <w:r>
        <w:t xml:space="preserve"> à la demande de l’Université de Lyon, donne lieu au versement par le Titulaire d’</w:t>
      </w:r>
      <w:r w:rsidRPr="00C75A62">
        <w:t xml:space="preserve">une pénalité journalière de </w:t>
      </w:r>
      <w:r>
        <w:t>250 euros par jour de retard, sans mise en demeure préalable.</w:t>
      </w:r>
    </w:p>
    <w:p w14:paraId="5D34B498" w14:textId="77777777" w:rsidR="004B263C" w:rsidRDefault="004B263C" w:rsidP="00387D64"/>
    <w:p w14:paraId="4A0102E2" w14:textId="77777777" w:rsidR="00387D64" w:rsidRPr="00C65AC6" w:rsidRDefault="00387D64" w:rsidP="00D02545">
      <w:pPr>
        <w:pStyle w:val="Titre3"/>
      </w:pPr>
      <w:bookmarkStart w:id="739" w:name="_Ref388623077"/>
      <w:bookmarkStart w:id="740" w:name="_Toc390789337"/>
      <w:bookmarkStart w:id="741" w:name="_Toc391390376"/>
      <w:bookmarkStart w:id="742" w:name="_Toc391390554"/>
      <w:bookmarkStart w:id="743" w:name="_Toc219733220"/>
      <w:r w:rsidRPr="00C65AC6">
        <w:t xml:space="preserve">Pénalités pour non-respect de l’engagement d’insertion par </w:t>
      </w:r>
      <w:r w:rsidRPr="00D02545">
        <w:t>l’activité</w:t>
      </w:r>
      <w:r w:rsidRPr="00C65AC6">
        <w:t xml:space="preserve"> économique</w:t>
      </w:r>
      <w:bookmarkEnd w:id="734"/>
      <w:bookmarkEnd w:id="739"/>
      <w:bookmarkEnd w:id="740"/>
      <w:bookmarkEnd w:id="741"/>
      <w:bookmarkEnd w:id="742"/>
      <w:bookmarkEnd w:id="743"/>
    </w:p>
    <w:p w14:paraId="23D885E0" w14:textId="77777777" w:rsidR="00387D64" w:rsidRDefault="00387D64" w:rsidP="00387D64">
      <w:r>
        <w:t>En cas de non-respect des obligations relatives à l’insertion imputable au Titulaire, celui-ci subira une pénalité égale à 20 euros par heure d’insertion non réalisée</w:t>
      </w:r>
      <w:r w:rsidR="002C307C">
        <w:t>, sans mise en demeure préalable</w:t>
      </w:r>
      <w:r>
        <w:t>.</w:t>
      </w:r>
      <w:r w:rsidR="00A4732F">
        <w:t xml:space="preserve"> </w:t>
      </w:r>
      <w:r w:rsidR="00A4732F">
        <w:rPr>
          <w:rFonts w:ascii="Tahoma" w:hAnsi="Tahoma" w:cs="Tahoma"/>
          <w:szCs w:val="20"/>
        </w:rPr>
        <w:t xml:space="preserve">Sur avis du facilitateur, le </w:t>
      </w:r>
      <w:r w:rsidR="00DD2E94">
        <w:rPr>
          <w:rFonts w:ascii="Tahoma" w:hAnsi="Tahoma" w:cs="Tahoma"/>
          <w:szCs w:val="20"/>
        </w:rPr>
        <w:t>T</w:t>
      </w:r>
      <w:r w:rsidR="00A4732F">
        <w:rPr>
          <w:rFonts w:ascii="Tahoma" w:hAnsi="Tahoma" w:cs="Tahoma"/>
          <w:szCs w:val="20"/>
        </w:rPr>
        <w:t>itulaire pourra être exonéré de pénalités si la non-réalisation de l'obligation n</w:t>
      </w:r>
      <w:r w:rsidR="00493742">
        <w:rPr>
          <w:rFonts w:ascii="Tahoma" w:hAnsi="Tahoma" w:cs="Tahoma"/>
          <w:szCs w:val="20"/>
        </w:rPr>
        <w:t xml:space="preserve">e lui incombe pas. </w:t>
      </w:r>
    </w:p>
    <w:p w14:paraId="449499D2" w14:textId="77777777" w:rsidR="00387D64" w:rsidRDefault="00387D64" w:rsidP="00387D64">
      <w:pPr>
        <w:rPr>
          <w:b/>
        </w:rPr>
      </w:pPr>
      <w:r>
        <w:t xml:space="preserve">En cas d’absence ou de refus de transmission des renseignements propres à permettre le contrôle de l’exécution de l’action, </w:t>
      </w:r>
      <w:r w:rsidR="006D117F">
        <w:t xml:space="preserve">le Mandataire </w:t>
      </w:r>
      <w:r>
        <w:t>subira une pénalité égale à 250 euros par jour calendaire de retard</w:t>
      </w:r>
      <w:r w:rsidR="00741E90">
        <w:t xml:space="preserve">, </w:t>
      </w:r>
      <w:r>
        <w:t>à compter de l</w:t>
      </w:r>
      <w:r w:rsidR="00741E90">
        <w:t>’échéance de l</w:t>
      </w:r>
      <w:r>
        <w:t>a mise en demeure par l’Université de Lyon.</w:t>
      </w:r>
    </w:p>
    <w:p w14:paraId="13DDF704" w14:textId="77777777" w:rsidR="00387D64" w:rsidRPr="00013A98" w:rsidRDefault="00387D64" w:rsidP="00D02545">
      <w:pPr>
        <w:pStyle w:val="Titre3"/>
      </w:pPr>
      <w:bookmarkStart w:id="744" w:name="_Toc390789338"/>
      <w:bookmarkStart w:id="745" w:name="_Ref378839477"/>
      <w:bookmarkStart w:id="746" w:name="_Toc391390377"/>
      <w:bookmarkStart w:id="747" w:name="_Toc391390555"/>
      <w:bookmarkStart w:id="748" w:name="_Toc219733221"/>
      <w:r w:rsidRPr="00013A98">
        <w:t>Pénalités de retard dans la remise des Etudes de Conception</w:t>
      </w:r>
      <w:bookmarkEnd w:id="744"/>
      <w:bookmarkEnd w:id="746"/>
      <w:bookmarkEnd w:id="747"/>
      <w:bookmarkEnd w:id="748"/>
    </w:p>
    <w:p w14:paraId="455A133E" w14:textId="77777777" w:rsidR="00387D64" w:rsidRPr="00013A98" w:rsidRDefault="00387D64" w:rsidP="00387D64">
      <w:r w:rsidRPr="00013A98">
        <w:t xml:space="preserve">En cas de retard dans les délais de remise des Etudes de Conception, conformément </w:t>
      </w:r>
      <w:r w:rsidR="00741E90">
        <w:t>aux dispositions de</w:t>
      </w:r>
      <w:r w:rsidRPr="00013A98">
        <w:t xml:space="preserve"> l’A</w:t>
      </w:r>
      <w:r w:rsidR="00741E90">
        <w:t xml:space="preserve">RTICLE </w:t>
      </w:r>
      <w:r w:rsidRPr="00013A98">
        <w:fldChar w:fldCharType="begin"/>
      </w:r>
      <w:r w:rsidRPr="00013A98">
        <w:instrText xml:space="preserve"> REF  _Ref378877768 \h \n </w:instrText>
      </w:r>
      <w:r w:rsidR="00013A98">
        <w:instrText xml:space="preserve"> \* MERGEFORMAT </w:instrText>
      </w:r>
      <w:r w:rsidRPr="00013A98">
        <w:fldChar w:fldCharType="separate"/>
      </w:r>
      <w:r w:rsidR="00407A2C">
        <w:t>19.1</w:t>
      </w:r>
      <w:r w:rsidRPr="00013A98">
        <w:fldChar w:fldCharType="end"/>
      </w:r>
      <w:r w:rsidRPr="00013A98">
        <w:t>, le Titulaire encourt une pénalité journalière égale à 500 euros.</w:t>
      </w:r>
      <w:r w:rsidR="00442975" w:rsidRPr="00013A98">
        <w:t xml:space="preserve"> La pénalité forfaitaire est appliquée</w:t>
      </w:r>
      <w:r w:rsidR="00013A98" w:rsidRPr="00163EF3">
        <w:t xml:space="preserve"> sans mise en demeure préalable</w:t>
      </w:r>
      <w:r w:rsidR="00442975" w:rsidRPr="00013A98">
        <w:t>.</w:t>
      </w:r>
      <w:r w:rsidRPr="00013A98">
        <w:t xml:space="preserve"> Ces pénalités dues à l’Université de Lyon au titre du présent Article seront payées par imputation sur le montant de la demande de paiement suivant la constatation du retard. Tout dossier incomplet sera considéré comme non reçu, ave</w:t>
      </w:r>
      <w:r w:rsidR="004E2295" w:rsidRPr="00013A98">
        <w:t>c application des pénalités pré</w:t>
      </w:r>
      <w:r w:rsidRPr="00013A98">
        <w:t xml:space="preserve">citées le cas échéant. </w:t>
      </w:r>
    </w:p>
    <w:p w14:paraId="2BA1139B" w14:textId="77777777" w:rsidR="00387D64" w:rsidRPr="00013A98" w:rsidRDefault="00387D64" w:rsidP="004E2295">
      <w:pPr>
        <w:pStyle w:val="Titre3"/>
      </w:pPr>
      <w:bookmarkStart w:id="749" w:name="_Toc390789339"/>
      <w:bookmarkStart w:id="750" w:name="_Toc391390378"/>
      <w:bookmarkStart w:id="751" w:name="_Toc391390556"/>
      <w:bookmarkStart w:id="752" w:name="_Toc219733222"/>
      <w:r w:rsidRPr="00013A98">
        <w:t>Pénalités de retard dans le dépôt des dossiers de demande des Autorisations Administratives</w:t>
      </w:r>
      <w:bookmarkEnd w:id="749"/>
      <w:bookmarkEnd w:id="750"/>
      <w:bookmarkEnd w:id="751"/>
      <w:bookmarkEnd w:id="752"/>
    </w:p>
    <w:p w14:paraId="5D79F23B" w14:textId="77777777" w:rsidR="00387D64" w:rsidRPr="00013A98" w:rsidRDefault="00387D64" w:rsidP="00387D64">
      <w:r w:rsidRPr="00013A98">
        <w:t>En cas de retard par rapport aux dates prévues à l’</w:t>
      </w:r>
      <w:r w:rsidRPr="00013A98">
        <w:fldChar w:fldCharType="begin"/>
      </w:r>
      <w:r w:rsidRPr="00013A98">
        <w:instrText xml:space="preserve"> REF _Ref386637147 \n \h </w:instrText>
      </w:r>
      <w:r w:rsidR="00013A98">
        <w:instrText xml:space="preserve"> \* MERGEFORMAT </w:instrText>
      </w:r>
      <w:r w:rsidRPr="00013A98">
        <w:fldChar w:fldCharType="separate"/>
      </w:r>
      <w:r w:rsidR="00407A2C">
        <w:t>ARTICLE 17</w:t>
      </w:r>
      <w:r w:rsidRPr="00013A98">
        <w:fldChar w:fldCharType="end"/>
      </w:r>
      <w:r w:rsidRPr="00013A98">
        <w:t xml:space="preserve"> pour déposer les dossiers de demande des Autorisations Administratives, le Titulaire encourt une pénalité journalière égale à 500 euros par jour de retard.</w:t>
      </w:r>
      <w:r w:rsidR="00442975" w:rsidRPr="00013A98">
        <w:t xml:space="preserve"> La pénalité forfaitaire est appliquée </w:t>
      </w:r>
      <w:r w:rsidR="00013A98" w:rsidRPr="00163EF3">
        <w:t>sans mise en demeure préalable</w:t>
      </w:r>
      <w:r w:rsidR="00442975" w:rsidRPr="00013A98">
        <w:t>.</w:t>
      </w:r>
      <w:r w:rsidRPr="00013A98">
        <w:t xml:space="preserve"> Ces pénalités dues à l’Université de Lyon au titre du présent Article seront payées par imputation sur le montant de la demande de paiement suivant la constatation du retard. Tout dossier incomplet sera considéré comme non reçu, ave</w:t>
      </w:r>
      <w:r w:rsidR="004E2295" w:rsidRPr="00013A98">
        <w:t>c application des pénalités pré</w:t>
      </w:r>
      <w:r w:rsidRPr="00013A98">
        <w:t>citées le cas échéant.</w:t>
      </w:r>
    </w:p>
    <w:p w14:paraId="2A4EA1DE" w14:textId="77777777" w:rsidR="00387D64" w:rsidRPr="00013A98" w:rsidRDefault="00387D64" w:rsidP="004E2295">
      <w:pPr>
        <w:pStyle w:val="Titre3"/>
      </w:pPr>
      <w:bookmarkStart w:id="753" w:name="_Toc391390379"/>
      <w:bookmarkStart w:id="754" w:name="_Toc391390557"/>
      <w:bookmarkStart w:id="755" w:name="_Toc219733223"/>
      <w:r w:rsidRPr="00013A98">
        <w:t xml:space="preserve">Pénalités de retard dans la remise des documents </w:t>
      </w:r>
      <w:r w:rsidR="0071397E">
        <w:t>prévus au Marché</w:t>
      </w:r>
      <w:bookmarkEnd w:id="753"/>
      <w:bookmarkEnd w:id="754"/>
      <w:bookmarkEnd w:id="755"/>
    </w:p>
    <w:p w14:paraId="25A492B9" w14:textId="77777777" w:rsidR="00387D64" w:rsidRDefault="00387D64" w:rsidP="00387D64">
      <w:r w:rsidRPr="00013A98">
        <w:t xml:space="preserve">En cas de retard dans les délais de remise des documents listés dans l’annexe </w:t>
      </w:r>
      <w:r w:rsidR="00D03B9A">
        <w:t>2</w:t>
      </w:r>
      <w:r w:rsidRPr="00013A98">
        <w:t xml:space="preserve"> au CCAP,</w:t>
      </w:r>
      <w:r w:rsidR="0071397E">
        <w:t xml:space="preserve"> ou de tous </w:t>
      </w:r>
      <w:r w:rsidR="00BB1E6F">
        <w:t>document demandé</w:t>
      </w:r>
      <w:r w:rsidR="0071397E">
        <w:t xml:space="preserve"> par l’Université de Lyon au titre du présent marché,</w:t>
      </w:r>
      <w:r w:rsidRPr="00013A98">
        <w:t xml:space="preserve"> le Titulaire encourt une pénalité journalière égale à 500 euros</w:t>
      </w:r>
      <w:r w:rsidR="0071397E">
        <w:t xml:space="preserve"> par jour de retard et par document</w:t>
      </w:r>
      <w:r w:rsidRPr="00013A98">
        <w:t xml:space="preserve">. </w:t>
      </w:r>
      <w:r w:rsidR="00442975" w:rsidRPr="00013A98">
        <w:t xml:space="preserve">La pénalité forfaitaire est appliquée </w:t>
      </w:r>
      <w:r w:rsidR="00013A98" w:rsidRPr="00163EF3">
        <w:t>sans mise en demeure préalable</w:t>
      </w:r>
      <w:r w:rsidR="00442975" w:rsidRPr="00013A98">
        <w:t xml:space="preserve">. </w:t>
      </w:r>
      <w:r w:rsidRPr="00013A98">
        <w:t>Ces pénalités dues à l’Université de Lyon au titre du présent Article seront payées par imputation sur le montant de la demande de paiement suivant la constatation du retard. Tout dossier incomplet sera considéré comme non reçu, ave</w:t>
      </w:r>
      <w:r w:rsidR="004E2295" w:rsidRPr="00013A98">
        <w:t xml:space="preserve">c application </w:t>
      </w:r>
      <w:r w:rsidR="003A09E4" w:rsidRPr="00013A98">
        <w:t>de pénalités précitées</w:t>
      </w:r>
      <w:r w:rsidRPr="00013A98">
        <w:t xml:space="preserve"> le cas échéant.</w:t>
      </w:r>
      <w:r>
        <w:t xml:space="preserve"> </w:t>
      </w:r>
    </w:p>
    <w:p w14:paraId="359D8B37" w14:textId="77777777" w:rsidR="00BB1E6F" w:rsidRDefault="00BB1E6F" w:rsidP="00387D64">
      <w:r w:rsidRPr="003C377C">
        <w:t xml:space="preserve">La présente pénalité s’appliquera en cas de retard de production, notamment, du registre de chantier, des bordereaux de suivi des déchets, de l’attestation d’élimination des déchets, et de tout autre document attendu au titre du présent marché. </w:t>
      </w:r>
    </w:p>
    <w:p w14:paraId="77F285CF" w14:textId="77777777" w:rsidR="00E449E5" w:rsidRDefault="00E449E5" w:rsidP="00387D64"/>
    <w:p w14:paraId="2E044552" w14:textId="77777777" w:rsidR="00E449E5" w:rsidRDefault="00E449E5" w:rsidP="003C377C">
      <w:pPr>
        <w:pStyle w:val="Titre3"/>
      </w:pPr>
      <w:bookmarkStart w:id="756" w:name="_Toc219733224"/>
      <w:r>
        <w:t xml:space="preserve">Pénalités de retard propre à l’exécution des Travaux </w:t>
      </w:r>
      <w:r w:rsidR="000B7932">
        <w:t>ou dans la Date de Réception</w:t>
      </w:r>
      <w:bookmarkEnd w:id="756"/>
      <w:r w:rsidR="000B7932">
        <w:t xml:space="preserve"> </w:t>
      </w:r>
    </w:p>
    <w:p w14:paraId="74E41CA6" w14:textId="77777777" w:rsidR="000B7932" w:rsidRPr="003C377C" w:rsidRDefault="000B7932" w:rsidP="000B7932">
      <w:pPr>
        <w:spacing w:before="120"/>
        <w:ind w:right="-29"/>
        <w:rPr>
          <w:rFonts w:cs="Arial"/>
          <w:b/>
          <w:bCs/>
          <w:szCs w:val="20"/>
          <w:u w:val="single"/>
        </w:rPr>
      </w:pPr>
      <w:r w:rsidRPr="003C377C">
        <w:rPr>
          <w:rFonts w:cs="Arial"/>
          <w:b/>
          <w:bCs/>
          <w:szCs w:val="20"/>
          <w:u w:val="single"/>
        </w:rPr>
        <w:t xml:space="preserve">Régime juridique : </w:t>
      </w:r>
    </w:p>
    <w:p w14:paraId="6E2BFF8B" w14:textId="77777777" w:rsidR="000B7932" w:rsidRPr="003C377C" w:rsidRDefault="00AB62B9" w:rsidP="000B7932">
      <w:pPr>
        <w:spacing w:before="120"/>
        <w:ind w:right="-29"/>
        <w:rPr>
          <w:rFonts w:cs="Arial"/>
          <w:szCs w:val="20"/>
        </w:rPr>
      </w:pPr>
      <w:r>
        <w:rPr>
          <w:rFonts w:cs="Arial"/>
          <w:szCs w:val="20"/>
        </w:rPr>
        <w:t>L</w:t>
      </w:r>
      <w:r w:rsidR="000B7932" w:rsidRPr="003C377C">
        <w:rPr>
          <w:rFonts w:cs="Arial"/>
          <w:szCs w:val="20"/>
        </w:rPr>
        <w:t xml:space="preserve">e </w:t>
      </w:r>
      <w:r>
        <w:rPr>
          <w:rFonts w:cs="Arial"/>
          <w:szCs w:val="20"/>
        </w:rPr>
        <w:t>T</w:t>
      </w:r>
      <w:r w:rsidR="000B7932" w:rsidRPr="003C377C">
        <w:rPr>
          <w:rFonts w:cs="Arial"/>
          <w:szCs w:val="20"/>
        </w:rPr>
        <w:t xml:space="preserve">itulaire est exonéré des pénalités de retard prévues au présent </w:t>
      </w:r>
      <w:r>
        <w:rPr>
          <w:rFonts w:cs="Arial"/>
          <w:szCs w:val="20"/>
        </w:rPr>
        <w:t>Article</w:t>
      </w:r>
      <w:r w:rsidR="000B7932" w:rsidRPr="003C377C">
        <w:rPr>
          <w:rFonts w:cs="Arial"/>
          <w:szCs w:val="20"/>
        </w:rPr>
        <w:t xml:space="preserve"> dont le montant total ne dépasse pas </w:t>
      </w:r>
      <w:r w:rsidR="00FE7D0B">
        <w:rPr>
          <w:rFonts w:cs="Arial"/>
          <w:szCs w:val="20"/>
        </w:rPr>
        <w:t>5</w:t>
      </w:r>
      <w:r w:rsidR="000B7932" w:rsidRPr="003C377C">
        <w:rPr>
          <w:rFonts w:cs="Arial"/>
          <w:szCs w:val="20"/>
        </w:rPr>
        <w:t xml:space="preserve"> 000 euros pour l’ensemble du marché.</w:t>
      </w:r>
    </w:p>
    <w:p w14:paraId="28F75F6C" w14:textId="77777777" w:rsidR="000B7932" w:rsidRPr="003C377C" w:rsidRDefault="000B7932" w:rsidP="000B7932">
      <w:pPr>
        <w:pStyle w:val="Default"/>
        <w:jc w:val="both"/>
        <w:rPr>
          <w:rFonts w:ascii="Arial" w:hAnsi="Arial" w:cs="Arial"/>
          <w:color w:val="auto"/>
          <w:sz w:val="20"/>
          <w:szCs w:val="20"/>
        </w:rPr>
      </w:pPr>
    </w:p>
    <w:p w14:paraId="351489AD" w14:textId="77777777" w:rsidR="000B7932" w:rsidRPr="003C377C" w:rsidRDefault="00AB62B9" w:rsidP="000B7932">
      <w:pPr>
        <w:pStyle w:val="Default"/>
        <w:jc w:val="both"/>
        <w:rPr>
          <w:rFonts w:ascii="Arial" w:hAnsi="Arial" w:cs="Arial"/>
          <w:color w:val="auto"/>
          <w:sz w:val="20"/>
          <w:szCs w:val="20"/>
        </w:rPr>
      </w:pPr>
      <w:r>
        <w:rPr>
          <w:rFonts w:ascii="Arial" w:hAnsi="Arial" w:cs="Arial"/>
          <w:color w:val="auto"/>
          <w:sz w:val="20"/>
          <w:szCs w:val="20"/>
        </w:rPr>
        <w:t>L</w:t>
      </w:r>
      <w:r w:rsidR="000B7932" w:rsidRPr="003C377C">
        <w:rPr>
          <w:rFonts w:ascii="Arial" w:hAnsi="Arial" w:cs="Arial"/>
          <w:color w:val="auto"/>
          <w:sz w:val="20"/>
          <w:szCs w:val="20"/>
        </w:rPr>
        <w:t xml:space="preserve">e montant total des pénalités de retard prévues au présent </w:t>
      </w:r>
      <w:r>
        <w:rPr>
          <w:rFonts w:ascii="Arial" w:hAnsi="Arial" w:cs="Arial"/>
          <w:color w:val="auto"/>
          <w:sz w:val="20"/>
          <w:szCs w:val="20"/>
        </w:rPr>
        <w:t>A</w:t>
      </w:r>
      <w:r w:rsidR="000B7932" w:rsidRPr="003C377C">
        <w:rPr>
          <w:rFonts w:ascii="Arial" w:hAnsi="Arial" w:cs="Arial"/>
          <w:color w:val="auto"/>
          <w:sz w:val="20"/>
          <w:szCs w:val="20"/>
        </w:rPr>
        <w:t xml:space="preserve">rticle, appliquées au titulaire pendant la durée du marché, ne peut excéder </w:t>
      </w:r>
      <w:r>
        <w:rPr>
          <w:rFonts w:ascii="Arial" w:hAnsi="Arial" w:cs="Arial"/>
          <w:color w:val="auto"/>
          <w:sz w:val="20"/>
          <w:szCs w:val="20"/>
        </w:rPr>
        <w:t>2</w:t>
      </w:r>
      <w:r w:rsidR="000B7932" w:rsidRPr="003C377C">
        <w:rPr>
          <w:rFonts w:ascii="Arial" w:hAnsi="Arial" w:cs="Arial"/>
          <w:color w:val="auto"/>
          <w:sz w:val="20"/>
          <w:szCs w:val="20"/>
        </w:rPr>
        <w:t xml:space="preserve">0% du montant hors taxes de l'ensemble du marché. </w:t>
      </w:r>
    </w:p>
    <w:p w14:paraId="6FF28AB6" w14:textId="77777777" w:rsidR="000B7932" w:rsidRPr="003C377C" w:rsidRDefault="000B7932" w:rsidP="000B7932">
      <w:pPr>
        <w:autoSpaceDE w:val="0"/>
        <w:autoSpaceDN w:val="0"/>
        <w:adjustRightInd w:val="0"/>
        <w:rPr>
          <w:rFonts w:cs="Arial"/>
          <w:szCs w:val="20"/>
        </w:rPr>
      </w:pPr>
    </w:p>
    <w:p w14:paraId="46C0524A" w14:textId="77777777" w:rsidR="000B7932" w:rsidRPr="003C377C" w:rsidRDefault="000B7932" w:rsidP="000B7932">
      <w:pPr>
        <w:pStyle w:val="Default"/>
        <w:jc w:val="both"/>
        <w:rPr>
          <w:rFonts w:ascii="Arial" w:hAnsi="Arial" w:cs="Arial"/>
          <w:color w:val="auto"/>
          <w:sz w:val="20"/>
          <w:szCs w:val="20"/>
        </w:rPr>
      </w:pPr>
      <w:r w:rsidRPr="003C377C">
        <w:rPr>
          <w:rFonts w:ascii="Arial" w:hAnsi="Arial" w:cs="Arial"/>
          <w:color w:val="auto"/>
          <w:sz w:val="20"/>
          <w:szCs w:val="20"/>
        </w:rPr>
        <w:t>Les pénalités de retard décrites dans le présent article seront dues sur simple constat du maitre d’ouvrage ou de la maitrise d’œuvre.</w:t>
      </w:r>
    </w:p>
    <w:p w14:paraId="5B21C98E" w14:textId="77777777" w:rsidR="000B7932" w:rsidRPr="003C377C" w:rsidRDefault="000B7932" w:rsidP="000B7932">
      <w:pPr>
        <w:pStyle w:val="Default"/>
        <w:jc w:val="both"/>
        <w:rPr>
          <w:rFonts w:ascii="Arial" w:hAnsi="Arial" w:cs="Arial"/>
          <w:color w:val="auto"/>
          <w:sz w:val="20"/>
          <w:szCs w:val="20"/>
        </w:rPr>
      </w:pPr>
    </w:p>
    <w:p w14:paraId="3A3E4346" w14:textId="77777777" w:rsidR="000B7932" w:rsidRPr="003C377C" w:rsidRDefault="000B7932" w:rsidP="000B7932">
      <w:pPr>
        <w:pStyle w:val="Default"/>
        <w:jc w:val="both"/>
        <w:rPr>
          <w:rFonts w:ascii="Arial" w:hAnsi="Arial" w:cs="Arial"/>
          <w:color w:val="auto"/>
          <w:sz w:val="20"/>
          <w:szCs w:val="20"/>
        </w:rPr>
      </w:pPr>
      <w:r w:rsidRPr="003C377C">
        <w:rPr>
          <w:rFonts w:ascii="Arial" w:hAnsi="Arial" w:cs="Arial"/>
          <w:color w:val="auto"/>
          <w:sz w:val="20"/>
          <w:szCs w:val="20"/>
        </w:rPr>
        <w:t xml:space="preserve">Toutefois, dès lors que le retard a été constaté et qu’il est envisagé d’appliquer ladite pénalités, le titulaire sera invité, par écrit à présenter ses observations </w:t>
      </w:r>
      <w:r w:rsidRPr="003C377C">
        <w:rPr>
          <w:rFonts w:ascii="Arial" w:hAnsi="Arial" w:cs="Arial"/>
          <w:b/>
          <w:bCs/>
          <w:color w:val="auto"/>
          <w:sz w:val="20"/>
          <w:szCs w:val="20"/>
        </w:rPr>
        <w:t>dans un délai qui ne peut être inférieur à quinze jours</w:t>
      </w:r>
      <w:r w:rsidRPr="003C377C">
        <w:rPr>
          <w:rFonts w:ascii="Arial" w:hAnsi="Arial" w:cs="Arial"/>
          <w:color w:val="auto"/>
          <w:sz w:val="20"/>
          <w:szCs w:val="20"/>
        </w:rPr>
        <w:t>. Le maître d’ouvrage précisera le montant des pénalités susceptibles d’être appliquées, le ou les retards concernés ainsi que le délai imparti au titulaire pour présenter ses observations. A défaut de réponse du titulaire, le maître d’ouvrage applique les pénalités de retard.</w:t>
      </w:r>
      <w:r w:rsidRPr="003C377C">
        <w:rPr>
          <w:rFonts w:ascii="Arial" w:hAnsi="Arial" w:cs="Arial"/>
          <w:color w:val="auto"/>
          <w:sz w:val="20"/>
          <w:szCs w:val="20"/>
        </w:rPr>
        <w:br/>
        <w:t>Si le maître d’ouvrage considère que les observations formulées par le titulaire ne permettent pas de démontrer que le retard n’est pas imputable à celui-ci, les pénalités pour re</w:t>
      </w:r>
      <w:proofErr w:type="gramStart"/>
      <w:r w:rsidRPr="003C377C">
        <w:rPr>
          <w:rFonts w:ascii="Arial" w:hAnsi="Arial" w:cs="Arial"/>
          <w:color w:val="auto"/>
          <w:sz w:val="20"/>
          <w:szCs w:val="20"/>
        </w:rPr>
        <w:t>tard</w:t>
      </w:r>
      <w:proofErr w:type="gramEnd"/>
      <w:r w:rsidRPr="003C377C">
        <w:rPr>
          <w:rFonts w:ascii="Arial" w:hAnsi="Arial" w:cs="Arial"/>
          <w:color w:val="auto"/>
          <w:sz w:val="20"/>
          <w:szCs w:val="20"/>
        </w:rPr>
        <w:t xml:space="preserve"> s’appliquent et sont calculées à compter du lendem</w:t>
      </w:r>
      <w:proofErr w:type="gramStart"/>
      <w:r w:rsidRPr="003C377C">
        <w:rPr>
          <w:rFonts w:ascii="Arial" w:hAnsi="Arial" w:cs="Arial"/>
          <w:color w:val="auto"/>
          <w:sz w:val="20"/>
          <w:szCs w:val="20"/>
        </w:rPr>
        <w:t>ain</w:t>
      </w:r>
      <w:proofErr w:type="gramEnd"/>
      <w:r w:rsidRPr="003C377C">
        <w:rPr>
          <w:rFonts w:ascii="Arial" w:hAnsi="Arial" w:cs="Arial"/>
          <w:color w:val="auto"/>
          <w:sz w:val="20"/>
          <w:szCs w:val="20"/>
        </w:rPr>
        <w:t xml:space="preserve"> du jour où le délai contractuel d’exécution des prestations est expiré.</w:t>
      </w:r>
    </w:p>
    <w:p w14:paraId="4504C1CC" w14:textId="77777777" w:rsidR="000B7932" w:rsidRPr="003C377C" w:rsidRDefault="000B7932" w:rsidP="000B7932">
      <w:pPr>
        <w:pStyle w:val="Default"/>
        <w:jc w:val="both"/>
        <w:rPr>
          <w:rFonts w:ascii="Arial" w:hAnsi="Arial" w:cs="Arial"/>
          <w:color w:val="auto"/>
          <w:sz w:val="20"/>
          <w:szCs w:val="20"/>
        </w:rPr>
      </w:pPr>
    </w:p>
    <w:p w14:paraId="628B7940" w14:textId="77777777" w:rsidR="000B7932" w:rsidRPr="003C377C" w:rsidRDefault="000B7932" w:rsidP="000B7932">
      <w:pPr>
        <w:pStyle w:val="Default"/>
        <w:jc w:val="both"/>
        <w:rPr>
          <w:rFonts w:ascii="Arial" w:hAnsi="Arial" w:cs="Arial"/>
          <w:color w:val="auto"/>
          <w:sz w:val="20"/>
          <w:szCs w:val="20"/>
        </w:rPr>
      </w:pPr>
      <w:r w:rsidRPr="003C377C">
        <w:rPr>
          <w:rFonts w:ascii="Arial" w:hAnsi="Arial" w:cs="Arial"/>
          <w:color w:val="auto"/>
          <w:sz w:val="20"/>
          <w:szCs w:val="20"/>
        </w:rPr>
        <w:t xml:space="preserve">Ce dispositif de contradictoire constitue une formalité additionnelle qui ne saurait s’assimiler au régime de la mise en demeure, ce dernier n’ayant pas cours dans le cadre des pénalités de retard évoqué dans les chapitres ci-après. </w:t>
      </w:r>
    </w:p>
    <w:p w14:paraId="1BB76F02" w14:textId="77777777" w:rsidR="000B7932" w:rsidRDefault="000B7932" w:rsidP="000B7932">
      <w:pPr>
        <w:pStyle w:val="Default"/>
        <w:jc w:val="both"/>
        <w:rPr>
          <w:rFonts w:ascii="Arial" w:hAnsi="Arial" w:cs="Arial"/>
          <w:color w:val="auto"/>
          <w:sz w:val="20"/>
          <w:szCs w:val="20"/>
        </w:rPr>
      </w:pPr>
    </w:p>
    <w:p w14:paraId="672A62A3" w14:textId="77777777" w:rsidR="00AB62B9" w:rsidRPr="003C377C" w:rsidRDefault="00AB62B9" w:rsidP="000B7932">
      <w:pPr>
        <w:pStyle w:val="Default"/>
        <w:jc w:val="both"/>
        <w:rPr>
          <w:rFonts w:ascii="Arial" w:hAnsi="Arial" w:cs="Arial"/>
          <w:b/>
          <w:bCs/>
          <w:color w:val="auto"/>
          <w:sz w:val="20"/>
          <w:szCs w:val="20"/>
          <w:u w:val="single"/>
        </w:rPr>
      </w:pPr>
      <w:r w:rsidRPr="003C377C">
        <w:rPr>
          <w:rFonts w:ascii="Arial" w:hAnsi="Arial" w:cs="Arial"/>
          <w:b/>
          <w:bCs/>
          <w:color w:val="auto"/>
          <w:sz w:val="20"/>
          <w:szCs w:val="20"/>
          <w:u w:val="single"/>
        </w:rPr>
        <w:t xml:space="preserve">Définition de la pénalité de retard </w:t>
      </w:r>
      <w:r w:rsidR="00C974ED" w:rsidRPr="003C377C">
        <w:rPr>
          <w:rFonts w:ascii="Arial" w:hAnsi="Arial" w:cs="Arial"/>
          <w:b/>
          <w:bCs/>
          <w:color w:val="auto"/>
          <w:sz w:val="20"/>
          <w:szCs w:val="20"/>
          <w:u w:val="single"/>
        </w:rPr>
        <w:t xml:space="preserve">dans l’exécution des prestations ou dans les dates de Réception Partielle et de Mise à Disposition : </w:t>
      </w:r>
    </w:p>
    <w:p w14:paraId="6016E8EB" w14:textId="77777777" w:rsidR="00AB62B9" w:rsidRDefault="00AB62B9" w:rsidP="000B7932">
      <w:pPr>
        <w:pStyle w:val="Default"/>
        <w:jc w:val="both"/>
        <w:rPr>
          <w:rFonts w:ascii="Arial" w:hAnsi="Arial" w:cs="Arial"/>
          <w:color w:val="auto"/>
          <w:sz w:val="20"/>
          <w:szCs w:val="20"/>
        </w:rPr>
      </w:pPr>
    </w:p>
    <w:p w14:paraId="69F27A2D" w14:textId="77777777" w:rsidR="00AB62B9" w:rsidRPr="001B3B20" w:rsidRDefault="00AB62B9" w:rsidP="00AB62B9">
      <w:r>
        <w:t>E</w:t>
      </w:r>
      <w:r w:rsidRPr="001B3B20">
        <w:t xml:space="preserve">n cas de retard imputable au </w:t>
      </w:r>
      <w:r>
        <w:t>T</w:t>
      </w:r>
      <w:r w:rsidRPr="001B3B20">
        <w:t xml:space="preserve">itulaire dans l'exécution des </w:t>
      </w:r>
      <w:r w:rsidR="002A4E12">
        <w:t>prestations</w:t>
      </w:r>
      <w:r w:rsidRPr="001B3B20">
        <w:t xml:space="preserve">, s’agissant des prestations pour lesquelles un délai d'exécution ou une date limite a été fixé par les dispositions générales du </w:t>
      </w:r>
      <w:r>
        <w:t>M</w:t>
      </w:r>
      <w:r w:rsidRPr="001B3B20">
        <w:t>arché ou par ordre de service, il est appliqué une pénalité journalière de</w:t>
      </w:r>
      <w:r w:rsidRPr="00C974ED">
        <w:t xml:space="preserve"> </w:t>
      </w:r>
      <w:r w:rsidR="00C974ED" w:rsidRPr="003C377C">
        <w:t>200</w:t>
      </w:r>
      <w:r w:rsidRPr="00AB5F6D">
        <w:rPr>
          <w:b/>
          <w:bCs/>
        </w:rPr>
        <w:t xml:space="preserve"> </w:t>
      </w:r>
      <w:r w:rsidRPr="001B3B20">
        <w:t>euros par jour calendaire de retard</w:t>
      </w:r>
      <w:r w:rsidR="00C974ED">
        <w:t xml:space="preserve"> et par type de retard, </w:t>
      </w:r>
      <w:r w:rsidRPr="001B3B20">
        <w:t>sans mise en demeure préalable.</w:t>
      </w:r>
    </w:p>
    <w:p w14:paraId="16460563" w14:textId="77777777" w:rsidR="00AB62B9" w:rsidRDefault="00AB62B9" w:rsidP="00AB62B9">
      <w:r w:rsidRPr="001B3B20">
        <w:t xml:space="preserve">Les dispositions du présent article s'appliquent aux délais intermédiaires des tâches élémentaires de </w:t>
      </w:r>
      <w:r>
        <w:t>T</w:t>
      </w:r>
      <w:r w:rsidRPr="001B3B20">
        <w:t>ravaux définies dans le planning d'exécution des travaux</w:t>
      </w:r>
      <w:r>
        <w:t>, aux dates de Réception Partielle fixées par au Calendrier de la Conception et de la Réalisation, aux dates de Mise à Disposition</w:t>
      </w:r>
      <w:r w:rsidRPr="001B3B20">
        <w:t xml:space="preserve">. </w:t>
      </w:r>
    </w:p>
    <w:p w14:paraId="1749762B" w14:textId="77777777" w:rsidR="00AB62B9" w:rsidRPr="003C377C" w:rsidRDefault="00AB62B9" w:rsidP="000B7932">
      <w:pPr>
        <w:pStyle w:val="Default"/>
        <w:jc w:val="both"/>
        <w:rPr>
          <w:rFonts w:ascii="Arial" w:hAnsi="Arial" w:cs="Arial"/>
          <w:color w:val="auto"/>
          <w:sz w:val="20"/>
          <w:szCs w:val="20"/>
        </w:rPr>
      </w:pPr>
    </w:p>
    <w:p w14:paraId="784702DE" w14:textId="77777777" w:rsidR="00387D64" w:rsidRPr="003C377C" w:rsidRDefault="00C974ED" w:rsidP="003C377C">
      <w:pPr>
        <w:pStyle w:val="Default"/>
        <w:jc w:val="both"/>
        <w:rPr>
          <w:rFonts w:ascii="Arial" w:hAnsi="Arial" w:cs="Arial"/>
          <w:b/>
          <w:bCs/>
          <w:color w:val="auto"/>
          <w:sz w:val="20"/>
          <w:szCs w:val="20"/>
          <w:u w:val="single"/>
        </w:rPr>
      </w:pPr>
      <w:r w:rsidRPr="003C377C">
        <w:rPr>
          <w:rFonts w:ascii="Arial" w:hAnsi="Arial" w:cs="Arial"/>
          <w:b/>
          <w:bCs/>
          <w:color w:val="auto"/>
          <w:sz w:val="20"/>
          <w:szCs w:val="20"/>
          <w:u w:val="single"/>
        </w:rPr>
        <w:t>Définition de la p</w:t>
      </w:r>
      <w:bookmarkStart w:id="757" w:name="_Toc390789340"/>
      <w:bookmarkStart w:id="758" w:name="_Toc391390380"/>
      <w:bookmarkStart w:id="759" w:name="_Toc391390558"/>
      <w:r w:rsidR="00387D64" w:rsidRPr="003C377C">
        <w:rPr>
          <w:rFonts w:ascii="Arial" w:hAnsi="Arial" w:cs="Arial"/>
          <w:b/>
          <w:bCs/>
          <w:color w:val="auto"/>
          <w:sz w:val="20"/>
          <w:szCs w:val="20"/>
          <w:u w:val="single"/>
        </w:rPr>
        <w:t xml:space="preserve">énalité de retard </w:t>
      </w:r>
      <w:bookmarkEnd w:id="735"/>
      <w:bookmarkEnd w:id="745"/>
      <w:r w:rsidR="00387D64" w:rsidRPr="003C377C">
        <w:rPr>
          <w:rFonts w:ascii="Arial" w:hAnsi="Arial" w:cs="Arial"/>
          <w:b/>
          <w:bCs/>
          <w:color w:val="auto"/>
          <w:sz w:val="20"/>
          <w:szCs w:val="20"/>
          <w:u w:val="single"/>
        </w:rPr>
        <w:t>dans la Date de Réception des Travaux</w:t>
      </w:r>
      <w:bookmarkEnd w:id="757"/>
      <w:bookmarkEnd w:id="758"/>
      <w:bookmarkEnd w:id="759"/>
      <w:r>
        <w:rPr>
          <w:rFonts w:ascii="Arial" w:hAnsi="Arial" w:cs="Arial"/>
          <w:b/>
          <w:bCs/>
          <w:color w:val="auto"/>
          <w:sz w:val="20"/>
          <w:szCs w:val="20"/>
          <w:u w:val="single"/>
        </w:rPr>
        <w:t> :</w:t>
      </w:r>
    </w:p>
    <w:p w14:paraId="57460824" w14:textId="77777777" w:rsidR="007D2ED4" w:rsidRDefault="007D2ED4" w:rsidP="00387D64"/>
    <w:p w14:paraId="34B332E8" w14:textId="77777777" w:rsidR="009F527C" w:rsidRDefault="00387D64" w:rsidP="00163EF3">
      <w:r>
        <w:t xml:space="preserve">En cas de retard par rapport à la Date Contractuelle de Réception </w:t>
      </w:r>
      <w:r w:rsidR="00F270C1">
        <w:t xml:space="preserve">des </w:t>
      </w:r>
      <w:r>
        <w:t>Ouvrage, conformément à l’</w:t>
      </w:r>
      <w:r>
        <w:fldChar w:fldCharType="begin"/>
      </w:r>
      <w:r>
        <w:instrText xml:space="preserve"> REF  _Ref378839582 \h \n </w:instrText>
      </w:r>
      <w:r w:rsidR="00013A98">
        <w:instrText xml:space="preserve"> \* MERGEFORMAT </w:instrText>
      </w:r>
      <w:r>
        <w:fldChar w:fldCharType="separate"/>
      </w:r>
      <w:r w:rsidR="00407A2C">
        <w:t>ARTICLE 31</w:t>
      </w:r>
      <w:r>
        <w:fldChar w:fldCharType="end"/>
      </w:r>
      <w:r>
        <w:t>, l</w:t>
      </w:r>
      <w:r w:rsidRPr="00FD3AB1">
        <w:t xml:space="preserve">e Titulaire devra verser à </w:t>
      </w:r>
      <w:r>
        <w:t>l</w:t>
      </w:r>
      <w:r w:rsidRPr="00FD3AB1">
        <w:t>’</w:t>
      </w:r>
      <w:r>
        <w:t>Université de Lyon</w:t>
      </w:r>
      <w:r w:rsidRPr="00FD3AB1">
        <w:t xml:space="preserve">, de plein droit et sans mise en demeure préalable, une pénalité journalière égale </w:t>
      </w:r>
      <w:r w:rsidR="003A3E15" w:rsidRPr="00FD3AB1">
        <w:t xml:space="preserve">à </w:t>
      </w:r>
      <w:r w:rsidR="003A3E15">
        <w:t>1</w:t>
      </w:r>
      <w:r w:rsidR="003A3E15" w:rsidRPr="0046298E">
        <w:t>/</w:t>
      </w:r>
      <w:r w:rsidR="0046298E" w:rsidRPr="0046298E">
        <w:t>2</w:t>
      </w:r>
      <w:r w:rsidR="00E53813" w:rsidRPr="0046298E">
        <w:t>000ème</w:t>
      </w:r>
      <w:r w:rsidR="00E53813">
        <w:t xml:space="preserve"> </w:t>
      </w:r>
      <w:r w:rsidR="003A3E15">
        <w:t>du Prix des Travaux</w:t>
      </w:r>
      <w:r w:rsidRPr="00FD3AB1">
        <w:t xml:space="preserve">. </w:t>
      </w:r>
      <w:bookmarkStart w:id="760" w:name="_Toc379365245"/>
      <w:bookmarkStart w:id="761" w:name="_Ref378841138"/>
      <w:bookmarkStart w:id="762" w:name="_Toc390789341"/>
      <w:bookmarkStart w:id="763" w:name="_Ref370745272"/>
      <w:bookmarkStart w:id="764" w:name="_Toc372205191"/>
      <w:bookmarkStart w:id="765" w:name="_Toc391390381"/>
      <w:bookmarkStart w:id="766" w:name="_Toc391390559"/>
      <w:bookmarkEnd w:id="760"/>
    </w:p>
    <w:p w14:paraId="59B4C259" w14:textId="77777777" w:rsidR="009F527C" w:rsidRDefault="009F527C" w:rsidP="00163EF3"/>
    <w:p w14:paraId="0690C8E5" w14:textId="77777777" w:rsidR="00387D64" w:rsidRDefault="00387D64" w:rsidP="003C377C">
      <w:pPr>
        <w:pStyle w:val="Titre3"/>
      </w:pPr>
      <w:bookmarkStart w:id="767" w:name="_Toc219733225"/>
      <w:r w:rsidRPr="004E2295">
        <w:t>Pénalités</w:t>
      </w:r>
      <w:r>
        <w:t xml:space="preserve"> de retard dans la levée des réserves</w:t>
      </w:r>
      <w:bookmarkEnd w:id="761"/>
      <w:bookmarkEnd w:id="762"/>
      <w:bookmarkEnd w:id="765"/>
      <w:bookmarkEnd w:id="766"/>
      <w:bookmarkEnd w:id="767"/>
    </w:p>
    <w:p w14:paraId="7B77B6A1" w14:textId="77777777" w:rsidR="00624107" w:rsidRDefault="00387D64" w:rsidP="00387D64">
      <w:r w:rsidRPr="006C2DBF">
        <w:t>Dans l’hypothèse où les Réserves n’ont pas été levées dans le délai déterminé dans les conditions prévues à l’</w:t>
      </w:r>
      <w:r>
        <w:t>A</w:t>
      </w:r>
      <w:r w:rsidR="007D2ED4">
        <w:t>RTICLE</w:t>
      </w:r>
      <w:r w:rsidR="00370023">
        <w:t xml:space="preserve"> 29</w:t>
      </w:r>
      <w:r w:rsidRPr="006C2DBF">
        <w:t>, l’</w:t>
      </w:r>
      <w:r>
        <w:t>Université de Lyon</w:t>
      </w:r>
      <w:r w:rsidRPr="006C2DBF">
        <w:t xml:space="preserve"> pourra appliquer au Titulaire, </w:t>
      </w:r>
      <w:r w:rsidR="006E5C7E" w:rsidRPr="003C377C">
        <w:t>après mise en demeure du titulaire restée infructueuse dans le délai fixé par ladite mise en demeure</w:t>
      </w:r>
      <w:r w:rsidR="006E5C7E">
        <w:t xml:space="preserve">, </w:t>
      </w:r>
      <w:r w:rsidRPr="004177D7">
        <w:t>une pénalité</w:t>
      </w:r>
      <w:r>
        <w:t xml:space="preserve"> journalière</w:t>
      </w:r>
      <w:r w:rsidRPr="004177D7">
        <w:t xml:space="preserve"> de retard </w:t>
      </w:r>
      <w:r w:rsidR="00624107">
        <w:t xml:space="preserve">égale à : </w:t>
      </w:r>
    </w:p>
    <w:p w14:paraId="3AA63C98" w14:textId="77777777" w:rsidR="00624107" w:rsidRDefault="00624107" w:rsidP="00624107">
      <w:r>
        <w:t>- pour les 30 premiers jours de retard, 1/6000</w:t>
      </w:r>
      <w:r w:rsidRPr="00EB1073">
        <w:rPr>
          <w:vertAlign w:val="superscript"/>
        </w:rPr>
        <w:t>ème</w:t>
      </w:r>
      <w:r>
        <w:t xml:space="preserve"> du Prix des Travaux correspondant à l’Ouvrage ou à la partie d’Ouvrage ayant fait l’objet de la Réception ou de la Mise à Disposition à la date contractuelle ;</w:t>
      </w:r>
    </w:p>
    <w:p w14:paraId="166F61AC" w14:textId="77777777" w:rsidR="00624107" w:rsidRDefault="00624107" w:rsidP="00624107">
      <w:r>
        <w:t>- pour les 60 jours de retard suivant, 1/3000</w:t>
      </w:r>
      <w:r w:rsidRPr="00D033B3">
        <w:rPr>
          <w:vertAlign w:val="superscript"/>
        </w:rPr>
        <w:t>ème</w:t>
      </w:r>
      <w:r>
        <w:t xml:space="preserve"> du Prix des Travaux correspondant à l’Ouvrage ou à la partie d’Ouvrage ayant fait l’objet de la Réception ou de la Mise à Disposition à la date contractuelle ;</w:t>
      </w:r>
    </w:p>
    <w:p w14:paraId="4A02BDC7" w14:textId="77777777" w:rsidR="00624107" w:rsidRDefault="00624107" w:rsidP="00624107">
      <w:r>
        <w:t>- au-delà, 1/1500</w:t>
      </w:r>
      <w:r w:rsidRPr="00D033B3">
        <w:rPr>
          <w:vertAlign w:val="superscript"/>
        </w:rPr>
        <w:t>ème</w:t>
      </w:r>
      <w:r>
        <w:t xml:space="preserve"> du Prix des Travaux correspondant à l’Ouvrage ou à la partie d’Ouvrage ayant fait l’objet de la Réception ou de la Mise à Disposition à la date contractuelle.</w:t>
      </w:r>
    </w:p>
    <w:p w14:paraId="66376145" w14:textId="77777777" w:rsidR="00387D64" w:rsidRPr="006C2DBF" w:rsidRDefault="00387D64" w:rsidP="004E2295">
      <w:pPr>
        <w:pStyle w:val="Titre3"/>
        <w:rPr>
          <w:rFonts w:eastAsia="Calibri"/>
        </w:rPr>
      </w:pPr>
      <w:bookmarkStart w:id="768" w:name="_Toc379365248"/>
      <w:bookmarkStart w:id="769" w:name="_Ref378840202"/>
      <w:bookmarkStart w:id="770" w:name="_Toc390789343"/>
      <w:bookmarkStart w:id="771" w:name="_Toc391390383"/>
      <w:bookmarkStart w:id="772" w:name="_Toc391390561"/>
      <w:bookmarkStart w:id="773" w:name="_Toc219733226"/>
      <w:bookmarkEnd w:id="763"/>
      <w:bookmarkEnd w:id="764"/>
      <w:bookmarkEnd w:id="768"/>
      <w:r w:rsidRPr="006C2DBF">
        <w:rPr>
          <w:rFonts w:eastAsia="Calibri"/>
        </w:rPr>
        <w:t xml:space="preserve">Pénalités </w:t>
      </w:r>
      <w:r w:rsidRPr="004E2295">
        <w:t>pour</w:t>
      </w:r>
      <w:r w:rsidRPr="006C2DBF">
        <w:rPr>
          <w:rFonts w:eastAsia="Calibri"/>
        </w:rPr>
        <w:t xml:space="preserve"> méconnaissance de l’obligation de confidentialité</w:t>
      </w:r>
      <w:bookmarkEnd w:id="769"/>
      <w:bookmarkEnd w:id="770"/>
      <w:bookmarkEnd w:id="771"/>
      <w:bookmarkEnd w:id="772"/>
      <w:bookmarkEnd w:id="773"/>
    </w:p>
    <w:p w14:paraId="759B7612" w14:textId="77777777" w:rsidR="00387D64" w:rsidRPr="00D873DD" w:rsidRDefault="00387D64" w:rsidP="00387D64">
      <w:r w:rsidRPr="00D873DD">
        <w:t>En cas de violation des obligations</w:t>
      </w:r>
      <w:r>
        <w:t xml:space="preserve"> de confidentialité prévues à l’</w:t>
      </w:r>
      <w:r>
        <w:fldChar w:fldCharType="begin"/>
      </w:r>
      <w:r>
        <w:instrText xml:space="preserve"> REF  _Ref378840151 \h \n </w:instrText>
      </w:r>
      <w:r>
        <w:fldChar w:fldCharType="separate"/>
      </w:r>
      <w:r w:rsidR="00407A2C">
        <w:t>ARTICLE 54</w:t>
      </w:r>
      <w:r>
        <w:fldChar w:fldCharType="end"/>
      </w:r>
      <w:r w:rsidRPr="00D873DD">
        <w:t xml:space="preserve">, le </w:t>
      </w:r>
      <w:r>
        <w:t>Titulaire</w:t>
      </w:r>
      <w:r w:rsidRPr="00D873DD">
        <w:t xml:space="preserve"> sera également redevable, sans mise en demeure préalable, d'une </w:t>
      </w:r>
      <w:r>
        <w:t xml:space="preserve">pénalité non libératoire de </w:t>
      </w:r>
      <w:r w:rsidR="00624107">
        <w:t>1000</w:t>
      </w:r>
      <w:r w:rsidR="00624107" w:rsidRPr="00D873DD">
        <w:t xml:space="preserve"> </w:t>
      </w:r>
      <w:r w:rsidRPr="00D873DD">
        <w:t>euros pour chaque violation constatée.</w:t>
      </w:r>
    </w:p>
    <w:p w14:paraId="680D80DB" w14:textId="77777777" w:rsidR="00387D64" w:rsidRDefault="00387D64" w:rsidP="004E2295">
      <w:pPr>
        <w:pStyle w:val="Titre3"/>
      </w:pPr>
      <w:bookmarkStart w:id="774" w:name="_Ref388625485"/>
      <w:bookmarkStart w:id="775" w:name="_Toc390789346"/>
      <w:bookmarkStart w:id="776" w:name="_Toc391390386"/>
      <w:bookmarkStart w:id="777" w:name="_Toc391390564"/>
      <w:bookmarkStart w:id="778" w:name="_Toc219733227"/>
      <w:r>
        <w:lastRenderedPageBreak/>
        <w:t>Pénalités pour absence aux réunions ou visites</w:t>
      </w:r>
      <w:bookmarkEnd w:id="775"/>
      <w:bookmarkEnd w:id="776"/>
      <w:bookmarkEnd w:id="777"/>
      <w:bookmarkEnd w:id="778"/>
    </w:p>
    <w:p w14:paraId="6915362F" w14:textId="77777777" w:rsidR="00B813EE" w:rsidRDefault="00387D64" w:rsidP="00387D64">
      <w:r>
        <w:t>L’absence du Titulaire à une réunion ou l’indisponibilité de celui-ci pour une visite dûment programmée et organisée par l’Université de Lyon, selon les stipulations du Marché, donne lieu au versement par le Titulaire d’une pénalité forfaitaire de 500 euros</w:t>
      </w:r>
      <w:r w:rsidR="007F59E4">
        <w:t xml:space="preserve">, sans mise en demeure préalable. </w:t>
      </w:r>
    </w:p>
    <w:p w14:paraId="6DCCA71A" w14:textId="77777777" w:rsidR="00874940" w:rsidRDefault="00874940" w:rsidP="002811A8">
      <w:pPr>
        <w:pStyle w:val="Titre3"/>
      </w:pPr>
      <w:bookmarkStart w:id="779" w:name="_Toc219733228"/>
      <w:r>
        <w:t>Pénalité relative à la gestion des déchets</w:t>
      </w:r>
      <w:bookmarkEnd w:id="779"/>
      <w:r>
        <w:t xml:space="preserve"> </w:t>
      </w:r>
    </w:p>
    <w:p w14:paraId="5F337E37" w14:textId="77777777" w:rsidR="001F4577" w:rsidRDefault="00874940" w:rsidP="00874940">
      <w:r w:rsidRPr="00550EA3">
        <w:t>Pour chaque manquement du Titulaire à ses obligations au titre d</w:t>
      </w:r>
      <w:r>
        <w:t xml:space="preserve">e l’ARTICLE </w:t>
      </w:r>
      <w:r w:rsidR="002811A8">
        <w:t>24 (Gestion des déchets de chantier)</w:t>
      </w:r>
      <w:r>
        <w:t xml:space="preserve"> </w:t>
      </w:r>
      <w:r w:rsidRPr="00550EA3">
        <w:t>l’</w:t>
      </w:r>
      <w:r>
        <w:t>Université de Lyon</w:t>
      </w:r>
      <w:r w:rsidRPr="00550EA3">
        <w:t xml:space="preserve"> peut exiger, après mise en demeure du Titulaire restée infructueuse dans le délai fixé par ladite mise en demeure, le versement d’une pénalité </w:t>
      </w:r>
      <w:r>
        <w:t xml:space="preserve">forfaitaire </w:t>
      </w:r>
      <w:r w:rsidR="006E5C7E">
        <w:t xml:space="preserve">par manquement </w:t>
      </w:r>
      <w:r>
        <w:t xml:space="preserve">de 250 euros </w:t>
      </w:r>
      <w:r w:rsidRPr="00550EA3">
        <w:t xml:space="preserve">prévue au présent </w:t>
      </w:r>
      <w:r>
        <w:t>Ar</w:t>
      </w:r>
      <w:r w:rsidRPr="00550EA3">
        <w:t>ticle.</w:t>
      </w:r>
    </w:p>
    <w:p w14:paraId="557DE1DD" w14:textId="77777777" w:rsidR="001F4577" w:rsidRPr="006E4E48" w:rsidRDefault="001F4577" w:rsidP="003C377C">
      <w:pPr>
        <w:pStyle w:val="Titre3"/>
      </w:pPr>
      <w:bookmarkStart w:id="780" w:name="_Toc218698801"/>
      <w:bookmarkStart w:id="781" w:name="_Toc219733229"/>
      <w:r w:rsidRPr="006E4E48">
        <w:t>Pénalités pour non-respect du RGPD</w:t>
      </w:r>
      <w:bookmarkEnd w:id="780"/>
      <w:bookmarkEnd w:id="781"/>
    </w:p>
    <w:p w14:paraId="594ECBFA" w14:textId="77777777" w:rsidR="00E56E5B" w:rsidRDefault="001F4577" w:rsidP="001F4577">
      <w:pPr>
        <w:autoSpaceDE w:val="0"/>
        <w:autoSpaceDN w:val="0"/>
        <w:adjustRightInd w:val="0"/>
      </w:pPr>
      <w:r w:rsidRPr="003C377C">
        <w:t xml:space="preserve">Pour chaque manquement du titulaire à ses obligations au titre </w:t>
      </w:r>
      <w:r w:rsidR="00C45477">
        <w:t>de l’ARTICLE 5</w:t>
      </w:r>
      <w:r w:rsidR="007B66AE">
        <w:t>5</w:t>
      </w:r>
      <w:r w:rsidR="00C45477">
        <w:t xml:space="preserve"> relative à la RGPD</w:t>
      </w:r>
      <w:r w:rsidRPr="003C377C">
        <w:t>, l’Université de Lyon peut exiger, après mise en demeure du titulaire restée infructueuse dans le délai fixé par ladite mise en demeure, le versement d’une pénalité forfaitaire de 150 euros par manquement constaté.</w:t>
      </w:r>
    </w:p>
    <w:p w14:paraId="3EF416DA" w14:textId="77777777" w:rsidR="00E56E5B" w:rsidRPr="00CA6514" w:rsidRDefault="00E56E5B" w:rsidP="00E56E5B">
      <w:pPr>
        <w:pStyle w:val="Titre3"/>
      </w:pPr>
      <w:bookmarkStart w:id="782" w:name="_Toc218698799"/>
      <w:bookmarkStart w:id="783" w:name="_Toc219733230"/>
      <w:r>
        <w:t>Pénalité en lien avec la l</w:t>
      </w:r>
      <w:r w:rsidRPr="00CA6514">
        <w:t>utte contre le travail dissimulé</w:t>
      </w:r>
      <w:bookmarkEnd w:id="782"/>
      <w:bookmarkEnd w:id="783"/>
    </w:p>
    <w:p w14:paraId="351D8BA7" w14:textId="77777777" w:rsidR="00E56E5B" w:rsidRPr="000B375F" w:rsidRDefault="00E56E5B" w:rsidP="00E56E5B">
      <w:pPr>
        <w:autoSpaceDE w:val="0"/>
        <w:autoSpaceDN w:val="0"/>
        <w:adjustRightInd w:val="0"/>
        <w:rPr>
          <w:rFonts w:cs="Arial"/>
          <w:szCs w:val="20"/>
        </w:rPr>
      </w:pPr>
      <w:r w:rsidRPr="000B375F">
        <w:rPr>
          <w:rFonts w:cs="Arial"/>
          <w:szCs w:val="20"/>
        </w:rPr>
        <w:t xml:space="preserve">En cas de manquement aux obligations fixées à l’ARTICLE 22.6, le titulaire se verra appliquer de plein droit, après mise en demeure restée infructueuse dans le délai fixé par ladite mise en demeure, une pénalité forfaitaire de 300 € par manquement constaté, dans les limites suivantes : </w:t>
      </w:r>
    </w:p>
    <w:p w14:paraId="49835312" w14:textId="77777777" w:rsidR="00E56E5B" w:rsidRPr="000B375F" w:rsidRDefault="00E56E5B" w:rsidP="00013039">
      <w:pPr>
        <w:pStyle w:val="Default"/>
        <w:widowControl w:val="0"/>
        <w:numPr>
          <w:ilvl w:val="0"/>
          <w:numId w:val="58"/>
        </w:numPr>
        <w:spacing w:before="120"/>
        <w:jc w:val="both"/>
        <w:rPr>
          <w:rFonts w:ascii="Arial" w:hAnsi="Arial" w:cs="Arial"/>
          <w:color w:val="auto"/>
          <w:sz w:val="20"/>
          <w:szCs w:val="20"/>
        </w:rPr>
      </w:pPr>
      <w:r w:rsidRPr="000B375F">
        <w:rPr>
          <w:rFonts w:ascii="Arial" w:hAnsi="Arial" w:cs="Arial"/>
          <w:color w:val="auto"/>
          <w:sz w:val="20"/>
          <w:szCs w:val="20"/>
        </w:rPr>
        <w:t xml:space="preserve">Le montant total des pénalités régies par le présent article est égal, au plus, à 10 % du montant hors taxe du marché ; </w:t>
      </w:r>
    </w:p>
    <w:p w14:paraId="4E16A55E" w14:textId="77777777" w:rsidR="00E56E5B" w:rsidRPr="003C377C" w:rsidRDefault="00E56E5B" w:rsidP="00013039">
      <w:pPr>
        <w:pStyle w:val="Default"/>
        <w:widowControl w:val="0"/>
        <w:numPr>
          <w:ilvl w:val="0"/>
          <w:numId w:val="58"/>
        </w:numPr>
        <w:jc w:val="both"/>
        <w:rPr>
          <w:rFonts w:ascii="Arial" w:hAnsi="Arial" w:cs="Arial"/>
          <w:color w:val="auto"/>
          <w:sz w:val="20"/>
          <w:szCs w:val="20"/>
        </w:rPr>
      </w:pPr>
      <w:r w:rsidRPr="000B375F">
        <w:rPr>
          <w:rFonts w:ascii="Arial" w:hAnsi="Arial" w:cs="Arial"/>
          <w:color w:val="auto"/>
          <w:sz w:val="20"/>
          <w:szCs w:val="20"/>
        </w:rPr>
        <w:t xml:space="preserve">le montant des pénalités ne peut excéder celui des amendes encourues en application des articles </w:t>
      </w:r>
      <w:hyperlink r:id="rId22" w:history="1">
        <w:r w:rsidRPr="000B375F">
          <w:rPr>
            <w:rStyle w:val="Lienhypertexte"/>
            <w:rFonts w:ascii="Arial" w:hAnsi="Arial" w:cs="Arial"/>
            <w:color w:val="auto"/>
            <w:sz w:val="20"/>
            <w:szCs w:val="20"/>
          </w:rPr>
          <w:t>L. 8224-1</w:t>
        </w:r>
      </w:hyperlink>
      <w:r w:rsidRPr="000B375F">
        <w:rPr>
          <w:rFonts w:ascii="Arial" w:hAnsi="Arial" w:cs="Arial"/>
          <w:color w:val="auto"/>
          <w:sz w:val="20"/>
          <w:szCs w:val="20"/>
        </w:rPr>
        <w:t xml:space="preserve"> , </w:t>
      </w:r>
      <w:hyperlink r:id="rId23" w:history="1">
        <w:r w:rsidRPr="000B375F">
          <w:rPr>
            <w:rStyle w:val="Lienhypertexte"/>
            <w:rFonts w:ascii="Arial" w:hAnsi="Arial" w:cs="Arial"/>
            <w:color w:val="auto"/>
            <w:sz w:val="20"/>
            <w:szCs w:val="20"/>
          </w:rPr>
          <w:t>L. 8224-2</w:t>
        </w:r>
      </w:hyperlink>
      <w:r w:rsidRPr="000B375F">
        <w:rPr>
          <w:rFonts w:ascii="Arial" w:hAnsi="Arial" w:cs="Arial"/>
          <w:color w:val="auto"/>
          <w:sz w:val="20"/>
          <w:szCs w:val="20"/>
        </w:rPr>
        <w:t xml:space="preserve">  et </w:t>
      </w:r>
      <w:hyperlink r:id="rId24" w:history="1">
        <w:r w:rsidRPr="000B375F">
          <w:rPr>
            <w:rStyle w:val="Lienhypertexte"/>
            <w:rFonts w:ascii="Arial" w:hAnsi="Arial" w:cs="Arial"/>
            <w:color w:val="auto"/>
            <w:sz w:val="20"/>
            <w:szCs w:val="20"/>
          </w:rPr>
          <w:t>L. 8224-5</w:t>
        </w:r>
      </w:hyperlink>
      <w:r w:rsidRPr="000B375F">
        <w:rPr>
          <w:rFonts w:ascii="Arial" w:hAnsi="Arial" w:cs="Arial"/>
          <w:color w:val="auto"/>
          <w:sz w:val="20"/>
          <w:szCs w:val="20"/>
        </w:rPr>
        <w:t xml:space="preserve">  du code du travail. </w:t>
      </w:r>
    </w:p>
    <w:p w14:paraId="55D2DA18" w14:textId="77777777" w:rsidR="00874940" w:rsidRDefault="00874940" w:rsidP="00387D64"/>
    <w:p w14:paraId="1505A77C" w14:textId="77777777" w:rsidR="00387D64" w:rsidRPr="00550EA3" w:rsidRDefault="00387D64" w:rsidP="004E2295">
      <w:pPr>
        <w:pStyle w:val="Titre3"/>
      </w:pPr>
      <w:bookmarkStart w:id="784" w:name="_Toc390789347"/>
      <w:bookmarkStart w:id="785" w:name="_Toc391390387"/>
      <w:bookmarkStart w:id="786" w:name="_Toc391390565"/>
      <w:bookmarkStart w:id="787" w:name="_Ref167132891"/>
      <w:bookmarkStart w:id="788" w:name="_Toc219733231"/>
      <w:r w:rsidRPr="00550EA3">
        <w:t xml:space="preserve">Pénalités </w:t>
      </w:r>
      <w:r w:rsidR="001F4577">
        <w:t>pour autres manquements</w:t>
      </w:r>
      <w:bookmarkEnd w:id="774"/>
      <w:bookmarkEnd w:id="784"/>
      <w:bookmarkEnd w:id="785"/>
      <w:bookmarkEnd w:id="786"/>
      <w:bookmarkEnd w:id="787"/>
      <w:bookmarkEnd w:id="788"/>
    </w:p>
    <w:p w14:paraId="14F6EE95" w14:textId="77777777" w:rsidR="00387D64" w:rsidRDefault="00387D64" w:rsidP="00387D64">
      <w:r w:rsidRPr="00550EA3">
        <w:t xml:space="preserve">Pour chaque manquement du Titulaire à ses obligations au titre du </w:t>
      </w:r>
      <w:r>
        <w:t xml:space="preserve">Marché </w:t>
      </w:r>
      <w:r w:rsidRPr="00550EA3">
        <w:t>qui ne fait pas l’objet de l’un des régimes particuliers de pénalités, l’</w:t>
      </w:r>
      <w:r>
        <w:t>Université de Lyon</w:t>
      </w:r>
      <w:r w:rsidRPr="00550EA3">
        <w:t xml:space="preserve"> peut exiger, après mise en demeure du Titulaire restée infructueuse dans le délai fixé par ladite mise en demeure, le versement d’une pénalité </w:t>
      </w:r>
      <w:r>
        <w:t xml:space="preserve">forfaitaire de 250 euros </w:t>
      </w:r>
      <w:r w:rsidRPr="00550EA3">
        <w:t xml:space="preserve">prévue au présent </w:t>
      </w:r>
      <w:r>
        <w:t>Ar</w:t>
      </w:r>
      <w:r w:rsidRPr="00550EA3">
        <w:t>ticle.</w:t>
      </w:r>
    </w:p>
    <w:p w14:paraId="602B75E3" w14:textId="77777777" w:rsidR="00387D64" w:rsidRDefault="00387D64" w:rsidP="00387D64"/>
    <w:p w14:paraId="7E56624C" w14:textId="77777777" w:rsidR="00387D64" w:rsidRPr="009841F5" w:rsidRDefault="00387D64" w:rsidP="004E2295">
      <w:pPr>
        <w:pStyle w:val="Titre"/>
      </w:pPr>
      <w:bookmarkStart w:id="789" w:name="_Toc191748170"/>
      <w:bookmarkStart w:id="790" w:name="_Toc193795529"/>
      <w:bookmarkStart w:id="791" w:name="_Toc231310973"/>
      <w:bookmarkStart w:id="792" w:name="_Toc232398963"/>
      <w:bookmarkStart w:id="793" w:name="_Ref263069932"/>
      <w:bookmarkStart w:id="794" w:name="_Toc323287517"/>
      <w:bookmarkStart w:id="795" w:name="_Toc324779671"/>
      <w:bookmarkStart w:id="796" w:name="_Ref388636829"/>
      <w:bookmarkStart w:id="797" w:name="_Toc390789348"/>
      <w:bookmarkStart w:id="798" w:name="_Toc391390388"/>
      <w:bookmarkStart w:id="799" w:name="_Toc391390566"/>
      <w:bookmarkStart w:id="800" w:name="_Toc219733232"/>
      <w:r w:rsidRPr="009841F5">
        <w:t>M</w:t>
      </w:r>
      <w:r w:rsidR="00B869DF" w:rsidRPr="004F098D">
        <w:t>esures coercitives</w:t>
      </w:r>
      <w:bookmarkEnd w:id="789"/>
      <w:bookmarkEnd w:id="790"/>
      <w:bookmarkEnd w:id="791"/>
      <w:bookmarkEnd w:id="792"/>
      <w:bookmarkEnd w:id="793"/>
      <w:bookmarkEnd w:id="794"/>
      <w:bookmarkEnd w:id="795"/>
      <w:bookmarkEnd w:id="796"/>
      <w:bookmarkEnd w:id="797"/>
      <w:bookmarkEnd w:id="798"/>
      <w:bookmarkEnd w:id="799"/>
      <w:bookmarkEnd w:id="800"/>
    </w:p>
    <w:p w14:paraId="5305FFD5" w14:textId="77777777" w:rsidR="00387D64" w:rsidRDefault="00387D64" w:rsidP="00387D64">
      <w:r w:rsidRPr="009841F5">
        <w:t xml:space="preserve">En cas de manquement du </w:t>
      </w:r>
      <w:r w:rsidRPr="009841F5">
        <w:rPr>
          <w:bCs/>
        </w:rPr>
        <w:t>Titulaire</w:t>
      </w:r>
      <w:r w:rsidRPr="009841F5">
        <w:t xml:space="preserve"> à une obligation du </w:t>
      </w:r>
      <w:r w:rsidRPr="009841F5">
        <w:rPr>
          <w:bCs/>
        </w:rPr>
        <w:t>Marché</w:t>
      </w:r>
      <w:r w:rsidR="00B869DF" w:rsidRPr="004F098D">
        <w:rPr>
          <w:bCs/>
        </w:rPr>
        <w:t xml:space="preserve"> ou aux ordres de service</w:t>
      </w:r>
      <w:r w:rsidRPr="009841F5">
        <w:t xml:space="preserve">, l’Université de Lyon le met en demeure d’y satisfaire, par </w:t>
      </w:r>
      <w:r w:rsidR="00B869DF" w:rsidRPr="004F098D">
        <w:t>une décision qui lui est notifié par écrit, dans</w:t>
      </w:r>
      <w:r w:rsidRPr="009841F5">
        <w:t xml:space="preserve"> les délais adaptés aux causes de la mise en demeure. Sauf cas d’urgence, ce délai ne peut être inférieur à 1</w:t>
      </w:r>
      <w:r w:rsidR="00475988">
        <w:t>5</w:t>
      </w:r>
      <w:r w:rsidRPr="009841F5">
        <w:t xml:space="preserve"> (</w:t>
      </w:r>
      <w:r w:rsidR="00475988">
        <w:t>quinze</w:t>
      </w:r>
      <w:r w:rsidRPr="009841F5">
        <w:t xml:space="preserve">) jours. </w:t>
      </w:r>
    </w:p>
    <w:p w14:paraId="283482E5" w14:textId="77777777" w:rsidR="009778FC" w:rsidRPr="004F098D" w:rsidRDefault="009778FC" w:rsidP="004F098D">
      <w:pPr>
        <w:pStyle w:val="Titre3"/>
      </w:pPr>
      <w:bookmarkStart w:id="801" w:name="_Toc219733233"/>
      <w:r w:rsidRPr="004F098D">
        <w:t>Exécution aux frais et risques</w:t>
      </w:r>
      <w:bookmarkEnd w:id="801"/>
      <w:r w:rsidRPr="004F098D">
        <w:t xml:space="preserve"> </w:t>
      </w:r>
    </w:p>
    <w:p w14:paraId="018E4FFB" w14:textId="77777777" w:rsidR="009841F5" w:rsidRPr="004F098D" w:rsidRDefault="009841F5" w:rsidP="004F098D">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Si le </w:t>
      </w:r>
      <w:r w:rsidR="001552FC">
        <w:rPr>
          <w:rFonts w:eastAsia="Times New Roman" w:cs="Arial"/>
          <w:szCs w:val="20"/>
          <w:lang w:eastAsia="fr-FR"/>
        </w:rPr>
        <w:t>T</w:t>
      </w:r>
      <w:r w:rsidRPr="004F098D">
        <w:rPr>
          <w:rFonts w:eastAsia="Times New Roman" w:cs="Arial"/>
          <w:szCs w:val="20"/>
          <w:lang w:eastAsia="fr-FR"/>
        </w:rPr>
        <w:t xml:space="preserve">itulaire n’a pas déféré à la mise en demeure, la poursuite des </w:t>
      </w:r>
      <w:r w:rsidR="001552FC">
        <w:rPr>
          <w:rFonts w:eastAsia="Times New Roman" w:cs="Arial"/>
          <w:szCs w:val="20"/>
          <w:lang w:eastAsia="fr-FR"/>
        </w:rPr>
        <w:t>T</w:t>
      </w:r>
      <w:r w:rsidRPr="004F098D">
        <w:rPr>
          <w:rFonts w:eastAsia="Times New Roman" w:cs="Arial"/>
          <w:szCs w:val="20"/>
          <w:lang w:eastAsia="fr-FR"/>
        </w:rPr>
        <w:t xml:space="preserve">ravaux par un tiers peut être ordonnée, aux frais et risques du </w:t>
      </w:r>
      <w:r w:rsidR="009263B6">
        <w:rPr>
          <w:rFonts w:eastAsia="Times New Roman" w:cs="Arial"/>
          <w:szCs w:val="20"/>
          <w:lang w:eastAsia="fr-FR"/>
        </w:rPr>
        <w:t>T</w:t>
      </w:r>
      <w:r w:rsidRPr="004F098D">
        <w:rPr>
          <w:rFonts w:eastAsia="Times New Roman" w:cs="Arial"/>
          <w:szCs w:val="20"/>
          <w:lang w:eastAsia="fr-FR"/>
        </w:rPr>
        <w:t xml:space="preserve">itulaire, ou la résiliation du marché peut être décidée. La décision de poursuite des travaux par un tiers, en lieu et place du </w:t>
      </w:r>
      <w:r w:rsidR="001552FC">
        <w:rPr>
          <w:rFonts w:eastAsia="Times New Roman" w:cs="Arial"/>
          <w:szCs w:val="20"/>
          <w:lang w:eastAsia="fr-FR"/>
        </w:rPr>
        <w:t>T</w:t>
      </w:r>
      <w:r w:rsidRPr="004F098D">
        <w:rPr>
          <w:rFonts w:eastAsia="Times New Roman" w:cs="Arial"/>
          <w:szCs w:val="20"/>
          <w:lang w:eastAsia="fr-FR"/>
        </w:rPr>
        <w:t xml:space="preserve">itulaire, est notifiée au </w:t>
      </w:r>
      <w:r w:rsidR="001552FC">
        <w:rPr>
          <w:rFonts w:eastAsia="Times New Roman" w:cs="Arial"/>
          <w:szCs w:val="20"/>
          <w:lang w:eastAsia="fr-FR"/>
        </w:rPr>
        <w:t>T</w:t>
      </w:r>
      <w:r w:rsidRPr="004F098D">
        <w:rPr>
          <w:rFonts w:eastAsia="Times New Roman" w:cs="Arial"/>
          <w:szCs w:val="20"/>
          <w:lang w:eastAsia="fr-FR"/>
        </w:rPr>
        <w:t>itulaire par l</w:t>
      </w:r>
      <w:r w:rsidR="009263B6">
        <w:rPr>
          <w:rFonts w:eastAsia="Times New Roman" w:cs="Arial"/>
          <w:szCs w:val="20"/>
          <w:lang w:eastAsia="fr-FR"/>
        </w:rPr>
        <w:t>’Université de Lyon</w:t>
      </w:r>
      <w:r w:rsidRPr="004F098D">
        <w:rPr>
          <w:rFonts w:eastAsia="Times New Roman" w:cs="Arial"/>
          <w:szCs w:val="20"/>
          <w:lang w:eastAsia="fr-FR"/>
        </w:rPr>
        <w:t>.</w:t>
      </w:r>
    </w:p>
    <w:p w14:paraId="4B9EF9EB" w14:textId="77777777" w:rsidR="009841F5" w:rsidRPr="004F098D" w:rsidRDefault="009841F5" w:rsidP="004F098D">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Pour assurer la poursuite des </w:t>
      </w:r>
      <w:r w:rsidR="001552FC">
        <w:rPr>
          <w:rFonts w:eastAsia="Times New Roman" w:cs="Arial"/>
          <w:szCs w:val="20"/>
          <w:lang w:eastAsia="fr-FR"/>
        </w:rPr>
        <w:t>T</w:t>
      </w:r>
      <w:r w:rsidRPr="004F098D">
        <w:rPr>
          <w:rFonts w:eastAsia="Times New Roman" w:cs="Arial"/>
          <w:szCs w:val="20"/>
          <w:lang w:eastAsia="fr-FR"/>
        </w:rPr>
        <w:t xml:space="preserve">ravaux par un tiers, en lieu et place du </w:t>
      </w:r>
      <w:r w:rsidR="001552FC">
        <w:rPr>
          <w:rFonts w:eastAsia="Times New Roman" w:cs="Arial"/>
          <w:szCs w:val="20"/>
          <w:lang w:eastAsia="fr-FR"/>
        </w:rPr>
        <w:t>T</w:t>
      </w:r>
      <w:r w:rsidRPr="004F098D">
        <w:rPr>
          <w:rFonts w:eastAsia="Times New Roman" w:cs="Arial"/>
          <w:szCs w:val="20"/>
          <w:lang w:eastAsia="fr-FR"/>
        </w:rPr>
        <w:t xml:space="preserve">itulaire, il est procédé, le </w:t>
      </w:r>
      <w:r w:rsidR="009263B6">
        <w:rPr>
          <w:rFonts w:eastAsia="Times New Roman" w:cs="Arial"/>
          <w:szCs w:val="20"/>
          <w:lang w:eastAsia="fr-FR"/>
        </w:rPr>
        <w:t>T</w:t>
      </w:r>
      <w:r w:rsidRPr="004F098D">
        <w:rPr>
          <w:rFonts w:eastAsia="Times New Roman" w:cs="Arial"/>
          <w:szCs w:val="20"/>
          <w:lang w:eastAsia="fr-FR"/>
        </w:rPr>
        <w:t xml:space="preserve">itulaire étant présent ou ayant été dûment convoqué, à la constatation des travaux exécutés et des approvisionnements existants ainsi qu’à l’inventaire descriptif du matériel du </w:t>
      </w:r>
      <w:r w:rsidR="009263B6">
        <w:rPr>
          <w:rFonts w:eastAsia="Times New Roman" w:cs="Arial"/>
          <w:szCs w:val="20"/>
          <w:lang w:eastAsia="fr-FR"/>
        </w:rPr>
        <w:t>T</w:t>
      </w:r>
      <w:r w:rsidRPr="004F098D">
        <w:rPr>
          <w:rFonts w:eastAsia="Times New Roman" w:cs="Arial"/>
          <w:szCs w:val="20"/>
          <w:lang w:eastAsia="fr-FR"/>
        </w:rPr>
        <w:t>itulaire et à la remise à celui-ci de la partie de ce matériel qui n’est pas utile à l’achèvement des travaux.</w:t>
      </w:r>
      <w:r w:rsidR="001552FC">
        <w:rPr>
          <w:rFonts w:eastAsia="Times New Roman" w:cs="Arial"/>
          <w:szCs w:val="20"/>
          <w:lang w:eastAsia="fr-FR"/>
        </w:rPr>
        <w:t xml:space="preserve"> </w:t>
      </w:r>
      <w:r w:rsidRPr="004F098D">
        <w:rPr>
          <w:rFonts w:eastAsia="Times New Roman" w:cs="Arial"/>
          <w:szCs w:val="20"/>
          <w:lang w:eastAsia="fr-FR"/>
        </w:rPr>
        <w:t xml:space="preserve">Dans le délai de trente jours suivant la notification de la décision de poursuite des travaux par un tiers, le </w:t>
      </w:r>
      <w:r w:rsidR="001552FC">
        <w:rPr>
          <w:rFonts w:eastAsia="Times New Roman" w:cs="Arial"/>
          <w:szCs w:val="20"/>
          <w:lang w:eastAsia="fr-FR"/>
        </w:rPr>
        <w:t>T</w:t>
      </w:r>
      <w:r w:rsidRPr="004F098D">
        <w:rPr>
          <w:rFonts w:eastAsia="Times New Roman" w:cs="Arial"/>
          <w:szCs w:val="20"/>
          <w:lang w:eastAsia="fr-FR"/>
        </w:rPr>
        <w:t xml:space="preserve">itulaire peut être autorisé par ordre de service à reprendre l’exécution des travaux s’il justifie des </w:t>
      </w:r>
      <w:r w:rsidRPr="004F098D">
        <w:rPr>
          <w:rFonts w:eastAsia="Times New Roman" w:cs="Arial"/>
          <w:szCs w:val="20"/>
          <w:lang w:eastAsia="fr-FR"/>
        </w:rPr>
        <w:lastRenderedPageBreak/>
        <w:t>moyens nécessaires pour les mener à bonne fin.</w:t>
      </w:r>
      <w:r w:rsidR="00980238">
        <w:rPr>
          <w:rFonts w:eastAsia="Times New Roman" w:cs="Arial"/>
          <w:szCs w:val="20"/>
          <w:lang w:eastAsia="fr-FR"/>
        </w:rPr>
        <w:t xml:space="preserve"> </w:t>
      </w:r>
      <w:r w:rsidRPr="004F098D">
        <w:rPr>
          <w:rFonts w:eastAsia="Times New Roman" w:cs="Arial"/>
          <w:szCs w:val="20"/>
          <w:lang w:eastAsia="fr-FR"/>
        </w:rPr>
        <w:t>Après l’expiration de ce délai, la résiliation du marché</w:t>
      </w:r>
      <w:r w:rsidR="001552FC">
        <w:rPr>
          <w:rFonts w:eastAsia="Times New Roman" w:cs="Arial"/>
          <w:szCs w:val="20"/>
          <w:lang w:eastAsia="fr-FR"/>
        </w:rPr>
        <w:t xml:space="preserve"> p</w:t>
      </w:r>
      <w:r w:rsidR="00D36FF5">
        <w:rPr>
          <w:rFonts w:eastAsia="Times New Roman" w:cs="Arial"/>
          <w:szCs w:val="20"/>
          <w:lang w:eastAsia="fr-FR"/>
        </w:rPr>
        <w:t>ourra être</w:t>
      </w:r>
      <w:r w:rsidRPr="004F098D">
        <w:rPr>
          <w:rFonts w:eastAsia="Times New Roman" w:cs="Arial"/>
          <w:szCs w:val="20"/>
          <w:lang w:eastAsia="fr-FR"/>
        </w:rPr>
        <w:t xml:space="preserve"> prononcée par le </w:t>
      </w:r>
      <w:r w:rsidR="001552FC">
        <w:rPr>
          <w:rFonts w:eastAsia="Times New Roman" w:cs="Arial"/>
          <w:szCs w:val="20"/>
          <w:lang w:eastAsia="fr-FR"/>
        </w:rPr>
        <w:t>M</w:t>
      </w:r>
      <w:r w:rsidRPr="004F098D">
        <w:rPr>
          <w:rFonts w:eastAsia="Times New Roman" w:cs="Arial"/>
          <w:szCs w:val="20"/>
          <w:lang w:eastAsia="fr-FR"/>
        </w:rPr>
        <w:t>aître d’ouvrage.</w:t>
      </w:r>
    </w:p>
    <w:p w14:paraId="2CE68CE2" w14:textId="77777777" w:rsidR="009841F5" w:rsidRPr="004F098D" w:rsidRDefault="009841F5" w:rsidP="004F098D">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En cas de résiliation aux frais et risques du </w:t>
      </w:r>
      <w:r w:rsidR="00974E8E">
        <w:rPr>
          <w:rFonts w:eastAsia="Times New Roman" w:cs="Arial"/>
          <w:szCs w:val="20"/>
          <w:lang w:eastAsia="fr-FR"/>
        </w:rPr>
        <w:t>T</w:t>
      </w:r>
      <w:r w:rsidRPr="004F098D">
        <w:rPr>
          <w:rFonts w:eastAsia="Times New Roman" w:cs="Arial"/>
          <w:szCs w:val="20"/>
          <w:lang w:eastAsia="fr-FR"/>
        </w:rPr>
        <w:t xml:space="preserve">itulaire, les mesures prises en application </w:t>
      </w:r>
      <w:r w:rsidR="00E173C5">
        <w:rPr>
          <w:rFonts w:eastAsia="Times New Roman" w:cs="Arial"/>
          <w:szCs w:val="20"/>
          <w:lang w:eastAsia="fr-FR"/>
        </w:rPr>
        <w:t>du paragraphe ci-dessus</w:t>
      </w:r>
      <w:r w:rsidRPr="004F098D">
        <w:rPr>
          <w:rFonts w:eastAsia="Times New Roman" w:cs="Arial"/>
          <w:szCs w:val="20"/>
          <w:lang w:eastAsia="fr-FR"/>
        </w:rPr>
        <w:t xml:space="preserve"> sont à la charge de celui-ci. Pour l’achèvement des travaux, il est passé, conformément à la réglementation en vigueur, un marché avec un autre opérateur économique. Ce marché de substitution est transmis pour information au titulaire défaillant. </w:t>
      </w:r>
      <w:r w:rsidR="00B56878">
        <w:rPr>
          <w:rFonts w:eastAsia="Times New Roman" w:cs="Arial"/>
          <w:szCs w:val="20"/>
          <w:lang w:eastAsia="fr-FR"/>
        </w:rPr>
        <w:t>L</w:t>
      </w:r>
      <w:r w:rsidRPr="004F098D">
        <w:rPr>
          <w:rFonts w:eastAsia="Times New Roman" w:cs="Arial"/>
          <w:szCs w:val="20"/>
          <w:lang w:eastAsia="fr-FR"/>
        </w:rPr>
        <w:t>e décompte général du marché résilié ne sera notifié au titulaire qu’après règlement définitif du nouveau marché.</w:t>
      </w:r>
    </w:p>
    <w:p w14:paraId="23B7773F" w14:textId="77777777" w:rsidR="009841F5" w:rsidRPr="004F098D" w:rsidRDefault="009841F5" w:rsidP="004F098D">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Le </w:t>
      </w:r>
      <w:r w:rsidR="00974E8E">
        <w:rPr>
          <w:rFonts w:eastAsia="Times New Roman" w:cs="Arial"/>
          <w:szCs w:val="20"/>
          <w:lang w:eastAsia="fr-FR"/>
        </w:rPr>
        <w:t>T</w:t>
      </w:r>
      <w:r w:rsidRPr="004F098D">
        <w:rPr>
          <w:rFonts w:eastAsia="Times New Roman" w:cs="Arial"/>
          <w:szCs w:val="20"/>
          <w:lang w:eastAsia="fr-FR"/>
        </w:rPr>
        <w:t>itulaire,</w:t>
      </w:r>
      <w:r w:rsidR="00974E8E">
        <w:rPr>
          <w:rFonts w:eastAsia="Times New Roman" w:cs="Arial"/>
          <w:szCs w:val="20"/>
          <w:lang w:eastAsia="fr-FR"/>
        </w:rPr>
        <w:t xml:space="preserve"> dont les travaux font l’objet d’une procédure aux frais et risques,</w:t>
      </w:r>
      <w:r w:rsidRPr="004F098D">
        <w:rPr>
          <w:rFonts w:eastAsia="Times New Roman" w:cs="Arial"/>
          <w:szCs w:val="20"/>
          <w:lang w:eastAsia="fr-FR"/>
        </w:rPr>
        <w:t xml:space="preserve"> est autorisé à en suivre l’exécution sans </w:t>
      </w:r>
      <w:r w:rsidRPr="00762130">
        <w:rPr>
          <w:rFonts w:eastAsia="Times New Roman" w:cs="Arial"/>
          <w:szCs w:val="20"/>
          <w:lang w:eastAsia="fr-FR"/>
        </w:rPr>
        <w:t xml:space="preserve">pouvoir entraver les ordres du </w:t>
      </w:r>
      <w:r w:rsidR="001552FC" w:rsidRPr="00762130">
        <w:rPr>
          <w:rFonts w:eastAsia="Times New Roman" w:cs="Arial"/>
          <w:szCs w:val="20"/>
          <w:lang w:eastAsia="fr-FR"/>
        </w:rPr>
        <w:t>M</w:t>
      </w:r>
      <w:r w:rsidRPr="00762130">
        <w:rPr>
          <w:rFonts w:eastAsia="Times New Roman" w:cs="Arial"/>
          <w:szCs w:val="20"/>
          <w:lang w:eastAsia="fr-FR"/>
        </w:rPr>
        <w:t>aître d’</w:t>
      </w:r>
      <w:r w:rsidR="00475988" w:rsidRPr="00762130">
        <w:rPr>
          <w:rFonts w:eastAsia="Times New Roman" w:cs="Arial"/>
          <w:szCs w:val="20"/>
          <w:lang w:eastAsia="fr-FR"/>
        </w:rPr>
        <w:t>ouvrage</w:t>
      </w:r>
      <w:r w:rsidRPr="004F098D">
        <w:rPr>
          <w:rFonts w:eastAsia="Times New Roman" w:cs="Arial"/>
          <w:szCs w:val="20"/>
          <w:lang w:eastAsia="fr-FR"/>
        </w:rPr>
        <w:t xml:space="preserve"> et de ses représentants.</w:t>
      </w:r>
      <w:r w:rsidR="00974E8E">
        <w:rPr>
          <w:rFonts w:eastAsia="Times New Roman" w:cs="Arial"/>
          <w:szCs w:val="20"/>
          <w:lang w:eastAsia="fr-FR"/>
        </w:rPr>
        <w:t xml:space="preserve"> </w:t>
      </w:r>
      <w:r w:rsidRPr="004F098D">
        <w:rPr>
          <w:rFonts w:eastAsia="Times New Roman" w:cs="Arial"/>
          <w:szCs w:val="20"/>
          <w:lang w:eastAsia="fr-FR"/>
        </w:rPr>
        <w:t>Il en est de même en cas de nouveau marché passé à ses frais et risques.</w:t>
      </w:r>
    </w:p>
    <w:p w14:paraId="506667C1" w14:textId="77777777" w:rsidR="001552FC" w:rsidRDefault="009841F5" w:rsidP="009841F5">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Les excédents de dépenses qui résultent du nouveau marché, passé après la décision de résiliation, sont à la charge du </w:t>
      </w:r>
      <w:r w:rsidR="001552FC">
        <w:rPr>
          <w:rFonts w:eastAsia="Times New Roman" w:cs="Arial"/>
          <w:szCs w:val="20"/>
          <w:lang w:eastAsia="fr-FR"/>
        </w:rPr>
        <w:t>T</w:t>
      </w:r>
      <w:r w:rsidRPr="004F098D">
        <w:rPr>
          <w:rFonts w:eastAsia="Times New Roman" w:cs="Arial"/>
          <w:szCs w:val="20"/>
          <w:lang w:eastAsia="fr-FR"/>
        </w:rPr>
        <w:t>itulaire. Ils sont prélevés sur les sommes qui peuvent lui être dues ou, à défaut, sur ses sûretés éventuelles, sans préjudice des droits à exercer contre lui en cas d’insuffisance.</w:t>
      </w:r>
    </w:p>
    <w:p w14:paraId="03A735FA" w14:textId="77777777" w:rsidR="009841F5" w:rsidRDefault="009841F5" w:rsidP="009841F5">
      <w:pPr>
        <w:spacing w:before="100" w:beforeAutospacing="1" w:after="100" w:afterAutospacing="1"/>
        <w:rPr>
          <w:rFonts w:eastAsia="Times New Roman" w:cs="Arial"/>
          <w:szCs w:val="20"/>
          <w:lang w:eastAsia="fr-FR"/>
        </w:rPr>
      </w:pPr>
      <w:r w:rsidRPr="004F098D">
        <w:rPr>
          <w:rFonts w:eastAsia="Times New Roman" w:cs="Arial"/>
          <w:szCs w:val="20"/>
          <w:lang w:eastAsia="fr-FR"/>
        </w:rPr>
        <w:t xml:space="preserve">Dans le cas d’une diminution des dépenses, le </w:t>
      </w:r>
      <w:r w:rsidR="001552FC">
        <w:rPr>
          <w:rFonts w:eastAsia="Times New Roman" w:cs="Arial"/>
          <w:szCs w:val="20"/>
          <w:lang w:eastAsia="fr-FR"/>
        </w:rPr>
        <w:t>T</w:t>
      </w:r>
      <w:r w:rsidRPr="004F098D">
        <w:rPr>
          <w:rFonts w:eastAsia="Times New Roman" w:cs="Arial"/>
          <w:szCs w:val="20"/>
          <w:lang w:eastAsia="fr-FR"/>
        </w:rPr>
        <w:t>itulaire ne peut en bénéficier, même partiellement.</w:t>
      </w:r>
    </w:p>
    <w:p w14:paraId="40CE69A6" w14:textId="77777777" w:rsidR="001552FC" w:rsidRPr="004F098D" w:rsidRDefault="001552FC" w:rsidP="001552FC">
      <w:pPr>
        <w:spacing w:before="100" w:beforeAutospacing="1" w:after="100" w:afterAutospacing="1"/>
        <w:rPr>
          <w:rFonts w:eastAsia="Times New Roman" w:cs="Arial"/>
          <w:szCs w:val="20"/>
          <w:lang w:eastAsia="fr-FR"/>
        </w:rPr>
      </w:pPr>
      <w:r w:rsidRPr="001552FC">
        <w:rPr>
          <w:rFonts w:eastAsia="Times New Roman" w:cs="Arial"/>
          <w:szCs w:val="20"/>
          <w:lang w:eastAsia="fr-FR"/>
        </w:rPr>
        <w:t xml:space="preserve">Dans le cas d’un marché passé avec un groupement conjoint dont le </w:t>
      </w:r>
      <w:r w:rsidR="00DF59EF">
        <w:rPr>
          <w:rFonts w:eastAsia="Times New Roman" w:cs="Arial"/>
          <w:szCs w:val="20"/>
          <w:lang w:eastAsia="fr-FR"/>
        </w:rPr>
        <w:t>M</w:t>
      </w:r>
      <w:r w:rsidRPr="001552FC">
        <w:rPr>
          <w:rFonts w:eastAsia="Times New Roman" w:cs="Arial"/>
          <w:szCs w:val="20"/>
          <w:lang w:eastAsia="fr-FR"/>
        </w:rPr>
        <w:t>andataire est solidaire de chacun des membres, les stipulations particulières ci-après sont applicables :</w:t>
      </w:r>
    </w:p>
    <w:p w14:paraId="49B7D720" w14:textId="77777777" w:rsidR="009841F5" w:rsidRPr="004F098D" w:rsidRDefault="009841F5" w:rsidP="004F098D">
      <w:pPr>
        <w:spacing w:before="100" w:beforeAutospacing="1" w:after="100" w:afterAutospacing="1"/>
        <w:rPr>
          <w:rFonts w:eastAsia="Times New Roman" w:cs="Arial"/>
          <w:szCs w:val="20"/>
          <w:lang w:eastAsia="fr-FR"/>
        </w:rPr>
      </w:pPr>
      <w:r w:rsidRPr="004F098D">
        <w:rPr>
          <w:rFonts w:eastAsia="Times New Roman" w:cs="Arial"/>
          <w:szCs w:val="20"/>
          <w:lang w:eastAsia="fr-FR"/>
        </w:rPr>
        <w:t>Si l’un des membres du groupement ne se conforme pas aux obligations qui lui incombent pour l’exécution des prestations qui lui sont attribuées dans l’acte d’engagement, l</w:t>
      </w:r>
      <w:r w:rsidR="00974E8E">
        <w:rPr>
          <w:rFonts w:eastAsia="Times New Roman" w:cs="Arial"/>
          <w:szCs w:val="20"/>
          <w:lang w:eastAsia="fr-FR"/>
        </w:rPr>
        <w:t xml:space="preserve">’Université de Lyon </w:t>
      </w:r>
      <w:r w:rsidRPr="004F098D">
        <w:rPr>
          <w:rFonts w:eastAsia="Times New Roman" w:cs="Arial"/>
          <w:szCs w:val="20"/>
          <w:lang w:eastAsia="fr-FR"/>
        </w:rPr>
        <w:t>le met en demeure d’y satisfaire suivant les modalités définies à l’</w:t>
      </w:r>
      <w:r w:rsidR="00974E8E">
        <w:rPr>
          <w:rFonts w:eastAsia="Times New Roman" w:cs="Arial"/>
          <w:szCs w:val="20"/>
          <w:lang w:eastAsia="fr-FR"/>
        </w:rPr>
        <w:t>ARTICLE 5</w:t>
      </w:r>
      <w:r w:rsidR="005E1E13">
        <w:rPr>
          <w:rFonts w:eastAsia="Times New Roman" w:cs="Arial"/>
          <w:szCs w:val="20"/>
          <w:lang w:eastAsia="fr-FR"/>
        </w:rPr>
        <w:t>2</w:t>
      </w:r>
      <w:r w:rsidR="00974E8E">
        <w:rPr>
          <w:rFonts w:eastAsia="Times New Roman" w:cs="Arial"/>
          <w:szCs w:val="20"/>
          <w:lang w:eastAsia="fr-FR"/>
        </w:rPr>
        <w:t xml:space="preserve"> du présent marché</w:t>
      </w:r>
      <w:r w:rsidRPr="004F098D">
        <w:rPr>
          <w:rFonts w:eastAsia="Times New Roman" w:cs="Arial"/>
          <w:szCs w:val="20"/>
          <w:lang w:eastAsia="fr-FR"/>
        </w:rPr>
        <w:t xml:space="preserve">, la décision étant adressée au </w:t>
      </w:r>
      <w:r w:rsidR="00DF59EF">
        <w:rPr>
          <w:rFonts w:eastAsia="Times New Roman" w:cs="Arial"/>
          <w:szCs w:val="20"/>
          <w:lang w:eastAsia="fr-FR"/>
        </w:rPr>
        <w:t>M</w:t>
      </w:r>
      <w:r w:rsidRPr="004F098D">
        <w:rPr>
          <w:rFonts w:eastAsia="Times New Roman" w:cs="Arial"/>
          <w:szCs w:val="20"/>
          <w:lang w:eastAsia="fr-FR"/>
        </w:rPr>
        <w:t>andataire.</w:t>
      </w:r>
      <w:r>
        <w:rPr>
          <w:rFonts w:eastAsia="Times New Roman" w:cs="Arial"/>
          <w:szCs w:val="20"/>
          <w:lang w:eastAsia="fr-FR"/>
        </w:rPr>
        <w:t xml:space="preserve"> </w:t>
      </w:r>
      <w:r w:rsidRPr="004F098D">
        <w:rPr>
          <w:rFonts w:eastAsia="Times New Roman" w:cs="Arial"/>
          <w:szCs w:val="20"/>
          <w:lang w:eastAsia="fr-FR"/>
        </w:rPr>
        <w:t xml:space="preserve">La mise en demeure produit ses effets sans qu’il soit besoin d’une mention expresse à l’égard du </w:t>
      </w:r>
      <w:r w:rsidR="00DF59EF">
        <w:rPr>
          <w:rFonts w:eastAsia="Times New Roman" w:cs="Arial"/>
          <w:szCs w:val="20"/>
          <w:lang w:eastAsia="fr-FR"/>
        </w:rPr>
        <w:t>M</w:t>
      </w:r>
      <w:r w:rsidRPr="004F098D">
        <w:rPr>
          <w:rFonts w:eastAsia="Times New Roman" w:cs="Arial"/>
          <w:szCs w:val="20"/>
          <w:lang w:eastAsia="fr-FR"/>
        </w:rPr>
        <w:t xml:space="preserve">andataire. Si le membre du groupement défaillant n’a pas déféré à la mise en demeure dans le délai imparti, le </w:t>
      </w:r>
      <w:r w:rsidR="00DF59EF">
        <w:rPr>
          <w:rFonts w:eastAsia="Times New Roman" w:cs="Arial"/>
          <w:szCs w:val="20"/>
          <w:lang w:eastAsia="fr-FR"/>
        </w:rPr>
        <w:t>M</w:t>
      </w:r>
      <w:r w:rsidRPr="004F098D">
        <w:rPr>
          <w:rFonts w:eastAsia="Times New Roman" w:cs="Arial"/>
          <w:szCs w:val="20"/>
          <w:lang w:eastAsia="fr-FR"/>
        </w:rPr>
        <w:t>andataire est tenu de se substituer à lui dans le mois qui suit l’expiration de ce délai.</w:t>
      </w:r>
      <w:r w:rsidR="00974E8E">
        <w:rPr>
          <w:rFonts w:eastAsia="Times New Roman" w:cs="Arial"/>
          <w:szCs w:val="20"/>
          <w:lang w:eastAsia="fr-FR"/>
        </w:rPr>
        <w:t xml:space="preserve"> </w:t>
      </w:r>
      <w:r w:rsidRPr="004F098D">
        <w:rPr>
          <w:rFonts w:eastAsia="Times New Roman" w:cs="Arial"/>
          <w:szCs w:val="20"/>
          <w:lang w:eastAsia="fr-FR"/>
        </w:rPr>
        <w:t>A défaut, les mesures coercitives prévues à</w:t>
      </w:r>
      <w:r w:rsidR="00974E8E">
        <w:rPr>
          <w:rFonts w:eastAsia="Times New Roman" w:cs="Arial"/>
          <w:szCs w:val="20"/>
          <w:lang w:eastAsia="fr-FR"/>
        </w:rPr>
        <w:t xml:space="preserve"> l’ARTICLE </w:t>
      </w:r>
      <w:r w:rsidR="005E1E13">
        <w:rPr>
          <w:rFonts w:eastAsia="Times New Roman" w:cs="Arial"/>
          <w:szCs w:val="20"/>
          <w:lang w:eastAsia="fr-FR"/>
        </w:rPr>
        <w:t>47 et suivants</w:t>
      </w:r>
      <w:r w:rsidR="00974E8E">
        <w:rPr>
          <w:rFonts w:eastAsia="Times New Roman" w:cs="Arial"/>
          <w:szCs w:val="20"/>
          <w:lang w:eastAsia="fr-FR"/>
        </w:rPr>
        <w:t xml:space="preserve"> du présent marché</w:t>
      </w:r>
      <w:r w:rsidRPr="004F098D">
        <w:rPr>
          <w:rFonts w:eastAsia="Times New Roman" w:cs="Arial"/>
          <w:szCs w:val="20"/>
          <w:lang w:eastAsia="fr-FR"/>
        </w:rPr>
        <w:t xml:space="preserve"> peuvent être appliquées au membre du groupement défaillant comme au mandataire.</w:t>
      </w:r>
    </w:p>
    <w:p w14:paraId="2CC4CDF4" w14:textId="77777777" w:rsidR="009778FC" w:rsidRPr="00B56878" w:rsidRDefault="009778FC" w:rsidP="004F098D">
      <w:pPr>
        <w:pStyle w:val="Titre3"/>
      </w:pPr>
      <w:bookmarkStart w:id="802" w:name="_Toc219733234"/>
      <w:r w:rsidRPr="004F098D">
        <w:t>Mise en régie</w:t>
      </w:r>
      <w:bookmarkEnd w:id="802"/>
    </w:p>
    <w:p w14:paraId="151DCFA0" w14:textId="77777777" w:rsidR="00387D64" w:rsidRPr="00B56878" w:rsidRDefault="00387D64" w:rsidP="00387D64">
      <w:r w:rsidRPr="00B56878">
        <w:t xml:space="preserve">Si le </w:t>
      </w:r>
      <w:r w:rsidRPr="00B56878">
        <w:rPr>
          <w:bCs/>
        </w:rPr>
        <w:t>Titulaire</w:t>
      </w:r>
      <w:r w:rsidRPr="00B56878">
        <w:t xml:space="preserve"> n’a pas déféré à la mise en demeure dans le délai imparti, une mise en régie totale ou partielle peut être ordonnée sans délai par l’Université de Lyon</w:t>
      </w:r>
      <w:r w:rsidRPr="00B56878">
        <w:rPr>
          <w:bCs/>
        </w:rPr>
        <w:t xml:space="preserve"> </w:t>
      </w:r>
      <w:r w:rsidRPr="00B56878">
        <w:t xml:space="preserve">qui peut décider soit de réaliser directement, soit de faire réaliser par une entreprise tierce de son choix, aux frais du </w:t>
      </w:r>
      <w:r w:rsidRPr="00B56878">
        <w:rPr>
          <w:bCs/>
        </w:rPr>
        <w:t>Titulaire</w:t>
      </w:r>
      <w:r w:rsidRPr="00B56878">
        <w:t xml:space="preserve">, tout ou partie des prestations qui incombent au </w:t>
      </w:r>
      <w:r w:rsidRPr="00B56878">
        <w:rPr>
          <w:bCs/>
        </w:rPr>
        <w:t>Titulaire</w:t>
      </w:r>
      <w:r w:rsidRPr="00B56878">
        <w:t>.</w:t>
      </w:r>
    </w:p>
    <w:p w14:paraId="33B2F9A1" w14:textId="77777777" w:rsidR="00387D64" w:rsidRPr="00B56878" w:rsidRDefault="00387D64" w:rsidP="00387D64">
      <w:r w:rsidRPr="00B56878">
        <w:t>Les surcoûts mis à la charge du Titulaire seront majorés de 20%.</w:t>
      </w:r>
    </w:p>
    <w:p w14:paraId="741F5A6B" w14:textId="77777777" w:rsidR="00387D64" w:rsidRPr="00B56878" w:rsidRDefault="00387D64" w:rsidP="00387D64">
      <w:r w:rsidRPr="00B56878">
        <w:t xml:space="preserve">Le </w:t>
      </w:r>
      <w:r w:rsidRPr="00B56878">
        <w:rPr>
          <w:bCs/>
        </w:rPr>
        <w:t>Titulaire</w:t>
      </w:r>
      <w:r w:rsidRPr="00B56878">
        <w:t xml:space="preserve"> est relevé de la régie dès qu’il justifie de la mise en œuvre des mesures ou moyens nécessaires pour réaliser les services mis en régie. L’Université de Lyon notifie alors au Titulaire sa décision de faire cesser la régie.</w:t>
      </w:r>
    </w:p>
    <w:p w14:paraId="71DCBF44" w14:textId="77777777" w:rsidR="00387D64" w:rsidRPr="00FF61F1" w:rsidRDefault="00387D64" w:rsidP="00387D64">
      <w:r w:rsidRPr="00B56878">
        <w:t>L’application des présentes stipulations ne fait pas obstacle au droit de l’Université de Lyon</w:t>
      </w:r>
      <w:r w:rsidRPr="00B56878">
        <w:rPr>
          <w:bCs/>
        </w:rPr>
        <w:t xml:space="preserve"> </w:t>
      </w:r>
      <w:r w:rsidRPr="00B56878">
        <w:t xml:space="preserve">de prononcer la déchéance du </w:t>
      </w:r>
      <w:r w:rsidRPr="00B56878">
        <w:rPr>
          <w:bCs/>
        </w:rPr>
        <w:t>Titulaire</w:t>
      </w:r>
      <w:r w:rsidRPr="00B56878">
        <w:t>.</w:t>
      </w:r>
    </w:p>
    <w:p w14:paraId="3CA29268" w14:textId="77777777" w:rsidR="00387D64" w:rsidRPr="004177D7" w:rsidRDefault="00387D64" w:rsidP="004E2295">
      <w:pPr>
        <w:pStyle w:val="Titre1"/>
      </w:pPr>
      <w:r w:rsidRPr="004177D7">
        <w:br w:type="page"/>
      </w:r>
      <w:bookmarkStart w:id="803" w:name="_Toc191748190"/>
      <w:bookmarkStart w:id="804" w:name="_Toc193795530"/>
      <w:bookmarkStart w:id="805" w:name="_Toc231310974"/>
      <w:bookmarkStart w:id="806" w:name="_Toc232398964"/>
      <w:bookmarkStart w:id="807" w:name="_Toc323287518"/>
      <w:bookmarkStart w:id="808" w:name="_Toc324779672"/>
      <w:bookmarkStart w:id="809" w:name="_Toc390789349"/>
      <w:bookmarkStart w:id="810" w:name="_Toc391390389"/>
      <w:bookmarkStart w:id="811" w:name="_Toc391390567"/>
      <w:bookmarkStart w:id="812" w:name="_Toc219733235"/>
      <w:r w:rsidRPr="004177D7">
        <w:lastRenderedPageBreak/>
        <w:t xml:space="preserve">FIN DU </w:t>
      </w:r>
      <w:r>
        <w:t>MARCHÉ</w:t>
      </w:r>
      <w:bookmarkEnd w:id="803"/>
      <w:bookmarkEnd w:id="804"/>
      <w:bookmarkEnd w:id="805"/>
      <w:bookmarkEnd w:id="806"/>
      <w:bookmarkEnd w:id="807"/>
      <w:bookmarkEnd w:id="808"/>
      <w:bookmarkEnd w:id="809"/>
      <w:bookmarkEnd w:id="810"/>
      <w:bookmarkEnd w:id="811"/>
      <w:bookmarkEnd w:id="812"/>
    </w:p>
    <w:p w14:paraId="43D77F9D" w14:textId="77777777" w:rsidR="00387D64" w:rsidRPr="00C65AC6" w:rsidRDefault="00387D64" w:rsidP="004E2295">
      <w:pPr>
        <w:pStyle w:val="Titre"/>
      </w:pPr>
      <w:bookmarkStart w:id="813" w:name="_Toc379365252"/>
      <w:bookmarkStart w:id="814" w:name="_Toc191748191"/>
      <w:bookmarkStart w:id="815" w:name="_Ref193119306"/>
      <w:bookmarkStart w:id="816" w:name="_Ref193120397"/>
      <w:bookmarkStart w:id="817" w:name="_Ref193120440"/>
      <w:bookmarkStart w:id="818" w:name="_Ref193198708"/>
      <w:bookmarkStart w:id="819" w:name="_Ref193205026"/>
      <w:bookmarkStart w:id="820" w:name="_Toc193795531"/>
      <w:bookmarkStart w:id="821" w:name="_Ref217377244"/>
      <w:bookmarkStart w:id="822" w:name="_Ref221854528"/>
      <w:bookmarkStart w:id="823" w:name="_Ref221868614"/>
      <w:bookmarkStart w:id="824" w:name="_Ref221870380"/>
      <w:bookmarkStart w:id="825" w:name="_Ref221937341"/>
      <w:bookmarkStart w:id="826" w:name="_Toc231310975"/>
      <w:bookmarkStart w:id="827" w:name="_Toc232398965"/>
      <w:bookmarkStart w:id="828" w:name="_Toc323287519"/>
      <w:bookmarkStart w:id="829" w:name="_Toc324779673"/>
      <w:bookmarkStart w:id="830" w:name="_Toc390789350"/>
      <w:bookmarkStart w:id="831" w:name="_Toc391390390"/>
      <w:bookmarkStart w:id="832" w:name="_Toc391390568"/>
      <w:bookmarkStart w:id="833" w:name="_Ref391396305"/>
      <w:bookmarkStart w:id="834" w:name="_Ref391396328"/>
      <w:bookmarkStart w:id="835" w:name="_Ref176176644"/>
      <w:bookmarkStart w:id="836" w:name="_Toc219733236"/>
      <w:bookmarkEnd w:id="813"/>
      <w:r w:rsidRPr="00C65AC6">
        <w:t>Résiliation anticipée pour faute du Titulaire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3D479017" w14:textId="77777777" w:rsidR="00387D64" w:rsidRPr="00BD0E42" w:rsidRDefault="00387D64" w:rsidP="004E2295">
      <w:pPr>
        <w:pStyle w:val="Titre3"/>
      </w:pPr>
      <w:bookmarkStart w:id="837" w:name="_Toc323287520"/>
      <w:bookmarkStart w:id="838" w:name="_Toc324779674"/>
      <w:bookmarkStart w:id="839" w:name="_Toc390789351"/>
      <w:bookmarkStart w:id="840" w:name="_Toc391390391"/>
      <w:bookmarkStart w:id="841" w:name="_Toc391390569"/>
      <w:bookmarkStart w:id="842" w:name="_Principe_de_la"/>
      <w:bookmarkStart w:id="843" w:name="_Toc219733237"/>
      <w:bookmarkEnd w:id="842"/>
      <w:r w:rsidRPr="00BD0E42">
        <w:t xml:space="preserve">Principe de la </w:t>
      </w:r>
      <w:r w:rsidRPr="004E2295">
        <w:t>résiliation</w:t>
      </w:r>
      <w:r w:rsidRPr="00BD0E42">
        <w:t xml:space="preserve"> pour faute du Titulaire</w:t>
      </w:r>
      <w:bookmarkEnd w:id="837"/>
      <w:bookmarkEnd w:id="838"/>
      <w:bookmarkEnd w:id="839"/>
      <w:bookmarkEnd w:id="840"/>
      <w:bookmarkEnd w:id="841"/>
      <w:bookmarkEnd w:id="843"/>
    </w:p>
    <w:p w14:paraId="7D6F84F7" w14:textId="77777777" w:rsidR="00387D64" w:rsidRPr="00FF61F1" w:rsidRDefault="00387D64" w:rsidP="00387D64">
      <w:r w:rsidRPr="004177D7">
        <w:t xml:space="preserve">Le </w:t>
      </w:r>
      <w:r>
        <w:t>Marché</w:t>
      </w:r>
      <w:r w:rsidRPr="00FF61F1">
        <w:t xml:space="preserve"> pourra être résili</w:t>
      </w:r>
      <w:r>
        <w:t>é par l’Université de Lyon en cas de manquement</w:t>
      </w:r>
      <w:r w:rsidRPr="00FF61F1">
        <w:t xml:space="preserve"> </w:t>
      </w:r>
      <w:r>
        <w:t xml:space="preserve">grave ou répété </w:t>
      </w:r>
      <w:r w:rsidRPr="00FF61F1">
        <w:t xml:space="preserve">du </w:t>
      </w:r>
      <w:r w:rsidRPr="00F361A6">
        <w:t>Titulaire</w:t>
      </w:r>
      <w:r w:rsidRPr="00FF61F1">
        <w:t xml:space="preserve"> à ses obligations résultant du </w:t>
      </w:r>
      <w:r>
        <w:t>Marché</w:t>
      </w:r>
      <w:r w:rsidRPr="00FF61F1">
        <w:t xml:space="preserve"> et notamment :</w:t>
      </w:r>
    </w:p>
    <w:p w14:paraId="3A4CE3ED"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cession partielle ou totale du Marché sans autorisation préalable de l’Université de Lyon telle que prévue à l’</w:t>
      </w:r>
      <w:r w:rsidRPr="004E2295">
        <w:rPr>
          <w:rFonts w:ascii="Arial" w:hAnsi="Arial" w:cs="Arial"/>
          <w:sz w:val="20"/>
          <w:szCs w:val="20"/>
        </w:rPr>
        <w:fldChar w:fldCharType="begin"/>
      </w:r>
      <w:r w:rsidRPr="004E2295">
        <w:rPr>
          <w:rFonts w:ascii="Arial" w:hAnsi="Arial" w:cs="Arial"/>
          <w:sz w:val="20"/>
          <w:szCs w:val="20"/>
        </w:rPr>
        <w:instrText xml:space="preserve"> REF _Ref193082807 \n \h  \* MERGEFORMAT </w:instrText>
      </w:r>
      <w:r w:rsidRPr="004E2295">
        <w:rPr>
          <w:rFonts w:ascii="Arial" w:hAnsi="Arial" w:cs="Arial"/>
          <w:sz w:val="20"/>
          <w:szCs w:val="20"/>
        </w:rPr>
      </w:r>
      <w:r w:rsidRPr="004E2295">
        <w:rPr>
          <w:rFonts w:ascii="Arial" w:hAnsi="Arial" w:cs="Arial"/>
          <w:sz w:val="20"/>
          <w:szCs w:val="20"/>
        </w:rPr>
        <w:fldChar w:fldCharType="separate"/>
      </w:r>
      <w:r w:rsidR="00407A2C">
        <w:rPr>
          <w:rFonts w:ascii="Arial" w:hAnsi="Arial" w:cs="Arial"/>
          <w:sz w:val="20"/>
          <w:szCs w:val="20"/>
        </w:rPr>
        <w:t>ARTICLE 8</w:t>
      </w:r>
      <w:r w:rsidRPr="004E2295">
        <w:rPr>
          <w:rFonts w:ascii="Arial" w:hAnsi="Arial" w:cs="Arial"/>
          <w:sz w:val="20"/>
          <w:szCs w:val="20"/>
        </w:rPr>
        <w:fldChar w:fldCharType="end"/>
      </w:r>
      <w:r w:rsidRPr="004E2295">
        <w:rPr>
          <w:rFonts w:ascii="Arial" w:hAnsi="Arial" w:cs="Arial"/>
          <w:sz w:val="20"/>
          <w:szCs w:val="20"/>
        </w:rPr>
        <w:t>, ou en cas de non-respect de la clause de stabilité du Groupement prévue à l’</w:t>
      </w:r>
      <w:r w:rsidRPr="004E2295">
        <w:rPr>
          <w:rFonts w:ascii="Arial" w:hAnsi="Arial" w:cs="Arial"/>
          <w:sz w:val="20"/>
          <w:szCs w:val="20"/>
        </w:rPr>
        <w:fldChar w:fldCharType="begin"/>
      </w:r>
      <w:r w:rsidRPr="004E2295">
        <w:rPr>
          <w:rFonts w:ascii="Arial" w:hAnsi="Arial" w:cs="Arial"/>
          <w:sz w:val="20"/>
          <w:szCs w:val="20"/>
        </w:rPr>
        <w:instrText xml:space="preserve"> REF _Ref376529114 \n \h </w:instrText>
      </w:r>
      <w:r w:rsidRPr="004E2295">
        <w:rPr>
          <w:rFonts w:ascii="Arial" w:hAnsi="Arial" w:cs="Arial"/>
          <w:sz w:val="20"/>
          <w:szCs w:val="20"/>
        </w:rPr>
      </w:r>
      <w:r w:rsidR="004E2295">
        <w:rPr>
          <w:rFonts w:ascii="Arial" w:hAnsi="Arial" w:cs="Arial"/>
          <w:sz w:val="20"/>
          <w:szCs w:val="20"/>
        </w:rPr>
        <w:instrText xml:space="preserve"> \* MERGEFORMAT </w:instrText>
      </w:r>
      <w:r w:rsidRPr="004E2295">
        <w:rPr>
          <w:rFonts w:ascii="Arial" w:hAnsi="Arial" w:cs="Arial"/>
          <w:sz w:val="20"/>
          <w:szCs w:val="20"/>
        </w:rPr>
        <w:fldChar w:fldCharType="separate"/>
      </w:r>
      <w:r w:rsidR="00407A2C">
        <w:rPr>
          <w:rFonts w:ascii="Arial" w:hAnsi="Arial" w:cs="Arial"/>
          <w:sz w:val="20"/>
          <w:szCs w:val="20"/>
        </w:rPr>
        <w:t>ARTICLE 6</w:t>
      </w:r>
      <w:r w:rsidRPr="004E2295">
        <w:rPr>
          <w:rFonts w:ascii="Arial" w:hAnsi="Arial" w:cs="Arial"/>
          <w:sz w:val="20"/>
          <w:szCs w:val="20"/>
        </w:rPr>
        <w:fldChar w:fldCharType="end"/>
      </w:r>
      <w:r w:rsidRPr="004E2295">
        <w:rPr>
          <w:rFonts w:ascii="Arial" w:hAnsi="Arial" w:cs="Arial"/>
          <w:sz w:val="20"/>
          <w:szCs w:val="20"/>
        </w:rPr>
        <w:t xml:space="preserve"> ; </w:t>
      </w:r>
    </w:p>
    <w:p w14:paraId="32D0E007"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w:t>
      </w:r>
      <w:proofErr w:type="gramStart"/>
      <w:r w:rsidRPr="004E2295">
        <w:rPr>
          <w:rFonts w:ascii="Arial" w:hAnsi="Arial" w:cs="Arial"/>
          <w:sz w:val="20"/>
          <w:szCs w:val="20"/>
        </w:rPr>
        <w:t>non obtention</w:t>
      </w:r>
      <w:proofErr w:type="gramEnd"/>
      <w:r w:rsidRPr="004E2295">
        <w:rPr>
          <w:rFonts w:ascii="Arial" w:hAnsi="Arial" w:cs="Arial"/>
          <w:sz w:val="20"/>
          <w:szCs w:val="20"/>
        </w:rPr>
        <w:t xml:space="preserve"> des Autorisations Administratives pour faute du Titulaire dans un délai de neuf (9) mois à compter du premier dépôt de la demande </w:t>
      </w:r>
      <w:proofErr w:type="gramStart"/>
      <w:r w:rsidRPr="004E2295">
        <w:rPr>
          <w:rFonts w:ascii="Arial" w:hAnsi="Arial" w:cs="Arial"/>
          <w:sz w:val="20"/>
          <w:szCs w:val="20"/>
        </w:rPr>
        <w:t>d’autorisation;</w:t>
      </w:r>
      <w:proofErr w:type="gramEnd"/>
    </w:p>
    <w:p w14:paraId="122F39B9"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retard dans la réalisation des Travaux ayant entraîné, ou qui entraînera nécessairement, un retard de plus de six mois par rapport à la date contractuelle de Réception de l’Ouvrage considéré telle que le cas échéant reportée conformément aux stipulations de </w:t>
      </w:r>
      <w:r w:rsidRPr="004E2295">
        <w:rPr>
          <w:rFonts w:ascii="Arial" w:hAnsi="Arial" w:cs="Arial"/>
          <w:sz w:val="20"/>
          <w:szCs w:val="20"/>
        </w:rPr>
        <w:fldChar w:fldCharType="begin"/>
      </w:r>
      <w:r w:rsidRPr="004E2295">
        <w:rPr>
          <w:rFonts w:ascii="Arial" w:hAnsi="Arial" w:cs="Arial"/>
          <w:sz w:val="20"/>
          <w:szCs w:val="20"/>
        </w:rPr>
        <w:instrText xml:space="preserve"> REF _Ref376529384 \n \h </w:instrText>
      </w:r>
      <w:r w:rsidRPr="004E2295">
        <w:rPr>
          <w:rFonts w:ascii="Arial" w:hAnsi="Arial" w:cs="Arial"/>
          <w:sz w:val="20"/>
          <w:szCs w:val="20"/>
        </w:rPr>
      </w:r>
      <w:r w:rsidR="004E2295">
        <w:rPr>
          <w:rFonts w:ascii="Arial" w:hAnsi="Arial" w:cs="Arial"/>
          <w:sz w:val="20"/>
          <w:szCs w:val="20"/>
        </w:rPr>
        <w:instrText xml:space="preserve"> \* MERGEFORMAT </w:instrText>
      </w:r>
      <w:r w:rsidRPr="004E2295">
        <w:rPr>
          <w:rFonts w:ascii="Arial" w:hAnsi="Arial" w:cs="Arial"/>
          <w:sz w:val="20"/>
          <w:szCs w:val="20"/>
        </w:rPr>
        <w:fldChar w:fldCharType="separate"/>
      </w:r>
      <w:r w:rsidR="00407A2C">
        <w:rPr>
          <w:rFonts w:ascii="Arial" w:hAnsi="Arial" w:cs="Arial"/>
          <w:sz w:val="20"/>
          <w:szCs w:val="20"/>
        </w:rPr>
        <w:t>ARTICLE 26</w:t>
      </w:r>
      <w:r w:rsidRPr="004E2295">
        <w:rPr>
          <w:rFonts w:ascii="Arial" w:hAnsi="Arial" w:cs="Arial"/>
          <w:sz w:val="20"/>
          <w:szCs w:val="20"/>
        </w:rPr>
        <w:fldChar w:fldCharType="end"/>
      </w:r>
      <w:r w:rsidRPr="004E2295">
        <w:rPr>
          <w:rFonts w:ascii="Arial" w:hAnsi="Arial" w:cs="Arial"/>
          <w:sz w:val="20"/>
          <w:szCs w:val="20"/>
        </w:rPr>
        <w:t> ;</w:t>
      </w:r>
    </w:p>
    <w:p w14:paraId="38C62521"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manquements répétés à ses obligations de performances ;</w:t>
      </w:r>
    </w:p>
    <w:p w14:paraId="248B424D"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non mise en place ou de </w:t>
      </w:r>
      <w:proofErr w:type="gramStart"/>
      <w:r w:rsidRPr="004E2295">
        <w:rPr>
          <w:rFonts w:ascii="Arial" w:hAnsi="Arial" w:cs="Arial"/>
          <w:sz w:val="20"/>
          <w:szCs w:val="20"/>
        </w:rPr>
        <w:t>non reconstitution</w:t>
      </w:r>
      <w:proofErr w:type="gramEnd"/>
      <w:r w:rsidRPr="004E2295">
        <w:rPr>
          <w:rFonts w:ascii="Arial" w:hAnsi="Arial" w:cs="Arial"/>
          <w:sz w:val="20"/>
          <w:szCs w:val="20"/>
        </w:rPr>
        <w:t xml:space="preserve"> des garanties prévues au Marché ;</w:t>
      </w:r>
    </w:p>
    <w:p w14:paraId="0D7B3940"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non-respect des règles relatives à la sous-traitance ; </w:t>
      </w:r>
    </w:p>
    <w:p w14:paraId="4B500558"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4E2295">
        <w:rPr>
          <w:rFonts w:ascii="Arial" w:hAnsi="Arial" w:cs="Arial"/>
          <w:sz w:val="20"/>
          <w:szCs w:val="20"/>
        </w:rPr>
        <w:t>en</w:t>
      </w:r>
      <w:proofErr w:type="gramEnd"/>
      <w:r w:rsidRPr="004E2295">
        <w:rPr>
          <w:rFonts w:ascii="Arial" w:hAnsi="Arial" w:cs="Arial"/>
          <w:sz w:val="20"/>
          <w:szCs w:val="20"/>
        </w:rPr>
        <w:t xml:space="preserve"> cas de mise en régie totale ou partielle pendant une période excédant six mois</w:t>
      </w:r>
      <w:r w:rsidR="00597B4F">
        <w:rPr>
          <w:rFonts w:ascii="Arial" w:hAnsi="Arial" w:cs="Arial"/>
          <w:sz w:val="20"/>
          <w:szCs w:val="20"/>
        </w:rPr>
        <w:t xml:space="preserve">. </w:t>
      </w:r>
    </w:p>
    <w:p w14:paraId="57E9EA8B" w14:textId="77777777" w:rsidR="00387D64" w:rsidRPr="00FF61F1" w:rsidRDefault="00387D64" w:rsidP="00387D64"/>
    <w:p w14:paraId="43D7ADB6" w14:textId="77777777" w:rsidR="00387D64" w:rsidRPr="00FF61F1" w:rsidRDefault="00387D64" w:rsidP="00387D64">
      <w:r w:rsidRPr="00FF61F1">
        <w:t>Préalablement à</w:t>
      </w:r>
      <w:r>
        <w:t xml:space="preserve"> la décision de résiliation, l’Université de Lyon</w:t>
      </w:r>
      <w:r w:rsidRPr="00F361A6">
        <w:t xml:space="preserve"> </w:t>
      </w:r>
      <w:r w:rsidRPr="00FF61F1">
        <w:t xml:space="preserve">met le </w:t>
      </w:r>
      <w:r w:rsidRPr="00F361A6">
        <w:t>Titulaire</w:t>
      </w:r>
      <w:r w:rsidRPr="00FF61F1">
        <w:t xml:space="preserve"> en demeure de remédier au manquement constaté dans un délai de </w:t>
      </w:r>
      <w:r>
        <w:t>deux</w:t>
      </w:r>
      <w:r w:rsidRPr="00FF61F1">
        <w:t xml:space="preserve"> mois au moins, éventuellement prorogeable à sa seule discrétion.</w:t>
      </w:r>
    </w:p>
    <w:p w14:paraId="44300971" w14:textId="77777777" w:rsidR="00387D64" w:rsidRDefault="00387D64" w:rsidP="00387D64">
      <w:r w:rsidRPr="00FF61F1">
        <w:t>Si cette mise en</w:t>
      </w:r>
      <w:r>
        <w:t xml:space="preserve"> demeure reste infructueuse, l’Université de Lyon</w:t>
      </w:r>
      <w:r w:rsidRPr="00F361A6">
        <w:t xml:space="preserve"> </w:t>
      </w:r>
      <w:r w:rsidRPr="00FF61F1">
        <w:t>peut alors prononcer la résiliation à l’expiration du délai fixé ou de la période de prorogation</w:t>
      </w:r>
      <w:r w:rsidRPr="004177D7">
        <w:t>.</w:t>
      </w:r>
    </w:p>
    <w:p w14:paraId="01E7043A" w14:textId="77777777" w:rsidR="00387D64" w:rsidRPr="00BD0E42" w:rsidRDefault="00387D64" w:rsidP="004E2295">
      <w:pPr>
        <w:pStyle w:val="Titre3"/>
      </w:pPr>
      <w:bookmarkStart w:id="844" w:name="_Toc323287521"/>
      <w:bookmarkStart w:id="845" w:name="_Toc324779675"/>
      <w:bookmarkStart w:id="846" w:name="_Ref376530690"/>
      <w:bookmarkStart w:id="847" w:name="_Toc390789352"/>
      <w:bookmarkStart w:id="848" w:name="_Toc391390392"/>
      <w:bookmarkStart w:id="849" w:name="_Toc391390570"/>
      <w:bookmarkStart w:id="850" w:name="_Toc219733238"/>
      <w:r w:rsidRPr="00BD0E42">
        <w:t>Conséquences financières de la résiliation pour faute du Titulaire</w:t>
      </w:r>
      <w:bookmarkEnd w:id="844"/>
      <w:bookmarkEnd w:id="845"/>
      <w:bookmarkEnd w:id="846"/>
      <w:bookmarkEnd w:id="847"/>
      <w:bookmarkEnd w:id="848"/>
      <w:bookmarkEnd w:id="849"/>
      <w:bookmarkEnd w:id="850"/>
    </w:p>
    <w:p w14:paraId="1699E630" w14:textId="77777777" w:rsidR="00387D64" w:rsidRDefault="00387D64" w:rsidP="00387D64">
      <w:bookmarkStart w:id="851" w:name="_DV_M1395"/>
      <w:bookmarkEnd w:id="851"/>
      <w:r w:rsidRPr="00C433E3">
        <w:t>L’</w:t>
      </w:r>
      <w:r>
        <w:t>Université de Lyon</w:t>
      </w:r>
      <w:r w:rsidRPr="00C433E3">
        <w:t xml:space="preserve"> verse au Titulaire </w:t>
      </w:r>
      <w:r>
        <w:t xml:space="preserve">une indemnité égale à la différence entre A et B : </w:t>
      </w:r>
    </w:p>
    <w:p w14:paraId="29206CFF"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4E2295">
        <w:rPr>
          <w:rFonts w:ascii="Arial" w:hAnsi="Arial" w:cs="Arial"/>
          <w:sz w:val="20"/>
          <w:szCs w:val="20"/>
        </w:rPr>
        <w:t xml:space="preserve">A est égal à la somme des éléments suivants : </w:t>
      </w:r>
    </w:p>
    <w:p w14:paraId="5C024DE6" w14:textId="77777777" w:rsidR="00387D64" w:rsidRPr="004E2295" w:rsidRDefault="00387D64"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4E2295">
        <w:rPr>
          <w:rFonts w:ascii="Arial" w:hAnsi="Arial" w:cs="Arial"/>
          <w:sz w:val="20"/>
          <w:szCs w:val="20"/>
        </w:rPr>
        <w:t>l</w:t>
      </w:r>
      <w:r w:rsidR="00797A2B" w:rsidRPr="00797A2B">
        <w:rPr>
          <w:rFonts w:ascii="Arial" w:hAnsi="Arial" w:cs="Arial"/>
          <w:sz w:val="20"/>
          <w:szCs w:val="20"/>
        </w:rPr>
        <w:t>a</w:t>
      </w:r>
      <w:proofErr w:type="gramEnd"/>
      <w:r w:rsidR="00797A2B" w:rsidRPr="00797A2B">
        <w:rPr>
          <w:rFonts w:ascii="Arial" w:hAnsi="Arial" w:cs="Arial"/>
          <w:sz w:val="20"/>
          <w:szCs w:val="20"/>
        </w:rPr>
        <w:t xml:space="preserve"> valeur contractuelle des travaux exécutés</w:t>
      </w:r>
      <w:r w:rsidR="00797A2B">
        <w:rPr>
          <w:rFonts w:ascii="Arial" w:hAnsi="Arial" w:cs="Arial"/>
          <w:sz w:val="20"/>
          <w:szCs w:val="20"/>
        </w:rPr>
        <w:t xml:space="preserve"> </w:t>
      </w:r>
      <w:r w:rsidRPr="004E2295">
        <w:rPr>
          <w:rFonts w:ascii="Arial" w:hAnsi="Arial" w:cs="Arial"/>
          <w:sz w:val="20"/>
          <w:szCs w:val="20"/>
        </w:rPr>
        <w:t xml:space="preserve">; </w:t>
      </w:r>
    </w:p>
    <w:p w14:paraId="5F735389" w14:textId="77777777" w:rsidR="00387D64" w:rsidRDefault="00387D64"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797A2B">
        <w:rPr>
          <w:rFonts w:ascii="Arial" w:hAnsi="Arial" w:cs="Arial"/>
          <w:sz w:val="20"/>
          <w:szCs w:val="20"/>
        </w:rPr>
        <w:t>le</w:t>
      </w:r>
      <w:proofErr w:type="gramEnd"/>
      <w:r w:rsidRPr="00797A2B">
        <w:rPr>
          <w:rFonts w:ascii="Arial" w:hAnsi="Arial" w:cs="Arial"/>
          <w:sz w:val="20"/>
          <w:szCs w:val="20"/>
        </w:rPr>
        <w:t xml:space="preserve"> montant des rachats ou locations résultant de l'application de l’Article </w:t>
      </w:r>
      <w:r w:rsidRPr="00797A2B">
        <w:rPr>
          <w:rFonts w:ascii="Arial" w:hAnsi="Arial" w:cs="Arial"/>
          <w:sz w:val="20"/>
          <w:szCs w:val="20"/>
        </w:rPr>
        <w:fldChar w:fldCharType="begin"/>
      </w:r>
      <w:r w:rsidRPr="00797A2B">
        <w:rPr>
          <w:rFonts w:ascii="Arial" w:hAnsi="Arial" w:cs="Arial"/>
          <w:sz w:val="20"/>
          <w:szCs w:val="20"/>
        </w:rPr>
        <w:instrText xml:space="preserve"> REF _Ref376530576 \n \h </w:instrText>
      </w:r>
      <w:r w:rsidRPr="00797A2B">
        <w:rPr>
          <w:rFonts w:ascii="Arial" w:hAnsi="Arial" w:cs="Arial"/>
          <w:sz w:val="20"/>
          <w:szCs w:val="20"/>
        </w:rPr>
      </w:r>
      <w:r w:rsidR="004E2295" w:rsidRPr="00797A2B">
        <w:rPr>
          <w:rFonts w:ascii="Arial" w:hAnsi="Arial" w:cs="Arial"/>
          <w:sz w:val="20"/>
          <w:szCs w:val="20"/>
        </w:rPr>
        <w:instrText xml:space="preserve"> \* MERGEFORMAT </w:instrText>
      </w:r>
      <w:r w:rsidRPr="00797A2B">
        <w:rPr>
          <w:rFonts w:ascii="Arial" w:hAnsi="Arial" w:cs="Arial"/>
          <w:sz w:val="20"/>
          <w:szCs w:val="20"/>
        </w:rPr>
        <w:fldChar w:fldCharType="separate"/>
      </w:r>
      <w:r w:rsidR="00407A2C">
        <w:rPr>
          <w:rFonts w:ascii="Arial" w:hAnsi="Arial" w:cs="Arial"/>
          <w:sz w:val="20"/>
          <w:szCs w:val="20"/>
        </w:rPr>
        <w:t>50.1</w:t>
      </w:r>
      <w:r w:rsidRPr="00797A2B">
        <w:rPr>
          <w:rFonts w:ascii="Arial" w:hAnsi="Arial" w:cs="Arial"/>
          <w:sz w:val="20"/>
          <w:szCs w:val="20"/>
        </w:rPr>
        <w:fldChar w:fldCharType="end"/>
      </w:r>
      <w:r w:rsidRPr="00797A2B">
        <w:rPr>
          <w:rFonts w:ascii="Arial" w:hAnsi="Arial" w:cs="Arial"/>
          <w:sz w:val="20"/>
          <w:szCs w:val="20"/>
        </w:rPr>
        <w:t> ;</w:t>
      </w:r>
    </w:p>
    <w:p w14:paraId="66588695" w14:textId="77777777" w:rsidR="00992826" w:rsidRPr="00797A2B" w:rsidRDefault="00992826"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992826">
        <w:rPr>
          <w:rFonts w:ascii="Arial" w:hAnsi="Arial" w:cs="Arial"/>
          <w:sz w:val="20"/>
          <w:szCs w:val="20"/>
        </w:rPr>
        <w:t>le</w:t>
      </w:r>
      <w:proofErr w:type="gramEnd"/>
      <w:r w:rsidRPr="00992826">
        <w:rPr>
          <w:rFonts w:ascii="Arial" w:hAnsi="Arial" w:cs="Arial"/>
          <w:sz w:val="20"/>
          <w:szCs w:val="20"/>
        </w:rPr>
        <w:t xml:space="preserve"> montant d’une indemnité de résiliation, obtenue en appliquant au montant initial hors taxes du marché, diminué du montant hors taxes non révisé des prestations reçues, un pourcentage de 5 %</w:t>
      </w:r>
      <w:r w:rsidRPr="00797A2B">
        <w:rPr>
          <w:rFonts w:ascii="Arial" w:hAnsi="Arial" w:cs="Arial"/>
          <w:sz w:val="20"/>
          <w:szCs w:val="20"/>
        </w:rPr>
        <w:t>).</w:t>
      </w:r>
    </w:p>
    <w:p w14:paraId="6D2FFDD5"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4E2295">
        <w:rPr>
          <w:rFonts w:ascii="Arial" w:hAnsi="Arial" w:cs="Arial"/>
          <w:sz w:val="20"/>
          <w:szCs w:val="20"/>
        </w:rPr>
        <w:t xml:space="preserve">B est la somme des éléments suivants </w:t>
      </w:r>
    </w:p>
    <w:p w14:paraId="6529D04F" w14:textId="77777777" w:rsidR="00C02675" w:rsidRPr="00C02675" w:rsidRDefault="00C02675" w:rsidP="00013039">
      <w:pPr>
        <w:pStyle w:val="Paragraphedeliste"/>
        <w:numPr>
          <w:ilvl w:val="1"/>
          <w:numId w:val="31"/>
        </w:numPr>
        <w:autoSpaceDE w:val="0"/>
        <w:autoSpaceDN w:val="0"/>
        <w:adjustRightInd w:val="0"/>
        <w:spacing w:before="120" w:after="120"/>
        <w:ind w:left="993"/>
        <w:contextualSpacing w:val="0"/>
        <w:jc w:val="both"/>
        <w:rPr>
          <w:rFonts w:ascii="Arial" w:hAnsi="Arial" w:cs="Arial"/>
          <w:sz w:val="20"/>
          <w:szCs w:val="20"/>
        </w:rPr>
      </w:pPr>
      <w:proofErr w:type="gramStart"/>
      <w:r w:rsidRPr="00C02675">
        <w:rPr>
          <w:rFonts w:ascii="Arial" w:hAnsi="Arial" w:cs="Arial"/>
          <w:sz w:val="20"/>
          <w:szCs w:val="20"/>
        </w:rPr>
        <w:t>le</w:t>
      </w:r>
      <w:proofErr w:type="gramEnd"/>
      <w:r w:rsidRPr="00C02675">
        <w:rPr>
          <w:rFonts w:ascii="Arial" w:hAnsi="Arial" w:cs="Arial"/>
          <w:sz w:val="20"/>
          <w:szCs w:val="20"/>
        </w:rPr>
        <w:t xml:space="preserve"> montant des sommes versées à titre d’avance et d’acompte ;</w:t>
      </w:r>
    </w:p>
    <w:p w14:paraId="10295153" w14:textId="77777777" w:rsidR="00C02675" w:rsidRPr="00C02675" w:rsidRDefault="00C02675" w:rsidP="00013039">
      <w:pPr>
        <w:pStyle w:val="Paragraphedeliste"/>
        <w:numPr>
          <w:ilvl w:val="1"/>
          <w:numId w:val="31"/>
        </w:numPr>
        <w:autoSpaceDE w:val="0"/>
        <w:autoSpaceDN w:val="0"/>
        <w:adjustRightInd w:val="0"/>
        <w:spacing w:before="120" w:after="120"/>
        <w:ind w:left="993"/>
        <w:contextualSpacing w:val="0"/>
        <w:jc w:val="both"/>
        <w:rPr>
          <w:rFonts w:ascii="Arial" w:hAnsi="Arial" w:cs="Arial"/>
          <w:sz w:val="20"/>
          <w:szCs w:val="20"/>
        </w:rPr>
      </w:pPr>
      <w:proofErr w:type="gramStart"/>
      <w:r w:rsidRPr="00C02675">
        <w:rPr>
          <w:rFonts w:ascii="Arial" w:hAnsi="Arial" w:cs="Arial"/>
          <w:sz w:val="20"/>
          <w:szCs w:val="20"/>
        </w:rPr>
        <w:t>la</w:t>
      </w:r>
      <w:proofErr w:type="gramEnd"/>
      <w:r w:rsidRPr="00C02675">
        <w:rPr>
          <w:rFonts w:ascii="Arial" w:hAnsi="Arial" w:cs="Arial"/>
          <w:sz w:val="20"/>
          <w:szCs w:val="20"/>
        </w:rPr>
        <w:t xml:space="preserve"> valeur, fixée par le marché et ses modifications éventuelles, des moyens confiés au titulaire que celui-ci ne peut restituer, ainsi que la valeur de reprise des moyens que le maître d’ouvrage cède à l’amiable au titulaire ;</w:t>
      </w:r>
    </w:p>
    <w:p w14:paraId="1C21A2D7" w14:textId="77777777" w:rsidR="00797A2B" w:rsidRDefault="00C02675" w:rsidP="00013039">
      <w:pPr>
        <w:pStyle w:val="Paragraphedeliste"/>
        <w:numPr>
          <w:ilvl w:val="1"/>
          <w:numId w:val="31"/>
        </w:numPr>
        <w:autoSpaceDE w:val="0"/>
        <w:autoSpaceDN w:val="0"/>
        <w:adjustRightInd w:val="0"/>
        <w:spacing w:before="120" w:after="120"/>
        <w:ind w:left="993"/>
        <w:contextualSpacing w:val="0"/>
        <w:jc w:val="both"/>
        <w:rPr>
          <w:rFonts w:ascii="Arial" w:hAnsi="Arial" w:cs="Arial"/>
          <w:sz w:val="20"/>
          <w:szCs w:val="20"/>
        </w:rPr>
      </w:pPr>
      <w:proofErr w:type="gramStart"/>
      <w:r w:rsidRPr="00C02675">
        <w:rPr>
          <w:rFonts w:ascii="Arial" w:hAnsi="Arial" w:cs="Arial"/>
          <w:sz w:val="20"/>
          <w:szCs w:val="20"/>
        </w:rPr>
        <w:t>le</w:t>
      </w:r>
      <w:proofErr w:type="gramEnd"/>
      <w:r w:rsidRPr="00C02675">
        <w:rPr>
          <w:rFonts w:ascii="Arial" w:hAnsi="Arial" w:cs="Arial"/>
          <w:sz w:val="20"/>
          <w:szCs w:val="20"/>
        </w:rPr>
        <w:t xml:space="preserve"> montant des pénalités</w:t>
      </w:r>
      <w:r>
        <w:rPr>
          <w:rFonts w:ascii="Arial" w:hAnsi="Arial" w:cs="Arial"/>
          <w:sz w:val="20"/>
          <w:szCs w:val="20"/>
        </w:rPr>
        <w:t xml:space="preserve"> y compris celles </w:t>
      </w:r>
      <w:r w:rsidRPr="004E2295">
        <w:rPr>
          <w:rFonts w:ascii="Arial" w:hAnsi="Arial" w:cs="Arial"/>
          <w:sz w:val="20"/>
          <w:szCs w:val="20"/>
        </w:rPr>
        <w:t>dues et non encore payées</w:t>
      </w:r>
      <w:r w:rsidRPr="00C02675">
        <w:rPr>
          <w:rFonts w:ascii="Arial" w:hAnsi="Arial" w:cs="Arial"/>
          <w:sz w:val="20"/>
          <w:szCs w:val="20"/>
        </w:rPr>
        <w:t xml:space="preserve"> ;</w:t>
      </w:r>
    </w:p>
    <w:p w14:paraId="5170C2BC" w14:textId="77777777" w:rsidR="00387D64" w:rsidRPr="00797A2B" w:rsidRDefault="00C02675" w:rsidP="00013039">
      <w:pPr>
        <w:pStyle w:val="Paragraphedeliste"/>
        <w:numPr>
          <w:ilvl w:val="1"/>
          <w:numId w:val="31"/>
        </w:numPr>
        <w:autoSpaceDE w:val="0"/>
        <w:autoSpaceDN w:val="0"/>
        <w:adjustRightInd w:val="0"/>
        <w:spacing w:before="120" w:after="120"/>
        <w:ind w:left="993"/>
        <w:contextualSpacing w:val="0"/>
        <w:jc w:val="both"/>
        <w:rPr>
          <w:rFonts w:ascii="Arial" w:hAnsi="Arial" w:cs="Arial"/>
          <w:sz w:val="20"/>
          <w:szCs w:val="20"/>
        </w:rPr>
      </w:pPr>
      <w:proofErr w:type="gramStart"/>
      <w:r w:rsidRPr="00797A2B">
        <w:rPr>
          <w:rFonts w:ascii="Arial" w:hAnsi="Arial" w:cs="Arial"/>
          <w:sz w:val="20"/>
          <w:szCs w:val="20"/>
        </w:rPr>
        <w:t>le</w:t>
      </w:r>
      <w:proofErr w:type="gramEnd"/>
      <w:r w:rsidRPr="00797A2B">
        <w:rPr>
          <w:rFonts w:ascii="Arial" w:hAnsi="Arial" w:cs="Arial"/>
          <w:sz w:val="20"/>
          <w:szCs w:val="20"/>
        </w:rPr>
        <w:t xml:space="preserve"> cas échéant, le supplément des dépenses résultant de la passation d’un marché aux frais et risques du titulaire.</w:t>
      </w:r>
      <w:r w:rsidR="00387D64" w:rsidRPr="00797A2B">
        <w:rPr>
          <w:rFonts w:ascii="Arial" w:hAnsi="Arial" w:cs="Arial"/>
          <w:sz w:val="20"/>
          <w:szCs w:val="20"/>
        </w:rPr>
        <w:t xml:space="preserve"> </w:t>
      </w:r>
    </w:p>
    <w:p w14:paraId="6DEB7BB6" w14:textId="77777777" w:rsidR="00387D64" w:rsidRPr="004E2295" w:rsidRDefault="00387D64" w:rsidP="00013039">
      <w:pPr>
        <w:pStyle w:val="Paragraphedeliste"/>
        <w:numPr>
          <w:ilvl w:val="1"/>
          <w:numId w:val="31"/>
        </w:numPr>
        <w:autoSpaceDE w:val="0"/>
        <w:autoSpaceDN w:val="0"/>
        <w:adjustRightInd w:val="0"/>
        <w:spacing w:before="120" w:after="120"/>
        <w:ind w:left="993"/>
        <w:contextualSpacing w:val="0"/>
        <w:jc w:val="both"/>
        <w:rPr>
          <w:rFonts w:ascii="Arial" w:hAnsi="Arial" w:cs="Arial"/>
          <w:sz w:val="20"/>
          <w:szCs w:val="20"/>
        </w:rPr>
      </w:pPr>
      <w:proofErr w:type="gramStart"/>
      <w:r w:rsidRPr="004E2295">
        <w:rPr>
          <w:rFonts w:ascii="Arial" w:hAnsi="Arial" w:cs="Arial"/>
          <w:sz w:val="20"/>
          <w:szCs w:val="20"/>
        </w:rPr>
        <w:t>une</w:t>
      </w:r>
      <w:proofErr w:type="gramEnd"/>
      <w:r w:rsidRPr="004E2295">
        <w:rPr>
          <w:rFonts w:ascii="Arial" w:hAnsi="Arial" w:cs="Arial"/>
          <w:sz w:val="20"/>
          <w:szCs w:val="20"/>
        </w:rPr>
        <w:t xml:space="preserve"> somme forfaitaire égale à 5 % du Prix des Travaux non encore payé correspondant à l’indemnisation du préjudice subi par l’Université de Lyon. </w:t>
      </w:r>
    </w:p>
    <w:p w14:paraId="7DF5F803" w14:textId="77777777" w:rsidR="00387D64" w:rsidRPr="00C433E3" w:rsidRDefault="00387D64" w:rsidP="004E2295">
      <w:pPr>
        <w:pStyle w:val="Texte2"/>
        <w:ind w:left="0"/>
      </w:pPr>
      <w:bookmarkStart w:id="852" w:name="_DV_M1396"/>
      <w:bookmarkStart w:id="853" w:name="_DV_M1397"/>
      <w:bookmarkStart w:id="854" w:name="_DV_M1398"/>
      <w:bookmarkStart w:id="855" w:name="_DV_M1401"/>
      <w:bookmarkEnd w:id="852"/>
      <w:bookmarkEnd w:id="853"/>
      <w:bookmarkEnd w:id="854"/>
      <w:bookmarkEnd w:id="855"/>
      <w:r>
        <w:lastRenderedPageBreak/>
        <w:t xml:space="preserve">Le Titulaire doit </w:t>
      </w:r>
      <w:r w:rsidRPr="00C433E3">
        <w:t xml:space="preserve">présenter une demande écrite, dûment justifiée, dans le délai </w:t>
      </w:r>
      <w:r w:rsidR="00D91C06">
        <w:t>d’</w:t>
      </w:r>
      <w:r>
        <w:t>un</w:t>
      </w:r>
      <w:r w:rsidRPr="00C433E3">
        <w:t xml:space="preserve"> mois </w:t>
      </w:r>
      <w:r>
        <w:t xml:space="preserve">à </w:t>
      </w:r>
      <w:r w:rsidRPr="00C433E3">
        <w:t>compt</w:t>
      </w:r>
      <w:r>
        <w:t>er</w:t>
      </w:r>
      <w:r w:rsidRPr="00C433E3">
        <w:t xml:space="preserve"> de la notification de la décision de résiliation récapitulant le montant de l’indemnité que l’</w:t>
      </w:r>
      <w:r>
        <w:t>Université de Lyon</w:t>
      </w:r>
      <w:r w:rsidRPr="00C433E3">
        <w:t xml:space="preserve"> doit lui verser.</w:t>
      </w:r>
    </w:p>
    <w:p w14:paraId="603897E1" w14:textId="77777777" w:rsidR="00387D64" w:rsidRDefault="00387D64" w:rsidP="00387D64">
      <w:bookmarkStart w:id="856" w:name="_DV_M1409"/>
      <w:bookmarkStart w:id="857" w:name="_Toc148776367"/>
      <w:bookmarkEnd w:id="856"/>
      <w:r w:rsidRPr="00FF61F1">
        <w:t xml:space="preserve">L’indemnité de résiliation due au titre du présent Article sera versée au Titulaire, si elle est positive, ou </w:t>
      </w:r>
      <w:r>
        <w:t>à l’Université de Lyon</w:t>
      </w:r>
      <w:r w:rsidRPr="00FF61F1">
        <w:t>, si elle est négative</w:t>
      </w:r>
      <w:r>
        <w:t>,</w:t>
      </w:r>
      <w:r w:rsidRPr="00935217">
        <w:t xml:space="preserve"> </w:t>
      </w:r>
      <w:r w:rsidRPr="00046A0E">
        <w:t xml:space="preserve">au plus tard </w:t>
      </w:r>
      <w:r>
        <w:t>trente jours</w:t>
      </w:r>
      <w:r w:rsidRPr="00046A0E">
        <w:t xml:space="preserve"> </w:t>
      </w:r>
      <w:r>
        <w:t>à compter de la réception de la demande écrite du Titulaire prévue au précédent alinéa</w:t>
      </w:r>
      <w:r w:rsidRPr="00046A0E">
        <w:t xml:space="preserve">. En cas de retard dans la date de paiement, </w:t>
      </w:r>
      <w:r>
        <w:t xml:space="preserve">le montant de l’indemnité sera majoré </w:t>
      </w:r>
      <w:r w:rsidRPr="001E5A3C">
        <w:t>des intérêts moratoires calculés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à partir du jour suivant l'expiration des délais susvisés, jusqu'à la date de versement</w:t>
      </w:r>
      <w:r>
        <w:t xml:space="preserve">. </w:t>
      </w:r>
    </w:p>
    <w:p w14:paraId="76277843" w14:textId="77777777" w:rsidR="00387D64" w:rsidRPr="00C65AC6" w:rsidRDefault="00387D64" w:rsidP="004E2295">
      <w:pPr>
        <w:pStyle w:val="Titre"/>
      </w:pPr>
      <w:bookmarkStart w:id="858" w:name="_Ref191746047"/>
      <w:bookmarkStart w:id="859" w:name="_Ref191746057"/>
      <w:bookmarkStart w:id="860" w:name="_Ref191746262"/>
      <w:bookmarkStart w:id="861" w:name="_Toc191748193"/>
      <w:bookmarkStart w:id="862" w:name="_Toc193795533"/>
      <w:bookmarkStart w:id="863" w:name="_Toc231310977"/>
      <w:bookmarkStart w:id="864" w:name="_Toc232398967"/>
      <w:bookmarkStart w:id="865" w:name="_Toc323287523"/>
      <w:bookmarkStart w:id="866" w:name="_Toc324779677"/>
      <w:bookmarkStart w:id="867" w:name="_Toc390789353"/>
      <w:bookmarkStart w:id="868" w:name="_Toc391390393"/>
      <w:bookmarkStart w:id="869" w:name="_Toc391390571"/>
      <w:bookmarkStart w:id="870" w:name="_Toc219733239"/>
      <w:bookmarkEnd w:id="857"/>
      <w:r w:rsidRPr="00C65AC6">
        <w:t>Résiliation anticipée pour motif d’intérêt général</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633DA743" w14:textId="77777777" w:rsidR="00387D64" w:rsidRPr="00FF61F1" w:rsidRDefault="00387D64" w:rsidP="004E2295">
      <w:r w:rsidRPr="004177D7">
        <w:t xml:space="preserve">La résiliation anticipée du </w:t>
      </w:r>
      <w:r w:rsidRPr="004E2295">
        <w:t xml:space="preserve">Marché </w:t>
      </w:r>
      <w:r w:rsidRPr="00FF61F1">
        <w:t>pour motif d’inté</w:t>
      </w:r>
      <w:r>
        <w:t>rêt général est prononcée par l’Université de Lyon</w:t>
      </w:r>
      <w:r w:rsidRPr="00FF61F1">
        <w:t xml:space="preserve"> dans les conditions ci-après.</w:t>
      </w:r>
    </w:p>
    <w:p w14:paraId="4F46982B" w14:textId="77777777" w:rsidR="00387D64" w:rsidRPr="00FF61F1" w:rsidRDefault="00387D64" w:rsidP="00387D64">
      <w:r w:rsidRPr="00FF61F1">
        <w:t xml:space="preserve">La résiliation doit être précédée d’un préavis notifié au </w:t>
      </w:r>
      <w:r w:rsidRPr="00FF61F1">
        <w:rPr>
          <w:bCs/>
        </w:rPr>
        <w:t>Titulaire</w:t>
      </w:r>
      <w:r w:rsidRPr="00FF61F1">
        <w:t xml:space="preserve"> par lettre recommandée avec demande d’accusé de réception dans un délai d’au moins </w:t>
      </w:r>
      <w:r>
        <w:t>3</w:t>
      </w:r>
      <w:r w:rsidRPr="00FF61F1">
        <w:t xml:space="preserve"> (</w:t>
      </w:r>
      <w:r>
        <w:t>trois</w:t>
      </w:r>
      <w:r w:rsidRPr="00FF61F1">
        <w:t xml:space="preserve">) mois avant sa prise d’effet. </w:t>
      </w:r>
    </w:p>
    <w:p w14:paraId="624899DD" w14:textId="77777777" w:rsidR="00387D64" w:rsidRDefault="00387D64" w:rsidP="00387D64">
      <w:r>
        <w:t>Si l’Université de Lyon</w:t>
      </w:r>
      <w:r w:rsidRPr="00FF61F1">
        <w:t xml:space="preserve"> prononce la résiliation du </w:t>
      </w:r>
      <w:r>
        <w:t>Marché</w:t>
      </w:r>
      <w:r w:rsidRPr="00FF61F1">
        <w:t xml:space="preserve"> pour motif d’intérêt général, le Titulaire a droit à une indemnité </w:t>
      </w:r>
      <w:r>
        <w:t>égale à la différence entre A et B :</w:t>
      </w:r>
    </w:p>
    <w:p w14:paraId="164390E0"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4E2295">
        <w:rPr>
          <w:rFonts w:ascii="Arial" w:hAnsi="Arial" w:cs="Arial"/>
          <w:sz w:val="20"/>
          <w:szCs w:val="20"/>
        </w:rPr>
        <w:t xml:space="preserve">A est égal à la somme des éléments suivants : </w:t>
      </w:r>
    </w:p>
    <w:p w14:paraId="39198FD5" w14:textId="77777777" w:rsidR="00392DC9" w:rsidRPr="004E2295"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4E2295">
        <w:rPr>
          <w:rFonts w:ascii="Arial" w:hAnsi="Arial" w:cs="Arial"/>
          <w:sz w:val="20"/>
          <w:szCs w:val="20"/>
        </w:rPr>
        <w:t>l</w:t>
      </w:r>
      <w:r w:rsidRPr="00797A2B">
        <w:rPr>
          <w:rFonts w:ascii="Arial" w:hAnsi="Arial" w:cs="Arial"/>
          <w:sz w:val="20"/>
          <w:szCs w:val="20"/>
        </w:rPr>
        <w:t>a</w:t>
      </w:r>
      <w:proofErr w:type="gramEnd"/>
      <w:r w:rsidRPr="00797A2B">
        <w:rPr>
          <w:rFonts w:ascii="Arial" w:hAnsi="Arial" w:cs="Arial"/>
          <w:sz w:val="20"/>
          <w:szCs w:val="20"/>
        </w:rPr>
        <w:t xml:space="preserve"> valeur contractuelle des travaux exécutés</w:t>
      </w:r>
      <w:r>
        <w:rPr>
          <w:rFonts w:ascii="Arial" w:hAnsi="Arial" w:cs="Arial"/>
          <w:sz w:val="20"/>
          <w:szCs w:val="20"/>
        </w:rPr>
        <w:t xml:space="preserve"> </w:t>
      </w:r>
      <w:r w:rsidRPr="004E2295">
        <w:rPr>
          <w:rFonts w:ascii="Arial" w:hAnsi="Arial" w:cs="Arial"/>
          <w:sz w:val="20"/>
          <w:szCs w:val="20"/>
        </w:rPr>
        <w:t xml:space="preserve">; </w:t>
      </w:r>
    </w:p>
    <w:p w14:paraId="24AFA989" w14:textId="77777777" w:rsidR="00392DC9"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797A2B">
        <w:rPr>
          <w:rFonts w:ascii="Arial" w:hAnsi="Arial" w:cs="Arial"/>
          <w:sz w:val="20"/>
          <w:szCs w:val="20"/>
        </w:rPr>
        <w:t>le</w:t>
      </w:r>
      <w:proofErr w:type="gramEnd"/>
      <w:r w:rsidRPr="00797A2B">
        <w:rPr>
          <w:rFonts w:ascii="Arial" w:hAnsi="Arial" w:cs="Arial"/>
          <w:sz w:val="20"/>
          <w:szCs w:val="20"/>
        </w:rPr>
        <w:t xml:space="preserve"> montant des rachats ou locations résultant de l'application de l’Article </w:t>
      </w:r>
      <w:r w:rsidRPr="00797A2B">
        <w:rPr>
          <w:rFonts w:ascii="Arial" w:hAnsi="Arial" w:cs="Arial"/>
          <w:sz w:val="20"/>
          <w:szCs w:val="20"/>
        </w:rPr>
        <w:fldChar w:fldCharType="begin"/>
      </w:r>
      <w:r w:rsidRPr="00797A2B">
        <w:rPr>
          <w:rFonts w:ascii="Arial" w:hAnsi="Arial" w:cs="Arial"/>
          <w:sz w:val="20"/>
          <w:szCs w:val="20"/>
        </w:rPr>
        <w:instrText xml:space="preserve"> REF _Ref376530576 \n \h </w:instrText>
      </w:r>
      <w:r w:rsidRPr="00797A2B">
        <w:rPr>
          <w:rFonts w:ascii="Arial" w:hAnsi="Arial" w:cs="Arial"/>
          <w:sz w:val="20"/>
          <w:szCs w:val="20"/>
        </w:rPr>
      </w:r>
      <w:r w:rsidRPr="00797A2B">
        <w:rPr>
          <w:rFonts w:ascii="Arial" w:hAnsi="Arial" w:cs="Arial"/>
          <w:sz w:val="20"/>
          <w:szCs w:val="20"/>
        </w:rPr>
        <w:instrText xml:space="preserve"> \* MERGEFORMAT </w:instrText>
      </w:r>
      <w:r w:rsidRPr="00797A2B">
        <w:rPr>
          <w:rFonts w:ascii="Arial" w:hAnsi="Arial" w:cs="Arial"/>
          <w:sz w:val="20"/>
          <w:szCs w:val="20"/>
        </w:rPr>
        <w:fldChar w:fldCharType="separate"/>
      </w:r>
      <w:r w:rsidR="00407A2C">
        <w:rPr>
          <w:rFonts w:ascii="Arial" w:hAnsi="Arial" w:cs="Arial"/>
          <w:sz w:val="20"/>
          <w:szCs w:val="20"/>
        </w:rPr>
        <w:t>50.1</w:t>
      </w:r>
      <w:r w:rsidRPr="00797A2B">
        <w:rPr>
          <w:rFonts w:ascii="Arial" w:hAnsi="Arial" w:cs="Arial"/>
          <w:sz w:val="20"/>
          <w:szCs w:val="20"/>
        </w:rPr>
        <w:fldChar w:fldCharType="end"/>
      </w:r>
      <w:r w:rsidRPr="00797A2B">
        <w:rPr>
          <w:rFonts w:ascii="Arial" w:hAnsi="Arial" w:cs="Arial"/>
          <w:sz w:val="20"/>
          <w:szCs w:val="20"/>
        </w:rPr>
        <w:t> ;</w:t>
      </w:r>
    </w:p>
    <w:p w14:paraId="0207A75E" w14:textId="77777777" w:rsidR="00392DC9" w:rsidRPr="00797A2B" w:rsidRDefault="00992826"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992826">
        <w:rPr>
          <w:rFonts w:ascii="Arial" w:hAnsi="Arial" w:cs="Arial"/>
          <w:sz w:val="20"/>
          <w:szCs w:val="20"/>
        </w:rPr>
        <w:t>le</w:t>
      </w:r>
      <w:proofErr w:type="gramEnd"/>
      <w:r w:rsidRPr="00992826">
        <w:rPr>
          <w:rFonts w:ascii="Arial" w:hAnsi="Arial" w:cs="Arial"/>
          <w:sz w:val="20"/>
          <w:szCs w:val="20"/>
        </w:rPr>
        <w:t xml:space="preserve"> montant d’une indemnité de résiliation, obtenue en appliquant au montant initial hors taxes du marché, diminué du montant hors taxes non révisé des prestations reçues, un pourcentage de 5 %</w:t>
      </w:r>
      <w:r w:rsidR="00392DC9" w:rsidRPr="00797A2B">
        <w:rPr>
          <w:rFonts w:ascii="Arial" w:hAnsi="Arial" w:cs="Arial"/>
          <w:sz w:val="20"/>
          <w:szCs w:val="20"/>
        </w:rPr>
        <w:t>).</w:t>
      </w:r>
    </w:p>
    <w:p w14:paraId="7AAC7645" w14:textId="77777777" w:rsidR="00387D64" w:rsidRPr="004E229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4E2295">
        <w:rPr>
          <w:rFonts w:ascii="Arial" w:hAnsi="Arial" w:cs="Arial"/>
          <w:sz w:val="20"/>
          <w:szCs w:val="20"/>
        </w:rPr>
        <w:t xml:space="preserve">B est la somme des éléments suivants </w:t>
      </w:r>
    </w:p>
    <w:p w14:paraId="45422CF4" w14:textId="77777777" w:rsidR="00392DC9" w:rsidRPr="00C02675"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C02675">
        <w:rPr>
          <w:rFonts w:ascii="Arial" w:hAnsi="Arial" w:cs="Arial"/>
          <w:sz w:val="20"/>
          <w:szCs w:val="20"/>
        </w:rPr>
        <w:t>le</w:t>
      </w:r>
      <w:proofErr w:type="gramEnd"/>
      <w:r w:rsidRPr="00C02675">
        <w:rPr>
          <w:rFonts w:ascii="Arial" w:hAnsi="Arial" w:cs="Arial"/>
          <w:sz w:val="20"/>
          <w:szCs w:val="20"/>
        </w:rPr>
        <w:t xml:space="preserve"> montant des sommes versées à titre d’avance et d’acompte ;</w:t>
      </w:r>
    </w:p>
    <w:p w14:paraId="16C36F2D" w14:textId="77777777" w:rsidR="00392DC9" w:rsidRPr="00C02675"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C02675">
        <w:rPr>
          <w:rFonts w:ascii="Arial" w:hAnsi="Arial" w:cs="Arial"/>
          <w:sz w:val="20"/>
          <w:szCs w:val="20"/>
        </w:rPr>
        <w:t>la</w:t>
      </w:r>
      <w:proofErr w:type="gramEnd"/>
      <w:r w:rsidRPr="00C02675">
        <w:rPr>
          <w:rFonts w:ascii="Arial" w:hAnsi="Arial" w:cs="Arial"/>
          <w:sz w:val="20"/>
          <w:szCs w:val="20"/>
        </w:rPr>
        <w:t xml:space="preserve"> valeur, fixée par le marché et ses modifications éventuelles, des moyens confiés au titulaire que celui-ci ne peut restituer, ainsi que la valeur de reprise des moyens que le maître d’ouvrage cède à l’amiable au titulaire ;</w:t>
      </w:r>
    </w:p>
    <w:p w14:paraId="628CBF5A" w14:textId="77777777" w:rsidR="00392DC9"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C02675">
        <w:rPr>
          <w:rFonts w:ascii="Arial" w:hAnsi="Arial" w:cs="Arial"/>
          <w:sz w:val="20"/>
          <w:szCs w:val="20"/>
        </w:rPr>
        <w:t>le</w:t>
      </w:r>
      <w:proofErr w:type="gramEnd"/>
      <w:r w:rsidRPr="00C02675">
        <w:rPr>
          <w:rFonts w:ascii="Arial" w:hAnsi="Arial" w:cs="Arial"/>
          <w:sz w:val="20"/>
          <w:szCs w:val="20"/>
        </w:rPr>
        <w:t xml:space="preserve"> montant des pénalités</w:t>
      </w:r>
      <w:r>
        <w:rPr>
          <w:rFonts w:ascii="Arial" w:hAnsi="Arial" w:cs="Arial"/>
          <w:sz w:val="20"/>
          <w:szCs w:val="20"/>
        </w:rPr>
        <w:t xml:space="preserve"> y compris celles </w:t>
      </w:r>
      <w:r w:rsidRPr="004E2295">
        <w:rPr>
          <w:rFonts w:ascii="Arial" w:hAnsi="Arial" w:cs="Arial"/>
          <w:sz w:val="20"/>
          <w:szCs w:val="20"/>
        </w:rPr>
        <w:t>dues et non encore payées</w:t>
      </w:r>
      <w:r w:rsidRPr="00C02675">
        <w:rPr>
          <w:rFonts w:ascii="Arial" w:hAnsi="Arial" w:cs="Arial"/>
          <w:sz w:val="20"/>
          <w:szCs w:val="20"/>
        </w:rPr>
        <w:t xml:space="preserve"> ;</w:t>
      </w:r>
    </w:p>
    <w:p w14:paraId="4C95CDC4" w14:textId="77777777" w:rsidR="00392DC9" w:rsidRPr="00797A2B" w:rsidRDefault="00392DC9" w:rsidP="00013039">
      <w:pPr>
        <w:pStyle w:val="Paragraphedeliste"/>
        <w:numPr>
          <w:ilvl w:val="1"/>
          <w:numId w:val="31"/>
        </w:numPr>
        <w:autoSpaceDE w:val="0"/>
        <w:autoSpaceDN w:val="0"/>
        <w:adjustRightInd w:val="0"/>
        <w:spacing w:before="120" w:after="120"/>
        <w:ind w:left="993"/>
        <w:contextualSpacing w:val="0"/>
        <w:rPr>
          <w:rFonts w:ascii="Arial" w:hAnsi="Arial" w:cs="Arial"/>
          <w:sz w:val="20"/>
          <w:szCs w:val="20"/>
        </w:rPr>
      </w:pPr>
      <w:proofErr w:type="gramStart"/>
      <w:r w:rsidRPr="00797A2B">
        <w:rPr>
          <w:rFonts w:ascii="Arial" w:hAnsi="Arial" w:cs="Arial"/>
          <w:sz w:val="20"/>
          <w:szCs w:val="20"/>
        </w:rPr>
        <w:t>le</w:t>
      </w:r>
      <w:proofErr w:type="gramEnd"/>
      <w:r w:rsidRPr="00797A2B">
        <w:rPr>
          <w:rFonts w:ascii="Arial" w:hAnsi="Arial" w:cs="Arial"/>
          <w:sz w:val="20"/>
          <w:szCs w:val="20"/>
        </w:rPr>
        <w:t xml:space="preserve"> cas échéant, le supplément des dépenses résultant de la passation d’un marché aux frais et risques du titulaire. </w:t>
      </w:r>
    </w:p>
    <w:p w14:paraId="2A03AB86" w14:textId="77777777" w:rsidR="00387D64" w:rsidRPr="00C433E3" w:rsidRDefault="00387D64" w:rsidP="004E2295">
      <w:pPr>
        <w:pStyle w:val="Texte2"/>
        <w:ind w:left="0"/>
      </w:pPr>
      <w:r>
        <w:t xml:space="preserve">Le Titulaire doit </w:t>
      </w:r>
      <w:r w:rsidRPr="00C433E3">
        <w:t xml:space="preserve">présenter une demande écrite, dûment justifiée, dans le délai de deux mois </w:t>
      </w:r>
      <w:r>
        <w:t xml:space="preserve">à </w:t>
      </w:r>
      <w:r w:rsidRPr="00C433E3">
        <w:t>compt</w:t>
      </w:r>
      <w:r>
        <w:t>er</w:t>
      </w:r>
      <w:r w:rsidRPr="00C433E3">
        <w:t xml:space="preserve"> de la notification de la décision de résiliation récapitulant le montant de l’indemnité que l’</w:t>
      </w:r>
      <w:r>
        <w:t>Université de Lyon</w:t>
      </w:r>
      <w:r w:rsidRPr="00C433E3">
        <w:t xml:space="preserve"> doit lui verser.</w:t>
      </w:r>
    </w:p>
    <w:p w14:paraId="69D80CEB" w14:textId="77777777" w:rsidR="00387D64" w:rsidRPr="00A34478" w:rsidRDefault="00387D64" w:rsidP="004E2295">
      <w:pPr>
        <w:pStyle w:val="Texte2"/>
        <w:ind w:left="0"/>
      </w:pPr>
      <w:bookmarkStart w:id="871" w:name="_DV_M1439"/>
      <w:bookmarkEnd w:id="871"/>
      <w:r w:rsidRPr="00FF61F1">
        <w:t xml:space="preserve">L’indemnité de résiliation due au titre du présent Article sera versée au Titulaire au plus tard </w:t>
      </w:r>
      <w:r>
        <w:t>30 jours</w:t>
      </w:r>
      <w:r w:rsidRPr="00FF61F1">
        <w:t xml:space="preserve"> après la </w:t>
      </w:r>
      <w:r>
        <w:t xml:space="preserve">réception par l’Université de Lyon de la demande d’indemnisation présentée par le Titulaire. </w:t>
      </w:r>
      <w:r w:rsidRPr="00046A0E">
        <w:t xml:space="preserve">En cas de retard dans la date de paiement, </w:t>
      </w:r>
      <w:r>
        <w:t xml:space="preserve">le montant de l’indemnité sera majoré </w:t>
      </w:r>
      <w:r w:rsidRPr="001E5A3C">
        <w:t>des intérêts moratoires calculés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à partir du jour suivant l'expiration des délais susvisés, jusqu'à la date de versement</w:t>
      </w:r>
      <w:r>
        <w:t>.</w:t>
      </w:r>
    </w:p>
    <w:p w14:paraId="20747A06" w14:textId="77777777" w:rsidR="00387D64" w:rsidRPr="00C65AC6" w:rsidRDefault="00387D64" w:rsidP="004E2295">
      <w:pPr>
        <w:pStyle w:val="Titre"/>
      </w:pPr>
      <w:bookmarkStart w:id="872" w:name="_Toc191748194"/>
      <w:bookmarkStart w:id="873" w:name="_Ref193120334"/>
      <w:bookmarkStart w:id="874" w:name="_Ref193191539"/>
      <w:bookmarkStart w:id="875" w:name="_Ref193191563"/>
      <w:bookmarkStart w:id="876" w:name="_Ref193192962"/>
      <w:bookmarkStart w:id="877" w:name="_Ref193193141"/>
      <w:bookmarkStart w:id="878" w:name="_Toc193795534"/>
      <w:bookmarkStart w:id="879" w:name="_Ref221868600"/>
      <w:bookmarkStart w:id="880" w:name="_Ref221870368"/>
      <w:bookmarkStart w:id="881" w:name="_Ref221937089"/>
      <w:bookmarkStart w:id="882" w:name="_Ref221937563"/>
      <w:bookmarkStart w:id="883" w:name="_Ref221946342"/>
      <w:bookmarkStart w:id="884" w:name="_Ref230585588"/>
      <w:bookmarkStart w:id="885" w:name="_Ref230586676"/>
      <w:bookmarkStart w:id="886" w:name="_Toc231310978"/>
      <w:bookmarkStart w:id="887" w:name="_Toc232398968"/>
      <w:bookmarkStart w:id="888" w:name="_Ref262223843"/>
      <w:bookmarkStart w:id="889" w:name="_Ref263099034"/>
      <w:bookmarkStart w:id="890" w:name="_Ref286334900"/>
      <w:bookmarkStart w:id="891" w:name="_Ref286334946"/>
      <w:bookmarkStart w:id="892" w:name="_Toc323287524"/>
      <w:bookmarkStart w:id="893" w:name="_Toc324779678"/>
      <w:bookmarkStart w:id="894" w:name="_Ref326317836"/>
      <w:bookmarkStart w:id="895" w:name="_Ref345422853"/>
      <w:bookmarkStart w:id="896" w:name="_Ref376530600"/>
      <w:bookmarkStart w:id="897" w:name="_Toc390789354"/>
      <w:bookmarkStart w:id="898" w:name="_Toc391390394"/>
      <w:bookmarkStart w:id="899" w:name="_Toc391390572"/>
      <w:bookmarkStart w:id="900" w:name="_Ref167716764"/>
      <w:bookmarkStart w:id="901" w:name="_Toc219733240"/>
      <w:r w:rsidRPr="00C65AC6">
        <w:t>Résiliation anticipée pour Force Majeure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F7A0C2D" w14:textId="77777777" w:rsidR="00387D64" w:rsidRPr="00FF61F1" w:rsidRDefault="00387D64" w:rsidP="00387D64">
      <w:r w:rsidRPr="004177D7">
        <w:t xml:space="preserve">En cas de </w:t>
      </w:r>
      <w:r w:rsidRPr="00FF61F1">
        <w:t xml:space="preserve">résiliation du </w:t>
      </w:r>
      <w:r>
        <w:rPr>
          <w:bCs/>
        </w:rPr>
        <w:t>Marché</w:t>
      </w:r>
      <w:r w:rsidRPr="00FF61F1">
        <w:t xml:space="preserve"> consécutif à un événement de </w:t>
      </w:r>
      <w:r w:rsidRPr="00FF61F1">
        <w:rPr>
          <w:bCs/>
        </w:rPr>
        <w:t>Force Majeure</w:t>
      </w:r>
      <w:r w:rsidRPr="00FF61F1">
        <w:t xml:space="preserve">, le </w:t>
      </w:r>
      <w:r w:rsidRPr="00FF61F1">
        <w:rPr>
          <w:bCs/>
        </w:rPr>
        <w:t>Titulaire</w:t>
      </w:r>
      <w:r w:rsidRPr="00FF61F1">
        <w:t xml:space="preserve"> percevra </w:t>
      </w:r>
      <w:r>
        <w:t>de l’Université de Lyon</w:t>
      </w:r>
      <w:r w:rsidRPr="00FF61F1">
        <w:rPr>
          <w:bCs/>
        </w:rPr>
        <w:t xml:space="preserve"> </w:t>
      </w:r>
      <w:r w:rsidRPr="00FF61F1">
        <w:t xml:space="preserve">une indemnité calculée comme </w:t>
      </w:r>
      <w:r w:rsidR="00AB455E">
        <w:t>indiqué</w:t>
      </w:r>
      <w:r w:rsidRPr="00FF61F1">
        <w:t xml:space="preserve"> à </w:t>
      </w:r>
      <w:r w:rsidRPr="00FF61F1">
        <w:rPr>
          <w:bCs/>
        </w:rPr>
        <w:t>l’</w:t>
      </w:r>
      <w:r>
        <w:fldChar w:fldCharType="begin"/>
      </w:r>
      <w:r>
        <w:instrText xml:space="preserve"> REF _Ref191746047 \n \h  \* MERGEFORMAT </w:instrText>
      </w:r>
      <w:r>
        <w:fldChar w:fldCharType="separate"/>
      </w:r>
      <w:r w:rsidR="00407A2C" w:rsidRPr="00407A2C">
        <w:rPr>
          <w:bCs/>
        </w:rPr>
        <w:t xml:space="preserve">ARTICLE </w:t>
      </w:r>
      <w:r w:rsidR="00407A2C">
        <w:t>48</w:t>
      </w:r>
      <w:r>
        <w:fldChar w:fldCharType="end"/>
      </w:r>
      <w:r w:rsidRPr="00FF61F1">
        <w:rPr>
          <w:rFonts w:ascii="Courier New" w:hAnsi="Courier New" w:cs="Courier New"/>
          <w:bCs/>
        </w:rPr>
        <w:t xml:space="preserve"> </w:t>
      </w:r>
      <w:r>
        <w:rPr>
          <w:bCs/>
        </w:rPr>
        <w:t>(Résiliation pour m</w:t>
      </w:r>
      <w:r w:rsidRPr="00FF61F1">
        <w:rPr>
          <w:bCs/>
        </w:rPr>
        <w:t>otif d’</w:t>
      </w:r>
      <w:r>
        <w:rPr>
          <w:bCs/>
        </w:rPr>
        <w:t>i</w:t>
      </w:r>
      <w:r w:rsidRPr="00FF61F1">
        <w:rPr>
          <w:bCs/>
        </w:rPr>
        <w:t xml:space="preserve">ntérêt </w:t>
      </w:r>
      <w:r>
        <w:rPr>
          <w:bCs/>
        </w:rPr>
        <w:t>g</w:t>
      </w:r>
      <w:r w:rsidRPr="00FF61F1">
        <w:rPr>
          <w:bCs/>
        </w:rPr>
        <w:t>énéral), diminuée de l’indemnisation du manque à gagner.</w:t>
      </w:r>
      <w:r w:rsidRPr="00FF61F1">
        <w:t xml:space="preserve"> </w:t>
      </w:r>
    </w:p>
    <w:p w14:paraId="7831E593" w14:textId="77777777" w:rsidR="00387D64" w:rsidRPr="00FF61F1" w:rsidRDefault="00387D64" w:rsidP="00387D64">
      <w:r w:rsidRPr="00FF61F1">
        <w:lastRenderedPageBreak/>
        <w:t>Sera déduit de cette indemnité globale de retrait l’ensemble des indemnités perçues par le Titulaire au titre des polices d’assurance souscrites par lui et couvrant l’évènement de Force Majeure considéré</w:t>
      </w:r>
      <w:bookmarkStart w:id="902" w:name="_Toc150190416"/>
      <w:bookmarkStart w:id="903" w:name="_Toc150190545"/>
      <w:bookmarkStart w:id="904" w:name="_Toc150190649"/>
      <w:bookmarkStart w:id="905" w:name="_Toc150190756"/>
      <w:bookmarkStart w:id="906" w:name="_Toc150190862"/>
      <w:bookmarkStart w:id="907" w:name="_Toc150190969"/>
      <w:bookmarkStart w:id="908" w:name="_Toc150191075"/>
      <w:bookmarkStart w:id="909" w:name="_Toc150191291"/>
      <w:bookmarkStart w:id="910" w:name="_Toc150191398"/>
      <w:bookmarkStart w:id="911" w:name="_Toc150191640"/>
      <w:bookmarkEnd w:id="902"/>
      <w:bookmarkEnd w:id="903"/>
      <w:bookmarkEnd w:id="904"/>
      <w:bookmarkEnd w:id="905"/>
      <w:bookmarkEnd w:id="906"/>
      <w:bookmarkEnd w:id="907"/>
      <w:bookmarkEnd w:id="908"/>
      <w:bookmarkEnd w:id="909"/>
      <w:bookmarkEnd w:id="910"/>
      <w:bookmarkEnd w:id="911"/>
      <w:r w:rsidRPr="00FF61F1">
        <w:t>.</w:t>
      </w:r>
    </w:p>
    <w:p w14:paraId="2D412054" w14:textId="77777777" w:rsidR="00387D64" w:rsidRPr="00A34478" w:rsidRDefault="00387D64" w:rsidP="004E2295">
      <w:pPr>
        <w:pStyle w:val="Texte2"/>
        <w:ind w:left="0"/>
      </w:pPr>
      <w:r w:rsidRPr="00FF61F1">
        <w:t xml:space="preserve">L’indemnité de résiliation due au titre du présent Article sera versée au Titulaire au plus tard </w:t>
      </w:r>
      <w:r>
        <w:t>30 jours</w:t>
      </w:r>
      <w:r w:rsidRPr="00FF61F1">
        <w:t xml:space="preserve"> après la </w:t>
      </w:r>
      <w:r>
        <w:t xml:space="preserve">réception par l’Université de Lyon de la demande d’indemnisation présentée par le Titulaire. </w:t>
      </w:r>
      <w:r w:rsidRPr="00046A0E">
        <w:t xml:space="preserve">En cas de retard dans la date de paiement, </w:t>
      </w:r>
      <w:r>
        <w:t xml:space="preserve">le montant de l’indemnité sera majoré </w:t>
      </w:r>
      <w:r w:rsidRPr="001E5A3C">
        <w:t>des intérêts moratoires calculés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à partir du jour suivant l'expiration des délais susvisés, jusqu'à la date de versement</w:t>
      </w:r>
      <w:r>
        <w:t>.</w:t>
      </w:r>
    </w:p>
    <w:p w14:paraId="36820DF5" w14:textId="77777777" w:rsidR="00387D64" w:rsidRPr="00C433E3" w:rsidRDefault="00387D64" w:rsidP="004E2295">
      <w:pPr>
        <w:pStyle w:val="Titre"/>
      </w:pPr>
      <w:bookmarkStart w:id="912" w:name="_Toc390789355"/>
      <w:bookmarkStart w:id="913" w:name="_Toc391390395"/>
      <w:bookmarkStart w:id="914" w:name="_Toc391390573"/>
      <w:bookmarkStart w:id="915" w:name="_Toc219733241"/>
      <w:r w:rsidRPr="00C433E3">
        <w:t>Opérations de liquidation</w:t>
      </w:r>
      <w:bookmarkEnd w:id="912"/>
      <w:bookmarkEnd w:id="913"/>
      <w:bookmarkEnd w:id="914"/>
      <w:bookmarkEnd w:id="915"/>
    </w:p>
    <w:p w14:paraId="365E48DF" w14:textId="77777777" w:rsidR="00387D64" w:rsidRPr="00440B43" w:rsidRDefault="00387D64" w:rsidP="00440B43">
      <w:pPr>
        <w:pStyle w:val="Titre3"/>
      </w:pPr>
      <w:bookmarkStart w:id="916" w:name="_Ref376530576"/>
      <w:bookmarkStart w:id="917" w:name="_Toc390789356"/>
      <w:bookmarkStart w:id="918" w:name="_Toc391390396"/>
      <w:bookmarkStart w:id="919" w:name="_Toc391390574"/>
      <w:bookmarkStart w:id="920" w:name="_Toc219733242"/>
      <w:r w:rsidRPr="004E2295">
        <w:t>Modalités</w:t>
      </w:r>
      <w:r>
        <w:t xml:space="preserve"> d'exécution</w:t>
      </w:r>
      <w:bookmarkEnd w:id="916"/>
      <w:bookmarkEnd w:id="917"/>
      <w:bookmarkEnd w:id="918"/>
      <w:bookmarkEnd w:id="919"/>
      <w:r>
        <w:t xml:space="preserve"> </w:t>
      </w:r>
      <w:r w:rsidR="00784EB5">
        <w:t xml:space="preserve">de la </w:t>
      </w:r>
      <w:r w:rsidR="00784EB5" w:rsidRPr="00440B43">
        <w:t>f</w:t>
      </w:r>
      <w:r w:rsidRPr="00440B43">
        <w:t>in du Marché au cours de la Période de Réalisation</w:t>
      </w:r>
      <w:bookmarkEnd w:id="920"/>
    </w:p>
    <w:p w14:paraId="5A1E56D2" w14:textId="77777777" w:rsidR="00387D64" w:rsidRPr="006C2DBF" w:rsidRDefault="00387D64" w:rsidP="00387D64">
      <w:r w:rsidRPr="006C2DBF">
        <w:t xml:space="preserve">En cas de résiliation au cours de la Période </w:t>
      </w:r>
      <w:r>
        <w:t>de Réalisation</w:t>
      </w:r>
      <w:r w:rsidRPr="006C2DBF">
        <w:t xml:space="preserve">, il est procédé, le Titulaire ou ses ayants droit, tuteur, administrateur ou liquidateur, dûment convoqués, aux constatations relatives </w:t>
      </w:r>
      <w:r w:rsidR="00C62197">
        <w:t>à l’</w:t>
      </w:r>
      <w:r w:rsidRPr="006C2DBF">
        <w:t xml:space="preserve">Ouvrage et </w:t>
      </w:r>
      <w:r w:rsidR="00C62197">
        <w:t xml:space="preserve">aux </w:t>
      </w:r>
      <w:r w:rsidRPr="006C2DBF">
        <w:t>parties d'Ouvrage exécuté</w:t>
      </w:r>
      <w:r w:rsidR="00C62197">
        <w:t>e</w:t>
      </w:r>
      <w:r w:rsidRPr="006C2DBF">
        <w:t xml:space="preserve">s, à l'inventaire des matériaux approvisionnés ainsi qu'à l'inventaire descriptif du matériel et des installations de chantier. Il est dressé </w:t>
      </w:r>
      <w:r>
        <w:t xml:space="preserve">un </w:t>
      </w:r>
      <w:r w:rsidRPr="006C2DBF">
        <w:t xml:space="preserve">procès-verbal de ces opérations. </w:t>
      </w:r>
    </w:p>
    <w:p w14:paraId="58F59EE3" w14:textId="77777777" w:rsidR="00387D64" w:rsidRPr="006C2DBF" w:rsidRDefault="00387D64" w:rsidP="00387D64">
      <w:r w:rsidRPr="006C2DBF">
        <w:t>Ce procès-verbal est signé par l’</w:t>
      </w:r>
      <w:r>
        <w:t>Université de Lyon</w:t>
      </w:r>
      <w:r w:rsidRPr="006C2DBF">
        <w:t xml:space="preserve">. Il emporte Réception </w:t>
      </w:r>
      <w:r w:rsidR="00C62197">
        <w:t>des</w:t>
      </w:r>
      <w:r w:rsidRPr="006C2DBF">
        <w:t xml:space="preserve"> parties d'Ouvrage exécuté</w:t>
      </w:r>
      <w:r w:rsidR="00C62197">
        <w:t>e</w:t>
      </w:r>
      <w:r w:rsidRPr="006C2DBF">
        <w:t xml:space="preserve">s, avec effet </w:t>
      </w:r>
      <w:r>
        <w:t>à</w:t>
      </w:r>
      <w:r w:rsidRPr="006C2DBF">
        <w:t xml:space="preserve"> la date d'effet de la résiliation.</w:t>
      </w:r>
    </w:p>
    <w:p w14:paraId="61DD5A2E" w14:textId="77777777" w:rsidR="00387D64" w:rsidRPr="006C2DBF" w:rsidRDefault="00387D64" w:rsidP="00387D64">
      <w:r w:rsidRPr="006C2DBF">
        <w:t>Dans les dix jours suivant la date de signature de ce procès-verbal, l’</w:t>
      </w:r>
      <w:r>
        <w:t>Université de Lyon</w:t>
      </w:r>
      <w:r w:rsidRPr="006C2DBF">
        <w:t xml:space="preserve"> fixe les mesures qui doivent être prises avant la fermeture du chantier pour assurer la conservation et la sécurité de</w:t>
      </w:r>
      <w:r w:rsidR="00C62197">
        <w:t xml:space="preserve"> l’</w:t>
      </w:r>
      <w:r w:rsidRPr="006C2DBF">
        <w:t xml:space="preserve">Ouvrage ou </w:t>
      </w:r>
      <w:r w:rsidR="00C62197">
        <w:t xml:space="preserve">des </w:t>
      </w:r>
      <w:r w:rsidRPr="006C2DBF">
        <w:t>parties d'Ouvrage exécuté</w:t>
      </w:r>
      <w:r w:rsidR="00C62197">
        <w:t>e</w:t>
      </w:r>
      <w:r w:rsidRPr="006C2DBF">
        <w:t>s. Ces mesures peuvent comporter la démolition de certaines parties d'Ouvrage. A défaut d'exécution de ces mesures par le Titulaire dans le délai imparti par l’</w:t>
      </w:r>
      <w:r>
        <w:t>Université de Lyon</w:t>
      </w:r>
      <w:r w:rsidRPr="006C2DBF">
        <w:t>, cette dernière les fait exécuter d'office. En cas de résiliation pour faute, ces mesures sont à la charge du Titulaire.</w:t>
      </w:r>
    </w:p>
    <w:p w14:paraId="03D99040" w14:textId="77777777" w:rsidR="00387D64" w:rsidRPr="006C2DBF" w:rsidRDefault="00387D64" w:rsidP="00387D64">
      <w:r w:rsidRPr="006C2DBF">
        <w:t>L’</w:t>
      </w:r>
      <w:r>
        <w:t>Université de Lyon</w:t>
      </w:r>
      <w:r w:rsidRPr="006C2DBF">
        <w:t xml:space="preserve"> dispose du droit de racheter, en totalité ou en partie :</w:t>
      </w:r>
    </w:p>
    <w:p w14:paraId="4C7F8C30" w14:textId="77777777" w:rsidR="00387D64" w:rsidRPr="001666A1"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1666A1">
        <w:rPr>
          <w:rFonts w:ascii="Arial" w:hAnsi="Arial" w:cs="Arial"/>
          <w:sz w:val="20"/>
          <w:szCs w:val="20"/>
        </w:rPr>
        <w:t>les</w:t>
      </w:r>
      <w:proofErr w:type="gramEnd"/>
      <w:r w:rsidRPr="001666A1">
        <w:rPr>
          <w:rFonts w:ascii="Arial" w:hAnsi="Arial" w:cs="Arial"/>
          <w:sz w:val="20"/>
          <w:szCs w:val="20"/>
        </w:rPr>
        <w:t xml:space="preserve"> ouvrages provisoires réalisés dans le cadre du Marché et utiles à l'exécution du Marché ;</w:t>
      </w:r>
    </w:p>
    <w:p w14:paraId="5431FC55" w14:textId="77777777" w:rsidR="00387D64" w:rsidRPr="001666A1"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1666A1">
        <w:rPr>
          <w:rFonts w:ascii="Arial" w:hAnsi="Arial" w:cs="Arial"/>
          <w:sz w:val="20"/>
          <w:szCs w:val="20"/>
        </w:rPr>
        <w:t>les</w:t>
      </w:r>
      <w:proofErr w:type="gramEnd"/>
      <w:r w:rsidRPr="001666A1">
        <w:rPr>
          <w:rFonts w:ascii="Arial" w:hAnsi="Arial" w:cs="Arial"/>
          <w:sz w:val="20"/>
          <w:szCs w:val="20"/>
        </w:rPr>
        <w:t xml:space="preserve"> matériaux, produits de construction, équipements, progiciels, logiciels et outillages approvisionnés, acquis ou réalisés pour les besoins du Marché, dans la limite où il en a besoin pour le chantier.</w:t>
      </w:r>
    </w:p>
    <w:p w14:paraId="1CAA1C20" w14:textId="77777777" w:rsidR="00387D64" w:rsidRPr="006C2DBF" w:rsidRDefault="00387D64" w:rsidP="00387D64">
      <w:r w:rsidRPr="006C2DBF">
        <w:t>Elle dispose, en outre, pour la poursuite des Travaux, du droit, soit de racheter, soit de conserver à sa disposition le matériel spécialement construit pour l'exécution du Marché.</w:t>
      </w:r>
    </w:p>
    <w:p w14:paraId="4505C9E5" w14:textId="77777777" w:rsidR="00387D64" w:rsidRPr="006C2DBF" w:rsidRDefault="00387D64" w:rsidP="00387D64">
      <w:r w:rsidRPr="006C2DBF">
        <w:t xml:space="preserve">En cas d'application des deux alinéas précédents, le prix de rachat </w:t>
      </w:r>
      <w:r w:rsidR="004949F8">
        <w:t>de l’Ouvrage</w:t>
      </w:r>
      <w:r w:rsidRPr="006C2DBF">
        <w:t xml:space="preserve"> provisoire et du matériel est égal à la partie non amortie de leur valeur. Si le matériel est maintenu à disposition, son prix de location est déterminé en fonction de la partie non amortie de sa valeur.</w:t>
      </w:r>
    </w:p>
    <w:p w14:paraId="0A1F40F8" w14:textId="77777777" w:rsidR="00387D64" w:rsidRPr="006C2DBF" w:rsidRDefault="00387D64" w:rsidP="00387D64">
      <w:r w:rsidRPr="006C2DBF">
        <w:t>Les matériaux, produits de construction, équipements, progiciels, logiciels et outillages approvisionnés, acquis ou réalisés, sont rachetés aux prix du Marché ou, à défaut, à ceux qui résultent de l'application du BPU.</w:t>
      </w:r>
    </w:p>
    <w:p w14:paraId="6C0C1759" w14:textId="77777777" w:rsidR="00387D64" w:rsidRPr="006C2DBF" w:rsidRDefault="00387D64" w:rsidP="00387D64">
      <w:r w:rsidRPr="006C2DBF">
        <w:t>Le Titulaire est tenu d'évacuer les lieux, à ses frais, dans le délai qui est fixé par l’</w:t>
      </w:r>
      <w:r>
        <w:t>Université de Lyon</w:t>
      </w:r>
      <w:r w:rsidRPr="006C2DBF">
        <w:t>.</w:t>
      </w:r>
    </w:p>
    <w:p w14:paraId="26E8A672" w14:textId="77777777" w:rsidR="00387D64" w:rsidRDefault="00387D64" w:rsidP="00CB5CEB">
      <w:pPr>
        <w:pStyle w:val="Titre3"/>
      </w:pPr>
      <w:bookmarkStart w:id="921" w:name="_Toc390789357"/>
      <w:bookmarkStart w:id="922" w:name="_Toc391390397"/>
      <w:bookmarkStart w:id="923" w:name="_Toc391390575"/>
      <w:bookmarkStart w:id="924" w:name="_Toc219733243"/>
      <w:r w:rsidRPr="00CB5CEB">
        <w:t>Décompte</w:t>
      </w:r>
      <w:r>
        <w:t xml:space="preserve"> de liquidation</w:t>
      </w:r>
      <w:bookmarkEnd w:id="921"/>
      <w:bookmarkEnd w:id="922"/>
      <w:bookmarkEnd w:id="923"/>
      <w:bookmarkEnd w:id="924"/>
    </w:p>
    <w:p w14:paraId="464639A8" w14:textId="77777777" w:rsidR="00387D64" w:rsidRDefault="00387D64" w:rsidP="00CB5CEB">
      <w:pPr>
        <w:pStyle w:val="Texte2"/>
        <w:ind w:left="0"/>
        <w:rPr>
          <w:rStyle w:val="Texte2Char"/>
          <w:rFonts w:cs="Times New Roman"/>
        </w:rPr>
      </w:pPr>
      <w:r>
        <w:rPr>
          <w:rStyle w:val="Texte2Char"/>
          <w:rFonts w:cs="Times New Roman"/>
        </w:rPr>
        <w:t>En cas de résiliation du M</w:t>
      </w:r>
      <w:r w:rsidRPr="008B710D">
        <w:rPr>
          <w:rStyle w:val="Texte2Char"/>
          <w:rFonts w:cs="Times New Roman"/>
        </w:rPr>
        <w:t xml:space="preserve">arché, une liquidation des comptes est effectuée. Le décompte de liquidation du </w:t>
      </w:r>
      <w:r>
        <w:rPr>
          <w:rStyle w:val="Texte2Char"/>
          <w:rFonts w:cs="Times New Roman"/>
        </w:rPr>
        <w:t>M</w:t>
      </w:r>
      <w:r w:rsidRPr="008B710D">
        <w:rPr>
          <w:rStyle w:val="Texte2Char"/>
          <w:rFonts w:cs="Times New Roman"/>
        </w:rPr>
        <w:t xml:space="preserve">arché, qui se substitue au décompte général prévu à </w:t>
      </w:r>
      <w:r>
        <w:rPr>
          <w:rStyle w:val="Texte2Char"/>
          <w:rFonts w:cs="Times New Roman"/>
        </w:rPr>
        <w:t>l’A</w:t>
      </w:r>
      <w:r w:rsidR="00AB455E">
        <w:rPr>
          <w:rStyle w:val="Texte2Char"/>
          <w:rFonts w:cs="Times New Roman"/>
        </w:rPr>
        <w:t>RTICLE 43.2</w:t>
      </w:r>
      <w:r w:rsidRPr="008B710D">
        <w:rPr>
          <w:rStyle w:val="Texte2Char"/>
          <w:rFonts w:cs="Times New Roman"/>
        </w:rPr>
        <w:t xml:space="preserve">, est arrêté par décision </w:t>
      </w:r>
      <w:r>
        <w:rPr>
          <w:rStyle w:val="Texte2Char"/>
          <w:rFonts w:cs="Times New Roman"/>
        </w:rPr>
        <w:t xml:space="preserve">de l’Université de Lyon </w:t>
      </w:r>
      <w:r w:rsidRPr="008B710D">
        <w:rPr>
          <w:rStyle w:val="Texte2Char"/>
          <w:rFonts w:cs="Times New Roman"/>
        </w:rPr>
        <w:t xml:space="preserve">et notifié au </w:t>
      </w:r>
      <w:r>
        <w:rPr>
          <w:rStyle w:val="Texte2Char"/>
          <w:rFonts w:cs="Times New Roman"/>
        </w:rPr>
        <w:t>T</w:t>
      </w:r>
      <w:r w:rsidRPr="008B710D">
        <w:rPr>
          <w:rStyle w:val="Texte2Char"/>
          <w:rFonts w:cs="Times New Roman"/>
        </w:rPr>
        <w:t>itulaire.</w:t>
      </w:r>
    </w:p>
    <w:p w14:paraId="0F1EBE7F" w14:textId="77777777" w:rsidR="00387D64" w:rsidRDefault="00387D64" w:rsidP="00CB5CEB">
      <w:pPr>
        <w:pStyle w:val="Texte2"/>
        <w:ind w:left="0"/>
        <w:rPr>
          <w:rStyle w:val="Texte2Char"/>
          <w:rFonts w:cs="Times New Roman"/>
        </w:rPr>
      </w:pPr>
      <w:r w:rsidRPr="008B710D">
        <w:rPr>
          <w:rStyle w:val="Texte2Char"/>
          <w:rFonts w:cs="Times New Roman"/>
        </w:rPr>
        <w:t>Le décompte de liquidation comprend :</w:t>
      </w:r>
    </w:p>
    <w:p w14:paraId="297EC729" w14:textId="77777777" w:rsidR="00305EF9" w:rsidRDefault="00387D64" w:rsidP="00305EF9">
      <w:pPr>
        <w:pStyle w:val="Texte2"/>
        <w:rPr>
          <w:rStyle w:val="Texte2Char"/>
          <w:rFonts w:cs="Times New Roman"/>
        </w:rPr>
      </w:pPr>
      <w:r w:rsidRPr="008B710D">
        <w:rPr>
          <w:rStyle w:val="Texte2Char"/>
          <w:rFonts w:cs="Times New Roman"/>
        </w:rPr>
        <w:t xml:space="preserve">a) Au débit du </w:t>
      </w:r>
      <w:r>
        <w:rPr>
          <w:rStyle w:val="Texte2Char"/>
          <w:rFonts w:cs="Times New Roman"/>
        </w:rPr>
        <w:t>T</w:t>
      </w:r>
      <w:r w:rsidRPr="008B710D">
        <w:rPr>
          <w:rStyle w:val="Texte2Char"/>
          <w:rFonts w:cs="Times New Roman"/>
        </w:rPr>
        <w:t>itulaire :</w:t>
      </w:r>
    </w:p>
    <w:p w14:paraId="7FAB2C22" w14:textId="77777777" w:rsidR="00305EF9" w:rsidRPr="00440B43" w:rsidRDefault="00305EF9" w:rsidP="00013039">
      <w:pPr>
        <w:pStyle w:val="Texte2"/>
        <w:numPr>
          <w:ilvl w:val="0"/>
          <w:numId w:val="23"/>
        </w:numPr>
        <w:spacing w:after="0"/>
        <w:rPr>
          <w:rStyle w:val="Texte2Char"/>
          <w:rFonts w:cs="Times New Roman"/>
        </w:rPr>
      </w:pPr>
      <w:proofErr w:type="gramStart"/>
      <w:r w:rsidRPr="00440B43">
        <w:rPr>
          <w:rStyle w:val="Texte2Char"/>
          <w:rFonts w:cs="Times New Roman"/>
        </w:rPr>
        <w:t>le</w:t>
      </w:r>
      <w:proofErr w:type="gramEnd"/>
      <w:r w:rsidRPr="00440B43">
        <w:rPr>
          <w:rStyle w:val="Texte2Char"/>
          <w:rFonts w:cs="Times New Roman"/>
        </w:rPr>
        <w:t xml:space="preserve"> montant des sommes versées à titre d’avance et d’acompte ;</w:t>
      </w:r>
    </w:p>
    <w:p w14:paraId="64C9160D" w14:textId="77777777" w:rsidR="00305EF9" w:rsidRPr="00440B43" w:rsidRDefault="00305EF9" w:rsidP="00013039">
      <w:pPr>
        <w:pStyle w:val="Texte2"/>
        <w:numPr>
          <w:ilvl w:val="0"/>
          <w:numId w:val="23"/>
        </w:numPr>
        <w:spacing w:after="0"/>
        <w:rPr>
          <w:rStyle w:val="Texte2Char"/>
          <w:rFonts w:cs="Times New Roman"/>
        </w:rPr>
      </w:pPr>
      <w:proofErr w:type="gramStart"/>
      <w:r w:rsidRPr="00440B43">
        <w:rPr>
          <w:rStyle w:val="Texte2Char"/>
          <w:rFonts w:cs="Times New Roman"/>
        </w:rPr>
        <w:lastRenderedPageBreak/>
        <w:t>la</w:t>
      </w:r>
      <w:proofErr w:type="gramEnd"/>
      <w:r w:rsidRPr="00440B43">
        <w:rPr>
          <w:rStyle w:val="Texte2Char"/>
          <w:rFonts w:cs="Times New Roman"/>
        </w:rPr>
        <w:t xml:space="preserve"> valeur, fixée par le marché et ses modifications éventuelles, des moyens confiés au titulaire que celui-ci ne peut restituer, ainsi que la valeur de reprise des moyens que le maître d’ouvrage cède à l’amiable au titulaire ;</w:t>
      </w:r>
    </w:p>
    <w:p w14:paraId="115FDAC0" w14:textId="77777777" w:rsidR="00305EF9" w:rsidRPr="00440B43" w:rsidRDefault="00305EF9" w:rsidP="00013039">
      <w:pPr>
        <w:pStyle w:val="Texte2"/>
        <w:numPr>
          <w:ilvl w:val="0"/>
          <w:numId w:val="23"/>
        </w:numPr>
        <w:spacing w:after="0"/>
        <w:rPr>
          <w:rStyle w:val="Texte2Char"/>
          <w:rFonts w:cs="Times New Roman"/>
        </w:rPr>
      </w:pPr>
      <w:proofErr w:type="gramStart"/>
      <w:r w:rsidRPr="00440B43">
        <w:rPr>
          <w:rStyle w:val="Texte2Char"/>
          <w:rFonts w:cs="Times New Roman"/>
        </w:rPr>
        <w:t>le</w:t>
      </w:r>
      <w:proofErr w:type="gramEnd"/>
      <w:r w:rsidRPr="00440B43">
        <w:rPr>
          <w:rStyle w:val="Texte2Char"/>
          <w:rFonts w:cs="Times New Roman"/>
        </w:rPr>
        <w:t xml:space="preserve"> montant des pénalités ;</w:t>
      </w:r>
    </w:p>
    <w:p w14:paraId="2557AC0D" w14:textId="77777777" w:rsidR="00305EF9" w:rsidRPr="00D1124B" w:rsidRDefault="00305EF9" w:rsidP="00013039">
      <w:pPr>
        <w:pStyle w:val="Texte2"/>
        <w:numPr>
          <w:ilvl w:val="0"/>
          <w:numId w:val="23"/>
        </w:numPr>
        <w:spacing w:after="0"/>
        <w:rPr>
          <w:rStyle w:val="Texte2Char"/>
          <w:rFonts w:cs="Times New Roman"/>
        </w:rPr>
      </w:pPr>
      <w:proofErr w:type="gramStart"/>
      <w:r w:rsidRPr="00D1124B">
        <w:rPr>
          <w:rStyle w:val="Texte2Char"/>
          <w:rFonts w:cs="Times New Roman"/>
        </w:rPr>
        <w:t>le</w:t>
      </w:r>
      <w:proofErr w:type="gramEnd"/>
      <w:r w:rsidRPr="00D1124B">
        <w:rPr>
          <w:rStyle w:val="Texte2Char"/>
          <w:rFonts w:cs="Times New Roman"/>
        </w:rPr>
        <w:t xml:space="preserve"> cas échéant, le supplément des dépenses résultant de la passation d’un marché aux frais et risques du titulaire dans les conditions fixées à l’article 46.1 du présent CCAP.</w:t>
      </w:r>
    </w:p>
    <w:p w14:paraId="2F704052" w14:textId="77777777" w:rsidR="00387D64" w:rsidRPr="00D1124B" w:rsidRDefault="00387D64" w:rsidP="00013039">
      <w:pPr>
        <w:pStyle w:val="Texte2"/>
        <w:numPr>
          <w:ilvl w:val="0"/>
          <w:numId w:val="23"/>
        </w:numPr>
        <w:spacing w:after="0"/>
        <w:rPr>
          <w:rStyle w:val="Texte2Char"/>
          <w:rFonts w:cs="Times New Roman"/>
        </w:rPr>
      </w:pPr>
      <w:proofErr w:type="gramStart"/>
      <w:r w:rsidRPr="00D1124B">
        <w:rPr>
          <w:rStyle w:val="Texte2Char"/>
          <w:rFonts w:cs="Times New Roman"/>
        </w:rPr>
        <w:t>le</w:t>
      </w:r>
      <w:proofErr w:type="gramEnd"/>
      <w:r w:rsidRPr="00D1124B">
        <w:rPr>
          <w:rStyle w:val="Texte2Char"/>
          <w:rFonts w:cs="Times New Roman"/>
        </w:rPr>
        <w:t xml:space="preserve"> cas échéant, l’indemnité à verser à l’Université de Lyon en application de l’Article </w:t>
      </w:r>
      <w:r w:rsidRPr="00D1124B">
        <w:rPr>
          <w:rStyle w:val="Texte2Char"/>
          <w:rFonts w:cs="Times New Roman"/>
        </w:rPr>
        <w:fldChar w:fldCharType="begin"/>
      </w:r>
      <w:r w:rsidRPr="00D1124B">
        <w:rPr>
          <w:rStyle w:val="Texte2Char"/>
          <w:rFonts w:cs="Times New Roman"/>
        </w:rPr>
        <w:instrText xml:space="preserve"> REF _Ref376530690 \n \h </w:instrText>
      </w:r>
      <w:r w:rsidRPr="00D1124B">
        <w:rPr>
          <w:rStyle w:val="Texte2Char"/>
          <w:rFonts w:cs="Times New Roman"/>
        </w:rPr>
      </w:r>
      <w:r w:rsidR="001A2BC6" w:rsidRPr="00D1124B">
        <w:rPr>
          <w:rStyle w:val="Texte2Char"/>
          <w:rFonts w:cs="Times New Roman"/>
        </w:rPr>
        <w:instrText xml:space="preserve"> \* MERGEFORMAT </w:instrText>
      </w:r>
      <w:r w:rsidRPr="00D1124B">
        <w:rPr>
          <w:rStyle w:val="Texte2Char"/>
          <w:rFonts w:cs="Times New Roman"/>
        </w:rPr>
        <w:fldChar w:fldCharType="separate"/>
      </w:r>
      <w:r w:rsidR="00407A2C">
        <w:rPr>
          <w:rStyle w:val="Texte2Char"/>
          <w:rFonts w:cs="Times New Roman"/>
        </w:rPr>
        <w:t>47.2</w:t>
      </w:r>
      <w:r w:rsidRPr="00D1124B">
        <w:rPr>
          <w:rStyle w:val="Texte2Char"/>
          <w:rFonts w:cs="Times New Roman"/>
        </w:rPr>
        <w:fldChar w:fldCharType="end"/>
      </w:r>
      <w:r w:rsidRPr="00D1124B">
        <w:rPr>
          <w:rStyle w:val="Texte2Char"/>
          <w:rFonts w:cs="Times New Roman"/>
        </w:rPr>
        <w:t xml:space="preserve">. </w:t>
      </w:r>
    </w:p>
    <w:p w14:paraId="00605C37" w14:textId="77777777" w:rsidR="00CB5CEB" w:rsidRDefault="00CB5CEB" w:rsidP="00387D64">
      <w:pPr>
        <w:pStyle w:val="Texte2"/>
        <w:rPr>
          <w:rStyle w:val="Texte2Char"/>
          <w:rFonts w:cs="Times New Roman"/>
        </w:rPr>
      </w:pPr>
    </w:p>
    <w:p w14:paraId="0BBE55F8" w14:textId="77777777" w:rsidR="00387D64" w:rsidRDefault="00387D64" w:rsidP="00387D64">
      <w:pPr>
        <w:pStyle w:val="Texte2"/>
        <w:rPr>
          <w:rStyle w:val="Texte2Char"/>
          <w:rFonts w:cs="Times New Roman"/>
        </w:rPr>
      </w:pPr>
      <w:r>
        <w:rPr>
          <w:rStyle w:val="Texte2Char"/>
          <w:rFonts w:cs="Times New Roman"/>
        </w:rPr>
        <w:t xml:space="preserve">b) </w:t>
      </w:r>
      <w:r w:rsidRPr="008B710D">
        <w:rPr>
          <w:rStyle w:val="Texte2Char"/>
          <w:rFonts w:cs="Times New Roman"/>
        </w:rPr>
        <w:t xml:space="preserve">Au crédit du </w:t>
      </w:r>
      <w:r>
        <w:rPr>
          <w:rStyle w:val="Texte2Char"/>
          <w:rFonts w:cs="Times New Roman"/>
        </w:rPr>
        <w:t>T</w:t>
      </w:r>
      <w:r w:rsidRPr="008B710D">
        <w:rPr>
          <w:rStyle w:val="Texte2Char"/>
          <w:rFonts w:cs="Times New Roman"/>
        </w:rPr>
        <w:t>itulaire :</w:t>
      </w:r>
    </w:p>
    <w:p w14:paraId="1FF4B01D" w14:textId="77777777" w:rsidR="00387D64" w:rsidRDefault="00387D64" w:rsidP="00013039">
      <w:pPr>
        <w:pStyle w:val="Texte2"/>
        <w:numPr>
          <w:ilvl w:val="0"/>
          <w:numId w:val="22"/>
        </w:numPr>
        <w:spacing w:after="0"/>
        <w:rPr>
          <w:rStyle w:val="Texte2Char"/>
          <w:rFonts w:cs="Times New Roman"/>
        </w:rPr>
      </w:pPr>
      <w:proofErr w:type="gramStart"/>
      <w:r w:rsidRPr="008B710D">
        <w:rPr>
          <w:rStyle w:val="Texte2Char"/>
          <w:rFonts w:cs="Times New Roman"/>
        </w:rPr>
        <w:t>la</w:t>
      </w:r>
      <w:proofErr w:type="gramEnd"/>
      <w:r w:rsidRPr="008B710D">
        <w:rPr>
          <w:rStyle w:val="Texte2Char"/>
          <w:rFonts w:cs="Times New Roman"/>
        </w:rPr>
        <w:t xml:space="preserve"> valeur contractuelle des </w:t>
      </w:r>
      <w:r>
        <w:rPr>
          <w:rStyle w:val="Texte2Char"/>
          <w:rFonts w:cs="Times New Roman"/>
        </w:rPr>
        <w:t>T</w:t>
      </w:r>
      <w:r w:rsidRPr="008B710D">
        <w:rPr>
          <w:rStyle w:val="Texte2Char"/>
          <w:rFonts w:cs="Times New Roman"/>
        </w:rPr>
        <w:t xml:space="preserve">ravaux </w:t>
      </w:r>
      <w:r>
        <w:rPr>
          <w:rStyle w:val="Texte2Char"/>
          <w:rFonts w:cs="Times New Roman"/>
        </w:rPr>
        <w:t xml:space="preserve">et des Prestations </w:t>
      </w:r>
      <w:r w:rsidRPr="008B710D">
        <w:rPr>
          <w:rStyle w:val="Texte2Char"/>
          <w:rFonts w:cs="Times New Roman"/>
        </w:rPr>
        <w:t>exécuté</w:t>
      </w:r>
      <w:r>
        <w:rPr>
          <w:rStyle w:val="Texte2Char"/>
          <w:rFonts w:cs="Times New Roman"/>
        </w:rPr>
        <w:t>e</w:t>
      </w:r>
      <w:r w:rsidRPr="008B710D">
        <w:rPr>
          <w:rStyle w:val="Texte2Char"/>
          <w:rFonts w:cs="Times New Roman"/>
        </w:rPr>
        <w:t>s, y compris, s'il y a lieu, les intérêts moratoires ;</w:t>
      </w:r>
    </w:p>
    <w:p w14:paraId="0915000D" w14:textId="77777777" w:rsidR="00387D64" w:rsidRDefault="00387D64" w:rsidP="00013039">
      <w:pPr>
        <w:pStyle w:val="Texte2"/>
        <w:numPr>
          <w:ilvl w:val="0"/>
          <w:numId w:val="22"/>
        </w:numPr>
        <w:spacing w:after="0"/>
        <w:rPr>
          <w:rStyle w:val="Texte2Char"/>
          <w:rFonts w:cs="Times New Roman"/>
        </w:rPr>
      </w:pPr>
      <w:proofErr w:type="gramStart"/>
      <w:r w:rsidRPr="008B710D">
        <w:rPr>
          <w:rStyle w:val="Texte2Char"/>
          <w:rFonts w:cs="Times New Roman"/>
        </w:rPr>
        <w:t>le</w:t>
      </w:r>
      <w:proofErr w:type="gramEnd"/>
      <w:r w:rsidRPr="008B710D">
        <w:rPr>
          <w:rStyle w:val="Texte2Char"/>
          <w:rFonts w:cs="Times New Roman"/>
        </w:rPr>
        <w:t xml:space="preserve"> montant des rachats ou locations résultant de l'application de </w:t>
      </w:r>
      <w:r>
        <w:rPr>
          <w:rStyle w:val="Texte2Char"/>
          <w:rFonts w:cs="Times New Roman"/>
        </w:rPr>
        <w:t xml:space="preserve">l’Article </w:t>
      </w:r>
      <w:r>
        <w:rPr>
          <w:rStyle w:val="Texte2Char"/>
          <w:rFonts w:cs="Times New Roman"/>
        </w:rPr>
        <w:fldChar w:fldCharType="begin"/>
      </w:r>
      <w:r>
        <w:rPr>
          <w:rStyle w:val="Texte2Char"/>
          <w:rFonts w:cs="Times New Roman"/>
        </w:rPr>
        <w:instrText xml:space="preserve"> REF _Ref376530576 \n \h </w:instrText>
      </w:r>
      <w:r>
        <w:rPr>
          <w:rStyle w:val="Texte2Char"/>
          <w:rFonts w:cs="Times New Roman"/>
        </w:rPr>
      </w:r>
      <w:r>
        <w:rPr>
          <w:rStyle w:val="Texte2Char"/>
          <w:rFonts w:cs="Times New Roman"/>
        </w:rPr>
        <w:fldChar w:fldCharType="separate"/>
      </w:r>
      <w:r w:rsidR="00407A2C">
        <w:rPr>
          <w:rStyle w:val="Texte2Char"/>
          <w:rFonts w:cs="Times New Roman"/>
        </w:rPr>
        <w:t>50.1</w:t>
      </w:r>
      <w:r>
        <w:rPr>
          <w:rStyle w:val="Texte2Char"/>
          <w:rFonts w:cs="Times New Roman"/>
        </w:rPr>
        <w:fldChar w:fldCharType="end"/>
      </w:r>
      <w:r>
        <w:rPr>
          <w:rStyle w:val="Texte2Char"/>
          <w:rFonts w:cs="Times New Roman"/>
        </w:rPr>
        <w:t> </w:t>
      </w:r>
      <w:r w:rsidRPr="008B710D">
        <w:rPr>
          <w:rStyle w:val="Texte2Char"/>
          <w:rFonts w:cs="Times New Roman"/>
        </w:rPr>
        <w:t>;</w:t>
      </w:r>
    </w:p>
    <w:p w14:paraId="05AFADCF" w14:textId="77777777" w:rsidR="00387D64" w:rsidRDefault="00387D64" w:rsidP="00013039">
      <w:pPr>
        <w:pStyle w:val="Texte2"/>
        <w:numPr>
          <w:ilvl w:val="0"/>
          <w:numId w:val="22"/>
        </w:numPr>
        <w:spacing w:after="0"/>
        <w:rPr>
          <w:rStyle w:val="Texte2Char"/>
          <w:rFonts w:cs="Times New Roman"/>
        </w:rPr>
      </w:pPr>
      <w:proofErr w:type="gramStart"/>
      <w:r w:rsidRPr="008B710D">
        <w:rPr>
          <w:rStyle w:val="Texte2Char"/>
          <w:rFonts w:cs="Times New Roman"/>
        </w:rPr>
        <w:t>le</w:t>
      </w:r>
      <w:proofErr w:type="gramEnd"/>
      <w:r w:rsidRPr="008B710D">
        <w:rPr>
          <w:rStyle w:val="Texte2Char"/>
          <w:rFonts w:cs="Times New Roman"/>
        </w:rPr>
        <w:t xml:space="preserve"> cas échéant, le montant des indemnités résultant de l'application de </w:t>
      </w:r>
      <w:r>
        <w:rPr>
          <w:rStyle w:val="Texte2Char"/>
          <w:rFonts w:cs="Times New Roman"/>
        </w:rPr>
        <w:t>l’</w:t>
      </w:r>
      <w:r>
        <w:rPr>
          <w:rStyle w:val="Texte2Char"/>
          <w:rFonts w:cs="Times New Roman"/>
        </w:rPr>
        <w:fldChar w:fldCharType="begin"/>
      </w:r>
      <w:r>
        <w:rPr>
          <w:rStyle w:val="Texte2Char"/>
          <w:rFonts w:cs="Times New Roman"/>
        </w:rPr>
        <w:instrText xml:space="preserve"> REF _Ref191746047 \n \h </w:instrText>
      </w:r>
      <w:r>
        <w:rPr>
          <w:rStyle w:val="Texte2Char"/>
          <w:rFonts w:cs="Times New Roman"/>
        </w:rPr>
      </w:r>
      <w:r>
        <w:rPr>
          <w:rStyle w:val="Texte2Char"/>
          <w:rFonts w:cs="Times New Roman"/>
        </w:rPr>
        <w:fldChar w:fldCharType="separate"/>
      </w:r>
      <w:r w:rsidR="00407A2C">
        <w:rPr>
          <w:rStyle w:val="Texte2Char"/>
          <w:rFonts w:cs="Times New Roman"/>
        </w:rPr>
        <w:t>ARTICLE 48</w:t>
      </w:r>
      <w:r>
        <w:rPr>
          <w:rStyle w:val="Texte2Char"/>
          <w:rFonts w:cs="Times New Roman"/>
        </w:rPr>
        <w:fldChar w:fldCharType="end"/>
      </w:r>
      <w:r>
        <w:rPr>
          <w:rStyle w:val="Texte2Char"/>
          <w:rFonts w:cs="Times New Roman"/>
        </w:rPr>
        <w:t xml:space="preserve"> et de l’</w:t>
      </w:r>
      <w:r>
        <w:rPr>
          <w:rStyle w:val="Texte2Char"/>
          <w:rFonts w:cs="Times New Roman"/>
        </w:rPr>
        <w:fldChar w:fldCharType="begin"/>
      </w:r>
      <w:r>
        <w:rPr>
          <w:rStyle w:val="Texte2Char"/>
          <w:rFonts w:cs="Times New Roman"/>
        </w:rPr>
        <w:instrText xml:space="preserve"> REF _Ref376530600 \n \h </w:instrText>
      </w:r>
      <w:r>
        <w:rPr>
          <w:rStyle w:val="Texte2Char"/>
          <w:rFonts w:cs="Times New Roman"/>
        </w:rPr>
      </w:r>
      <w:r>
        <w:rPr>
          <w:rStyle w:val="Texte2Char"/>
          <w:rFonts w:cs="Times New Roman"/>
        </w:rPr>
        <w:fldChar w:fldCharType="separate"/>
      </w:r>
      <w:r w:rsidR="00407A2C">
        <w:rPr>
          <w:rStyle w:val="Texte2Char"/>
          <w:rFonts w:cs="Times New Roman"/>
        </w:rPr>
        <w:t>ARTICLE 49</w:t>
      </w:r>
      <w:r>
        <w:rPr>
          <w:rStyle w:val="Texte2Char"/>
          <w:rFonts w:cs="Times New Roman"/>
        </w:rPr>
        <w:fldChar w:fldCharType="end"/>
      </w:r>
      <w:r w:rsidRPr="008B710D">
        <w:rPr>
          <w:rStyle w:val="Texte2Char"/>
          <w:rFonts w:cs="Times New Roman"/>
        </w:rPr>
        <w:t xml:space="preserve">. </w:t>
      </w:r>
    </w:p>
    <w:p w14:paraId="3FAB8713" w14:textId="77777777" w:rsidR="00CB5CEB" w:rsidRDefault="00CB5CEB" w:rsidP="00CB5CEB">
      <w:pPr>
        <w:pStyle w:val="Texte2"/>
        <w:ind w:left="0"/>
        <w:rPr>
          <w:rStyle w:val="Texte2Char"/>
          <w:rFonts w:cs="Times New Roman"/>
        </w:rPr>
      </w:pPr>
    </w:p>
    <w:p w14:paraId="3269ADD2" w14:textId="77777777" w:rsidR="00387D64" w:rsidRDefault="00387D64" w:rsidP="00CB5CEB">
      <w:pPr>
        <w:pStyle w:val="Texte2"/>
        <w:ind w:left="0"/>
        <w:rPr>
          <w:rStyle w:val="Texte2Char"/>
          <w:rFonts w:cs="Times New Roman"/>
        </w:rPr>
      </w:pPr>
      <w:r w:rsidRPr="008B710D">
        <w:rPr>
          <w:rStyle w:val="Texte2Char"/>
          <w:rFonts w:cs="Times New Roman"/>
        </w:rPr>
        <w:t xml:space="preserve">Le décompte de liquidation est notifié au titulaire par le pouvoir adjudicateur, au plus tard deux mois suivant la date de signature du procès-verbal prévu à </w:t>
      </w:r>
      <w:r>
        <w:rPr>
          <w:rStyle w:val="Texte2Char"/>
          <w:rFonts w:cs="Times New Roman"/>
        </w:rPr>
        <w:t xml:space="preserve">l’Article </w:t>
      </w:r>
      <w:r>
        <w:rPr>
          <w:rStyle w:val="Texte2Char"/>
          <w:rFonts w:cs="Times New Roman"/>
        </w:rPr>
        <w:fldChar w:fldCharType="begin"/>
      </w:r>
      <w:r>
        <w:rPr>
          <w:rStyle w:val="Texte2Char"/>
          <w:rFonts w:cs="Times New Roman"/>
        </w:rPr>
        <w:instrText xml:space="preserve"> REF _Ref376530576 \n \h </w:instrText>
      </w:r>
      <w:r>
        <w:rPr>
          <w:rStyle w:val="Texte2Char"/>
          <w:rFonts w:cs="Times New Roman"/>
        </w:rPr>
      </w:r>
      <w:r>
        <w:rPr>
          <w:rStyle w:val="Texte2Char"/>
          <w:rFonts w:cs="Times New Roman"/>
        </w:rPr>
        <w:fldChar w:fldCharType="separate"/>
      </w:r>
      <w:r w:rsidR="00407A2C">
        <w:rPr>
          <w:rStyle w:val="Texte2Char"/>
          <w:rFonts w:cs="Times New Roman"/>
        </w:rPr>
        <w:t>50.1</w:t>
      </w:r>
      <w:r>
        <w:rPr>
          <w:rStyle w:val="Texte2Char"/>
          <w:rFonts w:cs="Times New Roman"/>
        </w:rPr>
        <w:fldChar w:fldCharType="end"/>
      </w:r>
      <w:r>
        <w:rPr>
          <w:rStyle w:val="Texte2Char"/>
          <w:rFonts w:cs="Times New Roman"/>
        </w:rPr>
        <w:t xml:space="preserve"> ou, si la résiliation intervient après la Réception du dernier Ouvrage, dans les trois mois suivants la notification de la décision de résilier le Marché</w:t>
      </w:r>
      <w:r w:rsidRPr="008B710D">
        <w:rPr>
          <w:rStyle w:val="Texte2Char"/>
          <w:rFonts w:cs="Times New Roman"/>
        </w:rPr>
        <w:t xml:space="preserve">. </w:t>
      </w:r>
    </w:p>
    <w:p w14:paraId="1B3E1F38" w14:textId="77777777" w:rsidR="00387D64" w:rsidRPr="004177D7" w:rsidRDefault="00387D64" w:rsidP="000E7CA5">
      <w:pPr>
        <w:pStyle w:val="Titre1"/>
      </w:pPr>
      <w:r>
        <w:br w:type="page"/>
      </w:r>
      <w:bookmarkStart w:id="925" w:name="_Toc193795538"/>
      <w:bookmarkStart w:id="926" w:name="_Toc231310981"/>
      <w:bookmarkStart w:id="927" w:name="_Toc232398971"/>
      <w:bookmarkStart w:id="928" w:name="_Toc323287526"/>
      <w:bookmarkStart w:id="929" w:name="_Toc324779680"/>
      <w:bookmarkStart w:id="930" w:name="_Toc390789358"/>
      <w:r w:rsidRPr="004177D7">
        <w:lastRenderedPageBreak/>
        <w:t xml:space="preserve"> </w:t>
      </w:r>
      <w:bookmarkStart w:id="931" w:name="_Toc391390398"/>
      <w:bookmarkStart w:id="932" w:name="_Toc391390576"/>
      <w:bookmarkStart w:id="933" w:name="_Toc219733244"/>
      <w:r w:rsidRPr="004177D7">
        <w:t>CLAUSES DIVERSES</w:t>
      </w:r>
      <w:bookmarkEnd w:id="925"/>
      <w:bookmarkEnd w:id="926"/>
      <w:bookmarkEnd w:id="927"/>
      <w:bookmarkEnd w:id="928"/>
      <w:bookmarkEnd w:id="929"/>
      <w:bookmarkEnd w:id="930"/>
      <w:bookmarkEnd w:id="931"/>
      <w:bookmarkEnd w:id="932"/>
      <w:bookmarkEnd w:id="933"/>
    </w:p>
    <w:p w14:paraId="39405739" w14:textId="77777777" w:rsidR="003A09E4" w:rsidRPr="003A09E4" w:rsidRDefault="003A09E4" w:rsidP="003A09E4">
      <w:pPr>
        <w:pStyle w:val="Titre"/>
      </w:pPr>
      <w:bookmarkStart w:id="934" w:name="_Toc191748198"/>
      <w:bookmarkStart w:id="935" w:name="_Toc193795540"/>
      <w:bookmarkStart w:id="936" w:name="_Toc231310983"/>
      <w:bookmarkStart w:id="937" w:name="_Toc232398973"/>
      <w:bookmarkStart w:id="938" w:name="_Toc323287528"/>
      <w:bookmarkStart w:id="939" w:name="_Toc324779682"/>
      <w:bookmarkStart w:id="940" w:name="_Toc390789360"/>
      <w:bookmarkStart w:id="941" w:name="_Toc391390399"/>
      <w:bookmarkStart w:id="942" w:name="_Toc391390577"/>
      <w:bookmarkStart w:id="943" w:name="_Toc219733245"/>
      <w:r w:rsidRPr="003A09E4">
        <w:t>Esprit général du Marché</w:t>
      </w:r>
      <w:bookmarkEnd w:id="941"/>
      <w:bookmarkEnd w:id="942"/>
      <w:bookmarkEnd w:id="943"/>
    </w:p>
    <w:bookmarkEnd w:id="934"/>
    <w:bookmarkEnd w:id="935"/>
    <w:bookmarkEnd w:id="936"/>
    <w:bookmarkEnd w:id="937"/>
    <w:bookmarkEnd w:id="938"/>
    <w:bookmarkEnd w:id="939"/>
    <w:bookmarkEnd w:id="940"/>
    <w:p w14:paraId="745F022A" w14:textId="77777777" w:rsidR="00387D64" w:rsidRPr="004177D7" w:rsidRDefault="00387D64" w:rsidP="00387D64">
      <w:r w:rsidRPr="004177D7">
        <w:t xml:space="preserve">Les </w:t>
      </w:r>
      <w:r w:rsidRPr="00FF61F1">
        <w:rPr>
          <w:bCs/>
        </w:rPr>
        <w:t xml:space="preserve">Parties </w:t>
      </w:r>
      <w:r w:rsidRPr="00FF61F1">
        <w:t xml:space="preserve">reconnaissent que le </w:t>
      </w:r>
      <w:r>
        <w:rPr>
          <w:bCs/>
        </w:rPr>
        <w:t>Marché</w:t>
      </w:r>
      <w:r w:rsidRPr="00FF61F1">
        <w:rPr>
          <w:bCs/>
        </w:rPr>
        <w:t xml:space="preserve"> </w:t>
      </w:r>
      <w:r w:rsidRPr="00FF61F1">
        <w:t>doit</w:t>
      </w:r>
      <w:r w:rsidRPr="004177D7">
        <w:t xml:space="preserve"> être exécuté de bonne foi et dans un esprit de coopération et de partenariat.</w:t>
      </w:r>
    </w:p>
    <w:p w14:paraId="7BE30B00" w14:textId="77777777" w:rsidR="00387D64" w:rsidRPr="004177D7" w:rsidRDefault="00387D64" w:rsidP="00387D64">
      <w:r w:rsidRPr="004177D7">
        <w:t>Elles veilleront tout particulièrement à une bonne information mutuelle et à la prévention du contentieux.</w:t>
      </w:r>
    </w:p>
    <w:p w14:paraId="502A080B" w14:textId="77777777" w:rsidR="00387D64" w:rsidRPr="00C65AC6" w:rsidRDefault="00387D64" w:rsidP="000E7CA5">
      <w:pPr>
        <w:pStyle w:val="Titre"/>
      </w:pPr>
      <w:bookmarkStart w:id="944" w:name="_Toc379365266"/>
      <w:bookmarkStart w:id="945" w:name="_Toc379365267"/>
      <w:bookmarkStart w:id="946" w:name="_Toc379365268"/>
      <w:bookmarkStart w:id="947" w:name="_Toc379365270"/>
      <w:bookmarkStart w:id="948" w:name="_Toc379365272"/>
      <w:bookmarkStart w:id="949" w:name="_Toc379365273"/>
      <w:bookmarkStart w:id="950" w:name="_Toc191748201"/>
      <w:bookmarkStart w:id="951" w:name="_Toc193795543"/>
      <w:bookmarkStart w:id="952" w:name="_Ref221868873"/>
      <w:bookmarkStart w:id="953" w:name="_Ref230594806"/>
      <w:bookmarkStart w:id="954" w:name="_Toc231310986"/>
      <w:bookmarkStart w:id="955" w:name="_Toc232398976"/>
      <w:bookmarkStart w:id="956" w:name="_Toc323287531"/>
      <w:bookmarkStart w:id="957" w:name="_Toc324779685"/>
      <w:bookmarkStart w:id="958" w:name="_Ref376523479"/>
      <w:bookmarkStart w:id="959" w:name="_Ref379122381"/>
      <w:bookmarkStart w:id="960" w:name="_Ref379123371"/>
      <w:bookmarkStart w:id="961" w:name="_Ref386640056"/>
      <w:bookmarkStart w:id="962" w:name="_Toc390789361"/>
      <w:bookmarkStart w:id="963" w:name="_Toc391390400"/>
      <w:bookmarkStart w:id="964" w:name="_Toc391390578"/>
      <w:bookmarkStart w:id="965" w:name="_Toc219733246"/>
      <w:bookmarkEnd w:id="944"/>
      <w:bookmarkEnd w:id="945"/>
      <w:bookmarkEnd w:id="946"/>
      <w:bookmarkEnd w:id="947"/>
      <w:bookmarkEnd w:id="948"/>
      <w:bookmarkEnd w:id="949"/>
      <w:r w:rsidRPr="00C65AC6">
        <w:t>Litiges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7837060" w14:textId="77777777" w:rsidR="00387D64" w:rsidRPr="00C712D5" w:rsidRDefault="00387D64" w:rsidP="00387D64">
      <w:r>
        <w:t>L’Université de Lyon</w:t>
      </w:r>
      <w:r w:rsidRPr="00A2037D">
        <w:t xml:space="preserve"> et le </w:t>
      </w:r>
      <w:r>
        <w:t>T</w:t>
      </w:r>
      <w:r w:rsidRPr="00A2037D">
        <w:t xml:space="preserve">itulaire s'efforceront de régler à l'amiable tout différend relatif </w:t>
      </w:r>
      <w:r>
        <w:t>au M</w:t>
      </w:r>
      <w:r w:rsidRPr="00A2037D">
        <w:t>arché.</w:t>
      </w:r>
    </w:p>
    <w:p w14:paraId="087AFFAD" w14:textId="77777777" w:rsidR="00387D64" w:rsidRPr="00C712D5" w:rsidRDefault="00387D64" w:rsidP="000E7CA5">
      <w:pPr>
        <w:pStyle w:val="Titre3"/>
      </w:pPr>
      <w:bookmarkStart w:id="966" w:name="_Ref376524712"/>
      <w:bookmarkStart w:id="967" w:name="_Toc390789362"/>
      <w:bookmarkStart w:id="968" w:name="_Toc391390401"/>
      <w:bookmarkStart w:id="969" w:name="_Toc391390579"/>
      <w:bookmarkStart w:id="970" w:name="_Toc219733247"/>
      <w:r w:rsidRPr="000E7CA5">
        <w:t>Mémoire</w:t>
      </w:r>
      <w:r w:rsidRPr="00C712D5">
        <w:t xml:space="preserve"> en réclamation</w:t>
      </w:r>
      <w:bookmarkEnd w:id="966"/>
      <w:bookmarkEnd w:id="967"/>
      <w:bookmarkEnd w:id="968"/>
      <w:bookmarkEnd w:id="969"/>
      <w:bookmarkEnd w:id="970"/>
      <w:r w:rsidRPr="00C712D5">
        <w:t xml:space="preserve"> </w:t>
      </w:r>
    </w:p>
    <w:p w14:paraId="71AF396E" w14:textId="77777777" w:rsidR="00387D64" w:rsidRDefault="00387D64" w:rsidP="000E7CA5">
      <w:pPr>
        <w:pStyle w:val="Texte2"/>
        <w:ind w:left="0"/>
        <w:rPr>
          <w:rStyle w:val="Texte2Char"/>
        </w:rPr>
      </w:pPr>
      <w:r w:rsidRPr="00C712D5">
        <w:rPr>
          <w:rStyle w:val="Texte2Char"/>
        </w:rPr>
        <w:t xml:space="preserve">Si un différend survient entre le </w:t>
      </w:r>
      <w:r>
        <w:rPr>
          <w:rStyle w:val="Texte2Char"/>
        </w:rPr>
        <w:t>T</w:t>
      </w:r>
      <w:r w:rsidRPr="00C712D5">
        <w:rPr>
          <w:rStyle w:val="Texte2Char"/>
        </w:rPr>
        <w:t xml:space="preserve">itulaire et </w:t>
      </w:r>
      <w:r>
        <w:rPr>
          <w:rStyle w:val="Texte2Char"/>
        </w:rPr>
        <w:t>l’Université de Lyon, le T</w:t>
      </w:r>
      <w:r w:rsidRPr="00C712D5">
        <w:rPr>
          <w:rStyle w:val="Texte2Char"/>
        </w:rPr>
        <w:t>itulaire rédige un mémoire en réclamation.</w:t>
      </w:r>
      <w:r>
        <w:rPr>
          <w:rStyle w:val="Texte2Char"/>
        </w:rPr>
        <w:t xml:space="preserve"> </w:t>
      </w:r>
      <w:r w:rsidRPr="00C712D5">
        <w:rPr>
          <w:rStyle w:val="Texte2Char"/>
        </w:rPr>
        <w:t xml:space="preserve">Dans son mémoire en réclamation, le </w:t>
      </w:r>
      <w:r>
        <w:rPr>
          <w:rStyle w:val="Texte2Char"/>
        </w:rPr>
        <w:t>T</w:t>
      </w:r>
      <w:r w:rsidRPr="00C712D5">
        <w:rPr>
          <w:rStyle w:val="Texte2Char"/>
        </w:rPr>
        <w:t xml:space="preserve">itulaire expose les motifs de son différend, indique, le cas échéant, les montants de ses réclamations et fournit les justifications nécessaires correspondant à ces montants. Il transmet son mémoire </w:t>
      </w:r>
      <w:r>
        <w:rPr>
          <w:rStyle w:val="Texte2Char"/>
        </w:rPr>
        <w:t>à l’Université de Lyon.</w:t>
      </w:r>
    </w:p>
    <w:p w14:paraId="6A3B29E5" w14:textId="77777777" w:rsidR="00387D64" w:rsidRDefault="00387D64" w:rsidP="000E7CA5">
      <w:pPr>
        <w:pStyle w:val="Texte2"/>
        <w:ind w:left="0"/>
        <w:rPr>
          <w:rStyle w:val="Texte2Char"/>
        </w:rPr>
      </w:pPr>
      <w:r w:rsidRPr="00C712D5">
        <w:rPr>
          <w:rStyle w:val="Texte2Char"/>
        </w:rPr>
        <w:t>Si la réclamation po</w:t>
      </w:r>
      <w:r>
        <w:rPr>
          <w:rStyle w:val="Texte2Char"/>
        </w:rPr>
        <w:t>rte sur le décompte général du M</w:t>
      </w:r>
      <w:r w:rsidRPr="00C712D5">
        <w:rPr>
          <w:rStyle w:val="Texte2Char"/>
        </w:rPr>
        <w:t xml:space="preserve">arché, ce mémoire est transmis dans le délai de </w:t>
      </w:r>
      <w:r w:rsidR="00784EB5">
        <w:rPr>
          <w:rStyle w:val="Texte2Char"/>
        </w:rPr>
        <w:t>trente</w:t>
      </w:r>
      <w:r>
        <w:rPr>
          <w:rStyle w:val="Texte2Char"/>
        </w:rPr>
        <w:t xml:space="preserve"> (</w:t>
      </w:r>
      <w:r w:rsidR="00784EB5">
        <w:rPr>
          <w:rStyle w:val="Texte2Char"/>
        </w:rPr>
        <w:t>30</w:t>
      </w:r>
      <w:r>
        <w:rPr>
          <w:rStyle w:val="Texte2Char"/>
        </w:rPr>
        <w:t>)</w:t>
      </w:r>
      <w:r w:rsidRPr="00C712D5">
        <w:rPr>
          <w:rStyle w:val="Texte2Char"/>
        </w:rPr>
        <w:t xml:space="preserve"> jours à compter de la notification du décompte général.</w:t>
      </w:r>
    </w:p>
    <w:p w14:paraId="7AC3169F" w14:textId="77777777" w:rsidR="00387D64" w:rsidRDefault="00387D64" w:rsidP="000E7CA5">
      <w:pPr>
        <w:pStyle w:val="Texte2"/>
        <w:ind w:left="0"/>
        <w:rPr>
          <w:rStyle w:val="Texte2Char"/>
        </w:rPr>
      </w:pPr>
      <w:r w:rsidRPr="00C712D5">
        <w:rPr>
          <w:rStyle w:val="Texte2Char"/>
        </w:rPr>
        <w:t>Le mémoire reprend, sous peine de forclusion, les réclamations formulées antérieurement à la notification du décompte général et qui n'ont pas fait l'objet d'un règlement définitif.</w:t>
      </w:r>
    </w:p>
    <w:p w14:paraId="2947C933" w14:textId="77777777" w:rsidR="00387D64" w:rsidRDefault="00387D64" w:rsidP="000E7CA5">
      <w:pPr>
        <w:pStyle w:val="Texte2"/>
        <w:ind w:left="0"/>
      </w:pPr>
      <w:r>
        <w:t>L’Université de Lyon</w:t>
      </w:r>
      <w:r w:rsidRPr="00C712D5">
        <w:t xml:space="preserve"> notifie au titulaire sa décision motivée dans un délai de </w:t>
      </w:r>
      <w:r w:rsidR="00784EB5">
        <w:t>trente</w:t>
      </w:r>
      <w:r w:rsidRPr="00C712D5">
        <w:t xml:space="preserve"> jours à compter de la date de réception du mémoire en réclamation.</w:t>
      </w:r>
      <w:r>
        <w:t xml:space="preserve"> </w:t>
      </w:r>
      <w:r w:rsidRPr="00C712D5">
        <w:t xml:space="preserve">L'absence de notification d'une décision dans ce délai équivaut à un rejet de la demande du </w:t>
      </w:r>
      <w:r>
        <w:t>T</w:t>
      </w:r>
      <w:r w:rsidRPr="00C712D5">
        <w:t>itulaire.</w:t>
      </w:r>
    </w:p>
    <w:p w14:paraId="41FE71AF" w14:textId="77777777" w:rsidR="00387D64" w:rsidRDefault="00387D64" w:rsidP="000E7CA5">
      <w:pPr>
        <w:pStyle w:val="Texte2"/>
        <w:ind w:left="0"/>
      </w:pPr>
      <w:r w:rsidRPr="00C712D5">
        <w:t xml:space="preserve">Lorsque </w:t>
      </w:r>
      <w:r>
        <w:t>l’Université de Lyon</w:t>
      </w:r>
      <w:r w:rsidRPr="00C712D5">
        <w:t xml:space="preserve"> n'a pas donné suite ou n'a pas donné une sui</w:t>
      </w:r>
      <w:r>
        <w:t>te favorable à une demande du T</w:t>
      </w:r>
      <w:r w:rsidRPr="00C712D5">
        <w:t xml:space="preserve">itulaire, le règlement définitif du différend relève des procédures fixées </w:t>
      </w:r>
      <w:r>
        <w:t>ci-dessous</w:t>
      </w:r>
      <w:r w:rsidRPr="00C712D5">
        <w:t>.</w:t>
      </w:r>
    </w:p>
    <w:p w14:paraId="595C1D57" w14:textId="77777777" w:rsidR="00387D64" w:rsidRDefault="00AD644C" w:rsidP="000E7CA5">
      <w:pPr>
        <w:pStyle w:val="Titre3"/>
      </w:pPr>
      <w:bookmarkStart w:id="971" w:name="_Toc390789363"/>
      <w:bookmarkStart w:id="972" w:name="_Toc391390402"/>
      <w:bookmarkStart w:id="973" w:name="_Toc391390580"/>
      <w:bookmarkStart w:id="974" w:name="_Toc219733248"/>
      <w:r>
        <w:t>Modes alternatifs de règlement des différends</w:t>
      </w:r>
      <w:bookmarkEnd w:id="971"/>
      <w:bookmarkEnd w:id="972"/>
      <w:bookmarkEnd w:id="973"/>
      <w:bookmarkEnd w:id="974"/>
    </w:p>
    <w:p w14:paraId="3DDE797C" w14:textId="77777777" w:rsidR="00AD644C" w:rsidRDefault="00AD644C" w:rsidP="00AD644C">
      <w:pPr>
        <w:pStyle w:val="Retraitnormal"/>
        <w:ind w:left="0"/>
      </w:pPr>
      <w:r>
        <w:t xml:space="preserve">Lorsque </w:t>
      </w:r>
      <w:r w:rsidR="00132A64">
        <w:t xml:space="preserve">l’Université de Lyon </w:t>
      </w:r>
      <w:r>
        <w:t>et le titulaire ne parviennent pas à régler le différend à l’issue de la procédure décrite à l’</w:t>
      </w:r>
      <w:r w:rsidR="004C1FF3">
        <w:t>ARTICLE</w:t>
      </w:r>
      <w:r>
        <w:t xml:space="preserve"> </w:t>
      </w:r>
      <w:r w:rsidR="005E6150">
        <w:fldChar w:fldCharType="begin"/>
      </w:r>
      <w:r w:rsidR="005E6150">
        <w:instrText xml:space="preserve"> REF _Ref376524712 \n \h </w:instrText>
      </w:r>
      <w:r w:rsidR="005E6150">
        <w:fldChar w:fldCharType="separate"/>
      </w:r>
      <w:r w:rsidR="00407A2C">
        <w:t>52.1</w:t>
      </w:r>
      <w:r w:rsidR="005E6150">
        <w:fldChar w:fldCharType="end"/>
      </w:r>
      <w:r>
        <w:t>, ils privilégient le recours à un comité consultatif de règlement à l’amiable, à la conciliation, à la médiation, notamment auprès du médiateur des entreprises, ou à l’arbitrage, dans les hypothèses et les conditions prévues par le code de la commande publique.</w:t>
      </w:r>
    </w:p>
    <w:p w14:paraId="1AE74C96" w14:textId="77777777" w:rsidR="00132A64" w:rsidRDefault="00AD644C" w:rsidP="00AD644C">
      <w:pPr>
        <w:pStyle w:val="Retraitnormal"/>
        <w:ind w:left="0"/>
      </w:pPr>
      <w:r>
        <w:t>La partie qui saisit d’un différend le comité consultatif de règlement amiable compétent supporte les frais de l’expertise, s’il en est décidé une, dans l’attente du règlement amiable définitif du différend.</w:t>
      </w:r>
    </w:p>
    <w:p w14:paraId="3671D55C" w14:textId="77777777" w:rsidR="00132A64" w:rsidRDefault="00AD644C" w:rsidP="00AD644C">
      <w:pPr>
        <w:pStyle w:val="Retraitnormal"/>
        <w:ind w:left="0"/>
      </w:pPr>
      <w:r>
        <w:t>La saisine d’un comité consultatif de règlement amiable des différends interrompt les délais de recours contentieux jusqu’à la notification de la décision prise par le maître d’ouvrage sur l’avis du comité.</w:t>
      </w:r>
    </w:p>
    <w:p w14:paraId="4812ED1C" w14:textId="77777777" w:rsidR="00AD644C" w:rsidRPr="005E6150" w:rsidRDefault="00AD644C" w:rsidP="005E6150">
      <w:pPr>
        <w:pStyle w:val="Retraitnormal"/>
        <w:ind w:left="0"/>
        <w:rPr>
          <w:lang w:eastAsia="x-none"/>
        </w:rPr>
      </w:pPr>
      <w:r>
        <w:t>La saisine d’un conciliateur ou d’un médiateur interrompt les délais de recours contentieux jusqu’à la notification de la décision prise après conciliation ou médiation ou de la constatation par le conciliateur ou le médiateur de l’échec de sa mission.</w:t>
      </w:r>
    </w:p>
    <w:p w14:paraId="191F17FA" w14:textId="77777777" w:rsidR="00387D64" w:rsidRDefault="00387D64" w:rsidP="000E7CA5">
      <w:pPr>
        <w:pStyle w:val="Titre3"/>
      </w:pPr>
      <w:bookmarkStart w:id="975" w:name="_Toc390789364"/>
      <w:bookmarkStart w:id="976" w:name="_Toc391390403"/>
      <w:bookmarkStart w:id="977" w:name="_Toc391390581"/>
      <w:bookmarkStart w:id="978" w:name="_Toc219733249"/>
      <w:r w:rsidRPr="000E7CA5">
        <w:t>Procédure</w:t>
      </w:r>
      <w:r>
        <w:t xml:space="preserve"> contentieuse</w:t>
      </w:r>
      <w:bookmarkEnd w:id="975"/>
      <w:bookmarkEnd w:id="976"/>
      <w:bookmarkEnd w:id="977"/>
      <w:bookmarkEnd w:id="978"/>
    </w:p>
    <w:p w14:paraId="58E78C43" w14:textId="77777777" w:rsidR="00387D64" w:rsidRDefault="00387D64" w:rsidP="000E7CA5">
      <w:pPr>
        <w:pStyle w:val="Texte2"/>
        <w:ind w:left="0"/>
      </w:pPr>
      <w:r w:rsidRPr="00C712D5">
        <w:t>A l'issue de la procédure décrite à l'</w:t>
      </w:r>
      <w:r>
        <w:t>A</w:t>
      </w:r>
      <w:r w:rsidR="004C1FF3">
        <w:t>RTICLE</w:t>
      </w:r>
      <w:r w:rsidRPr="00C712D5">
        <w:t xml:space="preserve"> </w:t>
      </w:r>
      <w:r w:rsidR="005E6150">
        <w:fldChar w:fldCharType="begin"/>
      </w:r>
      <w:r w:rsidR="005E6150">
        <w:instrText xml:space="preserve"> REF _Ref376524712 \n \h </w:instrText>
      </w:r>
      <w:r w:rsidR="005E6150">
        <w:fldChar w:fldCharType="separate"/>
      </w:r>
      <w:r w:rsidR="00407A2C">
        <w:t>52.1</w:t>
      </w:r>
      <w:r w:rsidR="005E6150">
        <w:fldChar w:fldCharType="end"/>
      </w:r>
      <w:r>
        <w:t>, si le T</w:t>
      </w:r>
      <w:r w:rsidRPr="00C712D5">
        <w:t>itulaire saisit le tribunal administratif compétent, il ne peut porter devant cette juridiction que les chefs et motifs énoncés dans les mémoires en réclamation.</w:t>
      </w:r>
    </w:p>
    <w:p w14:paraId="45FCDA41" w14:textId="77777777" w:rsidR="00387D64" w:rsidRDefault="00387D64" w:rsidP="000E7CA5">
      <w:pPr>
        <w:pStyle w:val="Texte2"/>
        <w:ind w:left="0"/>
      </w:pPr>
      <w:r w:rsidRPr="00C712D5">
        <w:t xml:space="preserve">Pour les réclamations auxquelles a donné lieu le décompte général du </w:t>
      </w:r>
      <w:r>
        <w:t>M</w:t>
      </w:r>
      <w:r w:rsidRPr="00C712D5">
        <w:t xml:space="preserve">arché, le </w:t>
      </w:r>
      <w:r>
        <w:t>T</w:t>
      </w:r>
      <w:r w:rsidRPr="00C712D5">
        <w:t xml:space="preserve">itulaire dispose d'un délai de six mois, à compter de la notification de la décision prise par </w:t>
      </w:r>
      <w:r>
        <w:t>l’Université de Lyon</w:t>
      </w:r>
      <w:r w:rsidRPr="00C712D5">
        <w:t xml:space="preserve"> en application de l'</w:t>
      </w:r>
      <w:r w:rsidR="004C1FF3">
        <w:t>ARTICLE</w:t>
      </w:r>
      <w:r w:rsidRPr="00C712D5">
        <w:t xml:space="preserve"> </w:t>
      </w:r>
      <w:r>
        <w:fldChar w:fldCharType="begin"/>
      </w:r>
      <w:r>
        <w:instrText xml:space="preserve"> REF _Ref376524712 \n \h </w:instrText>
      </w:r>
      <w:r>
        <w:fldChar w:fldCharType="separate"/>
      </w:r>
      <w:r w:rsidR="00407A2C">
        <w:t>52.1</w:t>
      </w:r>
      <w:r>
        <w:fldChar w:fldCharType="end"/>
      </w:r>
      <w:r w:rsidRPr="00C712D5">
        <w:t>, ou de la décision impl</w:t>
      </w:r>
      <w:r>
        <w:t>icite de rejet</w:t>
      </w:r>
      <w:r w:rsidRPr="00C712D5">
        <w:t xml:space="preserve">, pour porter ses réclamations </w:t>
      </w:r>
      <w:r w:rsidRPr="00C712D5">
        <w:lastRenderedPageBreak/>
        <w:t>devant le tribunal administratif compétent.</w:t>
      </w:r>
      <w:r>
        <w:t xml:space="preserve"> </w:t>
      </w:r>
      <w:r w:rsidRPr="00C712D5">
        <w:t>Passé ce délai, il est considéré comme ayant accepté cette décision et toute réclamation est irrecevable.</w:t>
      </w:r>
    </w:p>
    <w:p w14:paraId="104DC961" w14:textId="77777777" w:rsidR="00132A64" w:rsidRDefault="00132A64" w:rsidP="000E7CA5">
      <w:pPr>
        <w:pStyle w:val="Texte2"/>
        <w:ind w:left="0"/>
      </w:pPr>
      <w:r>
        <w:t xml:space="preserve">Lorsque le marché est passé avec des groupements d’opérateurs économiques conjoints, le </w:t>
      </w:r>
      <w:r w:rsidR="005E6150">
        <w:t>M</w:t>
      </w:r>
      <w:r>
        <w:t>andataire représente chacun d’eux, envers l</w:t>
      </w:r>
      <w:r w:rsidR="007149FB">
        <w:t>’Université de Lyon</w:t>
      </w:r>
      <w:r>
        <w:t>, pour l’application des stipulations du présent article jusqu’à la date</w:t>
      </w:r>
      <w:r w:rsidR="007149FB">
        <w:t xml:space="preserve"> </w:t>
      </w:r>
      <w:r>
        <w:t xml:space="preserve">à laquelle prennent fin les obligations contractuelles, chaque membre du groupement étant </w:t>
      </w:r>
      <w:proofErr w:type="gramStart"/>
      <w:r>
        <w:t>ensuite seul habilité</w:t>
      </w:r>
      <w:proofErr w:type="gramEnd"/>
      <w:r>
        <w:t xml:space="preserve"> à poursuivre les litiges qui le concernent</w:t>
      </w:r>
      <w:r w:rsidR="007149FB">
        <w:t xml:space="preserve">. </w:t>
      </w:r>
    </w:p>
    <w:p w14:paraId="133358F2" w14:textId="77777777" w:rsidR="00387D64" w:rsidRPr="00C65AC6" w:rsidRDefault="00387D64" w:rsidP="000E7CA5">
      <w:pPr>
        <w:pStyle w:val="Titre"/>
      </w:pPr>
      <w:bookmarkStart w:id="979" w:name="_Toc89576911"/>
      <w:bookmarkStart w:id="980" w:name="_Toc90356538"/>
      <w:bookmarkStart w:id="981" w:name="_Toc241990841"/>
      <w:bookmarkStart w:id="982" w:name="_Toc315373611"/>
      <w:bookmarkStart w:id="983" w:name="_Toc323287532"/>
      <w:bookmarkStart w:id="984" w:name="_Toc324779686"/>
      <w:bookmarkStart w:id="985" w:name="_Toc390789366"/>
      <w:bookmarkStart w:id="986" w:name="_Toc391390405"/>
      <w:bookmarkStart w:id="987" w:name="_Toc391390583"/>
      <w:bookmarkStart w:id="988" w:name="_Toc219733250"/>
      <w:r w:rsidRPr="00C65AC6">
        <w:t>Propriété intellectuelle</w:t>
      </w:r>
      <w:bookmarkStart w:id="989" w:name="_DV_M1543"/>
      <w:bookmarkEnd w:id="979"/>
      <w:bookmarkEnd w:id="980"/>
      <w:bookmarkEnd w:id="981"/>
      <w:bookmarkEnd w:id="982"/>
      <w:bookmarkEnd w:id="983"/>
      <w:bookmarkEnd w:id="984"/>
      <w:bookmarkEnd w:id="985"/>
      <w:bookmarkEnd w:id="986"/>
      <w:bookmarkEnd w:id="987"/>
      <w:bookmarkEnd w:id="988"/>
      <w:bookmarkEnd w:id="989"/>
      <w:r w:rsidRPr="00C65AC6">
        <w:t xml:space="preserve"> </w:t>
      </w:r>
    </w:p>
    <w:p w14:paraId="33E7F310" w14:textId="77777777" w:rsidR="00387D64" w:rsidRPr="00FC3205" w:rsidRDefault="00387D64" w:rsidP="000E7CA5">
      <w:pPr>
        <w:pStyle w:val="Titre3"/>
      </w:pPr>
      <w:bookmarkStart w:id="990" w:name="_DV_M1544"/>
      <w:bookmarkStart w:id="991" w:name="_Toc303788630"/>
      <w:bookmarkStart w:id="992" w:name="_Toc317037250"/>
      <w:bookmarkStart w:id="993" w:name="_Toc323287533"/>
      <w:bookmarkStart w:id="994" w:name="_Toc324779687"/>
      <w:bookmarkStart w:id="995" w:name="_Toc390789367"/>
      <w:bookmarkStart w:id="996" w:name="_Toc391390406"/>
      <w:bookmarkStart w:id="997" w:name="_Toc391390584"/>
      <w:bookmarkStart w:id="998" w:name="_Toc219733251"/>
      <w:bookmarkEnd w:id="990"/>
      <w:r w:rsidRPr="000E7CA5">
        <w:t>Propriété</w:t>
      </w:r>
      <w:r w:rsidRPr="00FC3205">
        <w:t xml:space="preserve"> des Résultats</w:t>
      </w:r>
      <w:bookmarkEnd w:id="991"/>
      <w:bookmarkEnd w:id="992"/>
      <w:bookmarkEnd w:id="993"/>
      <w:bookmarkEnd w:id="994"/>
      <w:bookmarkEnd w:id="995"/>
      <w:bookmarkEnd w:id="996"/>
      <w:bookmarkEnd w:id="997"/>
      <w:bookmarkEnd w:id="998"/>
    </w:p>
    <w:p w14:paraId="64647AA9" w14:textId="77777777" w:rsidR="00387D64" w:rsidRPr="002E652D" w:rsidRDefault="00387D64" w:rsidP="000E7CA5">
      <w:pPr>
        <w:pStyle w:val="Texte2"/>
        <w:ind w:left="0"/>
      </w:pPr>
      <w:r w:rsidRPr="002E652D">
        <w:t xml:space="preserve">Le </w:t>
      </w:r>
      <w:r>
        <w:t xml:space="preserve">Titulaire </w:t>
      </w:r>
      <w:r w:rsidRPr="002E652D">
        <w:t xml:space="preserve">s’engage à ce que </w:t>
      </w:r>
      <w:r>
        <w:t>l’Université de Lyon</w:t>
      </w:r>
      <w:r w:rsidRPr="002E652D">
        <w:t xml:space="preserve"> puisse librement u</w:t>
      </w:r>
      <w:r>
        <w:t>tiliser ou faire utiliser, les R</w:t>
      </w:r>
      <w:r w:rsidRPr="002E652D">
        <w:t xml:space="preserve">ésultats, même partiels, en l’état ou modifiés, de façon permanente ou temporaire, par tout moyen et sous toute ses formes et pour toutes les destinations qui y sont précisés </w:t>
      </w:r>
      <w:proofErr w:type="gramStart"/>
      <w:r w:rsidRPr="002E652D">
        <w:t>ou</w:t>
      </w:r>
      <w:proofErr w:type="gramEnd"/>
      <w:r w:rsidRPr="002E652D">
        <w:t xml:space="preserve"> en découlent. </w:t>
      </w:r>
      <w:r>
        <w:t xml:space="preserve">L’Université de Lyon </w:t>
      </w:r>
      <w:r w:rsidRPr="002E652D">
        <w:t xml:space="preserve">doit pouvoir communiquer à des tiers les Résultats, notamment les dossiers d'études, rapports d'essais, documents et renseignements de toute nature provenant de l'exécution du </w:t>
      </w:r>
      <w:r>
        <w:t>Marché</w:t>
      </w:r>
      <w:r w:rsidRPr="002E652D">
        <w:t>.</w:t>
      </w:r>
    </w:p>
    <w:p w14:paraId="7DC29B07" w14:textId="77777777" w:rsidR="00387D64" w:rsidRPr="002E652D" w:rsidRDefault="00387D64" w:rsidP="000E7CA5">
      <w:pPr>
        <w:pStyle w:val="Texte2"/>
        <w:ind w:left="0"/>
      </w:pPr>
      <w:r w:rsidRPr="002E652D">
        <w:t xml:space="preserve">Le </w:t>
      </w:r>
      <w:r>
        <w:t xml:space="preserve">Titulaire </w:t>
      </w:r>
      <w:r w:rsidRPr="002E652D">
        <w:t xml:space="preserve">cède à ce titre </w:t>
      </w:r>
      <w:r>
        <w:t>à l’Université de Lyon</w:t>
      </w:r>
      <w:r w:rsidRPr="002E652D">
        <w:t xml:space="preserve"> l’intégralité des droits ou ti</w:t>
      </w:r>
      <w:r>
        <w:t xml:space="preserve">tres de toute </w:t>
      </w:r>
      <w:proofErr w:type="gramStart"/>
      <w:r>
        <w:t>nature afférents</w:t>
      </w:r>
      <w:proofErr w:type="gramEnd"/>
      <w:r w:rsidRPr="002E652D">
        <w:t xml:space="preserve"> aux Résultats et </w:t>
      </w:r>
      <w:r>
        <w:t>l’Université de Lyon</w:t>
      </w:r>
      <w:r w:rsidRPr="00BB628E">
        <w:t xml:space="preserve"> </w:t>
      </w:r>
      <w:r w:rsidRPr="002E652D">
        <w:t>peut rétrocéder librement ces droits à des tiers.</w:t>
      </w:r>
    </w:p>
    <w:p w14:paraId="2DC2627E" w14:textId="77777777" w:rsidR="00387D64" w:rsidRPr="002E652D" w:rsidRDefault="00387D64" w:rsidP="000E7CA5">
      <w:pPr>
        <w:pStyle w:val="Texte2"/>
        <w:ind w:left="0"/>
      </w:pPr>
      <w:r w:rsidRPr="002E652D">
        <w:t xml:space="preserve">Le prix de cette cession est forfaitairement compris dans le </w:t>
      </w:r>
      <w:r>
        <w:t>Prix de la Conception Réalisation</w:t>
      </w:r>
    </w:p>
    <w:p w14:paraId="1549347F" w14:textId="77777777" w:rsidR="00387D64" w:rsidRPr="00FC3205" w:rsidRDefault="00387D64" w:rsidP="000E7CA5">
      <w:pPr>
        <w:pStyle w:val="Titre3"/>
      </w:pPr>
      <w:bookmarkStart w:id="999" w:name="_Toc303788631"/>
      <w:bookmarkStart w:id="1000" w:name="_Toc317037251"/>
      <w:bookmarkStart w:id="1001" w:name="_Toc323287534"/>
      <w:bookmarkStart w:id="1002" w:name="_Toc324779688"/>
      <w:bookmarkStart w:id="1003" w:name="_Toc390789368"/>
      <w:bookmarkStart w:id="1004" w:name="_Toc391390407"/>
      <w:bookmarkStart w:id="1005" w:name="_Toc391390585"/>
      <w:bookmarkStart w:id="1006" w:name="_Toc219733252"/>
      <w:r>
        <w:t xml:space="preserve">Cession des </w:t>
      </w:r>
      <w:r w:rsidRPr="000E7CA5">
        <w:t>droits</w:t>
      </w:r>
      <w:r>
        <w:t xml:space="preserve"> de propriété intellectuelle</w:t>
      </w:r>
      <w:bookmarkEnd w:id="999"/>
      <w:bookmarkEnd w:id="1000"/>
      <w:bookmarkEnd w:id="1001"/>
      <w:bookmarkEnd w:id="1002"/>
      <w:bookmarkEnd w:id="1003"/>
      <w:bookmarkEnd w:id="1004"/>
      <w:bookmarkEnd w:id="1005"/>
      <w:bookmarkEnd w:id="1006"/>
    </w:p>
    <w:p w14:paraId="346FB2DF" w14:textId="77777777" w:rsidR="00387D64" w:rsidRDefault="00387D64" w:rsidP="00387D64">
      <w:r w:rsidRPr="002E652D">
        <w:t xml:space="preserve">Le </w:t>
      </w:r>
      <w:r>
        <w:t>Titulaire cède</w:t>
      </w:r>
      <w:r w:rsidRPr="002E652D">
        <w:t xml:space="preserve">, au fur et à mesure de l’exécution du </w:t>
      </w:r>
      <w:r>
        <w:t>Marché</w:t>
      </w:r>
      <w:r w:rsidRPr="002E652D">
        <w:t xml:space="preserve"> et de </w:t>
      </w:r>
      <w:r>
        <w:t>sa</w:t>
      </w:r>
      <w:r w:rsidRPr="002E652D">
        <w:t xml:space="preserve"> réalisation </w:t>
      </w:r>
      <w:r>
        <w:t>à l’Université de Lyon</w:t>
      </w:r>
      <w:r w:rsidRPr="002E652D">
        <w:t xml:space="preserve"> tous ses droits de propriété intellectuelle sur les Résultats nés de cette exécution du </w:t>
      </w:r>
      <w:r>
        <w:t>Marché</w:t>
      </w:r>
      <w:r w:rsidRPr="002E652D">
        <w:t xml:space="preserve"> pour leur durée légale et pour l'ensemble des destinations précisées dans le </w:t>
      </w:r>
      <w:r>
        <w:t>Marché</w:t>
      </w:r>
      <w:r w:rsidRPr="002E652D">
        <w:t xml:space="preserve"> et pour toute utilisation en découlant, en particulier nécessaire</w:t>
      </w:r>
      <w:r>
        <w:t xml:space="preserve">s à assurer la réalisation </w:t>
      </w:r>
      <w:r w:rsidR="000147F6">
        <w:t>de l’Ouvrage</w:t>
      </w:r>
      <w:r w:rsidRPr="002E652D">
        <w:t xml:space="preserve"> et la co</w:t>
      </w:r>
      <w:r>
        <w:t xml:space="preserve">ntinuité de l'exploitation </w:t>
      </w:r>
      <w:r w:rsidR="004949F8">
        <w:t>de l’Ouvrage</w:t>
      </w:r>
      <w:r w:rsidRPr="002E652D">
        <w:t xml:space="preserve"> et du service public de </w:t>
      </w:r>
      <w:r>
        <w:t>l’enseignement et de la recherche</w:t>
      </w:r>
      <w:r w:rsidRPr="002E652D">
        <w:t>, ou encore à des fins d’information ou de promotion, et ce dans le monde entier. Cette cession des droits couvre les Résultats, lorsqu’ils sont à l’origine de la naissance de droits de propriété intellectuelle.</w:t>
      </w:r>
    </w:p>
    <w:p w14:paraId="3C2DDA79" w14:textId="77777777" w:rsidR="00387D64" w:rsidRDefault="00387D64" w:rsidP="00387D64">
      <w:r>
        <w:t>Le Titulaire cède à titre exclusif, définitif et irrévocable à l’Université de Lyon le droit d’exploiter les Résultats couverts par le savoir-faire ou le secret des affaires ainsi que le droit d’exploiter les bases de données incluses, le cas échéant, dans les Résultats.</w:t>
      </w:r>
    </w:p>
    <w:p w14:paraId="4623160B" w14:textId="77777777" w:rsidR="00387D64" w:rsidRDefault="00387D64" w:rsidP="00387D64">
      <w:r w:rsidRPr="002E652D">
        <w:t xml:space="preserve">Le prix de cette cession est forfaitairement compris dans le </w:t>
      </w:r>
      <w:r>
        <w:t>Prix des Travaux</w:t>
      </w:r>
      <w:r w:rsidRPr="002E652D">
        <w:t>.</w:t>
      </w:r>
    </w:p>
    <w:p w14:paraId="4B1185C7" w14:textId="77777777" w:rsidR="00387D64" w:rsidRDefault="00387D64" w:rsidP="00387D64">
      <w:r w:rsidRPr="002E652D">
        <w:t>Les droits cédés comprennent en particulier</w:t>
      </w:r>
      <w:r>
        <w:t>,</w:t>
      </w:r>
      <w:r w:rsidRPr="002E652D">
        <w:t xml:space="preserve"> dans le respect des droits moraux des auteurs :</w:t>
      </w:r>
    </w:p>
    <w:p w14:paraId="7A45FEB4"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le</w:t>
      </w:r>
      <w:proofErr w:type="gramEnd"/>
      <w:r w:rsidRPr="000E7CA5">
        <w:rPr>
          <w:rFonts w:ascii="Arial" w:hAnsi="Arial" w:cs="Arial"/>
          <w:sz w:val="20"/>
          <w:szCs w:val="20"/>
        </w:rPr>
        <w:t xml:space="preserve"> droit de reproduire ou de faire reproduire, sans limitation de nombre, en tout ou partie des Résultats, par tout moyen, mode et procédé et sur tout support connus ou inconnus au jour de la conclusion du Marché, notamment sur tout </w:t>
      </w:r>
      <w:proofErr w:type="gramStart"/>
      <w:r w:rsidRPr="000E7CA5">
        <w:rPr>
          <w:rFonts w:ascii="Arial" w:hAnsi="Arial" w:cs="Arial"/>
          <w:sz w:val="20"/>
          <w:szCs w:val="20"/>
        </w:rPr>
        <w:t>support papier ou numérique</w:t>
      </w:r>
      <w:proofErr w:type="gramEnd"/>
      <w:r w:rsidRPr="000E7CA5">
        <w:rPr>
          <w:rFonts w:ascii="Arial" w:hAnsi="Arial" w:cs="Arial"/>
          <w:sz w:val="20"/>
          <w:szCs w:val="20"/>
        </w:rPr>
        <w:t>,</w:t>
      </w:r>
    </w:p>
    <w:p w14:paraId="6A49304E"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le</w:t>
      </w:r>
      <w:proofErr w:type="gramEnd"/>
      <w:r w:rsidRPr="000E7CA5">
        <w:rPr>
          <w:rFonts w:ascii="Arial" w:hAnsi="Arial" w:cs="Arial"/>
          <w:sz w:val="20"/>
          <w:szCs w:val="20"/>
        </w:rPr>
        <w:t xml:space="preserve"> droit de représenter et de faire représenter, en tout ou partie, les Résultats, par tout moyen, mode et procédé et sur tout support connus ou inconnus au jour de la signature du Marché,</w:t>
      </w:r>
    </w:p>
    <w:p w14:paraId="14CF165A"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le</w:t>
      </w:r>
      <w:proofErr w:type="gramEnd"/>
      <w:r w:rsidRPr="000E7CA5">
        <w:rPr>
          <w:rFonts w:ascii="Arial" w:hAnsi="Arial" w:cs="Arial"/>
          <w:sz w:val="20"/>
          <w:szCs w:val="20"/>
        </w:rPr>
        <w:t xml:space="preserve"> droit de diffuser ou de faire diffuser les Résultats, en tout ou partie, en toute langue, pour tout public, par tout moyen, mode et procédé et sur tout support connus ou inconnus au jour de la conclusion du Marché,</w:t>
      </w:r>
    </w:p>
    <w:p w14:paraId="67993164"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le</w:t>
      </w:r>
      <w:proofErr w:type="gramEnd"/>
      <w:r w:rsidRPr="000E7CA5">
        <w:rPr>
          <w:rFonts w:ascii="Arial" w:hAnsi="Arial" w:cs="Arial"/>
          <w:sz w:val="20"/>
          <w:szCs w:val="20"/>
        </w:rPr>
        <w:t xml:space="preserve"> droit de distribuer ou de faire distribuer les Résultats, en tout ou partie, en toute langue, pour tout public, par tout moyen, mode et procédé et sur tout support connus ou inconnus au jour de la conclusion du Marché,</w:t>
      </w:r>
    </w:p>
    <w:p w14:paraId="7B08BA18"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le</w:t>
      </w:r>
      <w:proofErr w:type="gramEnd"/>
      <w:r w:rsidRPr="000E7CA5">
        <w:rPr>
          <w:rFonts w:ascii="Arial" w:hAnsi="Arial" w:cs="Arial"/>
          <w:sz w:val="20"/>
          <w:szCs w:val="20"/>
        </w:rPr>
        <w:t xml:space="preserve"> droit d’adapter, d’arranger, de corriger, de traduire et d’incorporer les Résultats.</w:t>
      </w:r>
    </w:p>
    <w:p w14:paraId="18D812B9" w14:textId="77777777" w:rsidR="00387D64" w:rsidRPr="00FC3205" w:rsidRDefault="00387D64" w:rsidP="000E7CA5">
      <w:pPr>
        <w:pStyle w:val="Titre3"/>
      </w:pPr>
      <w:bookmarkStart w:id="1007" w:name="_Toc303788632"/>
      <w:bookmarkStart w:id="1008" w:name="_Toc317037252"/>
      <w:bookmarkStart w:id="1009" w:name="_Toc323287535"/>
      <w:bookmarkStart w:id="1010" w:name="_Toc324779689"/>
      <w:bookmarkStart w:id="1011" w:name="_Toc390789369"/>
      <w:bookmarkStart w:id="1012" w:name="_Toc391390408"/>
      <w:bookmarkStart w:id="1013" w:name="_Toc391390586"/>
      <w:bookmarkStart w:id="1014" w:name="_Toc219733253"/>
      <w:r w:rsidRPr="000E7CA5">
        <w:t>Dispositions</w:t>
      </w:r>
      <w:r w:rsidRPr="00FC3205">
        <w:t xml:space="preserve"> communes</w:t>
      </w:r>
      <w:bookmarkEnd w:id="1007"/>
      <w:bookmarkEnd w:id="1008"/>
      <w:bookmarkEnd w:id="1009"/>
      <w:bookmarkEnd w:id="1010"/>
      <w:bookmarkEnd w:id="1011"/>
      <w:bookmarkEnd w:id="1012"/>
      <w:bookmarkEnd w:id="1013"/>
      <w:bookmarkEnd w:id="1014"/>
      <w:r w:rsidRPr="00FC3205">
        <w:t xml:space="preserve"> </w:t>
      </w:r>
    </w:p>
    <w:p w14:paraId="3452FB2E" w14:textId="77777777" w:rsidR="00387D64" w:rsidRDefault="00387D64" w:rsidP="00387D64">
      <w:r w:rsidRPr="002E652D">
        <w:t xml:space="preserve">Le </w:t>
      </w:r>
      <w:r>
        <w:t>Titulaire</w:t>
      </w:r>
      <w:r w:rsidRPr="002E652D">
        <w:t xml:space="preserve"> ne peut opposer ses droits ou titres de propriété intellectuelle ou ses droits de toute autre nature pour l’exploitation des Résultats.</w:t>
      </w:r>
    </w:p>
    <w:p w14:paraId="6E7AE17C" w14:textId="77777777" w:rsidR="00387D64" w:rsidRDefault="00387D64" w:rsidP="00387D64">
      <w:r w:rsidRPr="002E652D">
        <w:lastRenderedPageBreak/>
        <w:t xml:space="preserve">Au terme normal ou anticipé du </w:t>
      </w:r>
      <w:r>
        <w:t>Marché</w:t>
      </w:r>
      <w:r w:rsidRPr="002E652D">
        <w:t xml:space="preserve">, </w:t>
      </w:r>
      <w:r>
        <w:t>l’Université de Lyon</w:t>
      </w:r>
      <w:r w:rsidRPr="002E652D">
        <w:t xml:space="preserve"> demeure cessionnaire de l’ensemble des résultats et droits de propriété intellectuelle afférents aux Résultats visés au présent Article. </w:t>
      </w:r>
    </w:p>
    <w:p w14:paraId="7B2940B6" w14:textId="77777777" w:rsidR="00387D64" w:rsidRDefault="00387D64" w:rsidP="00387D64">
      <w:r w:rsidRPr="002E652D">
        <w:t xml:space="preserve">A la demande </w:t>
      </w:r>
      <w:r>
        <w:t>de l’Université de Lyon</w:t>
      </w:r>
      <w:r w:rsidRPr="002E652D">
        <w:t xml:space="preserve"> en cours de </w:t>
      </w:r>
      <w:r>
        <w:t>Marché</w:t>
      </w:r>
      <w:r w:rsidRPr="002E652D">
        <w:t xml:space="preserve"> et au terme normal ou anticipé du </w:t>
      </w:r>
      <w:r>
        <w:t>Marché</w:t>
      </w:r>
      <w:r w:rsidRPr="002E652D">
        <w:t xml:space="preserve">, le </w:t>
      </w:r>
      <w:r>
        <w:t>Titulaire</w:t>
      </w:r>
      <w:r w:rsidRPr="002E652D">
        <w:t xml:space="preserve"> en dresse la liste et remet </w:t>
      </w:r>
      <w:r>
        <w:t>à l’Université de Lyon</w:t>
      </w:r>
      <w:r w:rsidRPr="002E652D">
        <w:t xml:space="preserve"> l’ensemble des Résultats qui ne lui auraient pas déjà été communiqués.</w:t>
      </w:r>
    </w:p>
    <w:p w14:paraId="78A49142" w14:textId="77777777" w:rsidR="00387D64" w:rsidRDefault="00387D64" w:rsidP="00387D64">
      <w:r>
        <w:t>Le Titulaire du Marché peut librement en publier les Résultats, sous réserve de l’accord de l’Université de Lyon. L’existence de restrictions au droit de publier les Résultats ne fait pas obstacle à la publication d’informations générales sur l’existence du Marché et la nature des Résultats.</w:t>
      </w:r>
    </w:p>
    <w:p w14:paraId="5C6576A7" w14:textId="77777777" w:rsidR="00387D64" w:rsidRDefault="00387D64" w:rsidP="00387D64">
      <w:r>
        <w:t>Cette publication doit mentionner que les Résultats ont été financés par l’Université de Lyon.</w:t>
      </w:r>
    </w:p>
    <w:p w14:paraId="3B85D13D" w14:textId="77777777" w:rsidR="00387D64" w:rsidRDefault="00387D64" w:rsidP="00387D64">
      <w:r>
        <w:t xml:space="preserve">Pendant une période de deux ans, le Titulaire est tenu de fournir, sur la demande l’Université de Lyon, l'assistance indispensable à l'exercice des droits nécessaires à l'exploitation des résultats. </w:t>
      </w:r>
    </w:p>
    <w:p w14:paraId="17B8F292" w14:textId="77777777" w:rsidR="00387D64" w:rsidRDefault="00387D64" w:rsidP="00387D64">
      <w:r>
        <w:t xml:space="preserve">Dans ce cadre, le Titulaire doit notamment : </w:t>
      </w:r>
    </w:p>
    <w:p w14:paraId="2D3E839D"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0E7CA5">
        <w:rPr>
          <w:rFonts w:ascii="Arial" w:hAnsi="Arial" w:cs="Arial"/>
          <w:sz w:val="20"/>
          <w:szCs w:val="20"/>
        </w:rPr>
        <w:t xml:space="preserve">Remettre dans un délai maximum de deux mois à partir de la réception de la demande tous dessins, documents, gabarits, et maquettes, nécessaires pour la fabrication des objets, matériels et constructions en cause, ce délai pouvant être prolongé l’Université de Lyon, à la demande du Titulaire, pour les éléments qui ne peuvent être mis à disposition sans travail complémentaire substantiel ; </w:t>
      </w:r>
    </w:p>
    <w:p w14:paraId="524BD6D4"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r w:rsidRPr="000E7CA5">
        <w:rPr>
          <w:rFonts w:ascii="Arial" w:hAnsi="Arial" w:cs="Arial"/>
          <w:sz w:val="20"/>
          <w:szCs w:val="20"/>
        </w:rPr>
        <w:t>Assister par ses conseils techniques et le concours temporaire de son personnel spécialisé, ainsi que par la communication de tous procédés de fabrication et savoir-faire qui seraient nécessaires à l'utilisation des résultats.</w:t>
      </w:r>
    </w:p>
    <w:p w14:paraId="427D7714" w14:textId="77777777" w:rsidR="00387D64" w:rsidRPr="00FC3205" w:rsidRDefault="00387D64" w:rsidP="000E7CA5">
      <w:pPr>
        <w:pStyle w:val="Titre3"/>
      </w:pPr>
      <w:bookmarkStart w:id="1015" w:name="_Toc379365284"/>
      <w:bookmarkStart w:id="1016" w:name="_Toc303788633"/>
      <w:bookmarkStart w:id="1017" w:name="_Toc317037253"/>
      <w:bookmarkStart w:id="1018" w:name="_Toc323287536"/>
      <w:bookmarkStart w:id="1019" w:name="_Toc324779690"/>
      <w:bookmarkStart w:id="1020" w:name="_Toc390789370"/>
      <w:bookmarkStart w:id="1021" w:name="_Toc391390409"/>
      <w:bookmarkStart w:id="1022" w:name="_Toc391390587"/>
      <w:bookmarkStart w:id="1023" w:name="_Toc219733254"/>
      <w:bookmarkEnd w:id="1015"/>
      <w:r w:rsidRPr="00FC3205">
        <w:t>Garanties</w:t>
      </w:r>
      <w:bookmarkEnd w:id="1016"/>
      <w:bookmarkEnd w:id="1017"/>
      <w:bookmarkEnd w:id="1018"/>
      <w:bookmarkEnd w:id="1019"/>
      <w:r>
        <w:t xml:space="preserve"> </w:t>
      </w:r>
      <w:r w:rsidRPr="000E7CA5">
        <w:t>liées</w:t>
      </w:r>
      <w:r>
        <w:t xml:space="preserve"> à la propriété intellectuelle</w:t>
      </w:r>
      <w:bookmarkEnd w:id="1020"/>
      <w:bookmarkEnd w:id="1021"/>
      <w:bookmarkEnd w:id="1022"/>
      <w:bookmarkEnd w:id="1023"/>
    </w:p>
    <w:p w14:paraId="624E21F7" w14:textId="77777777" w:rsidR="00387D64" w:rsidRDefault="00387D64" w:rsidP="00387D64">
      <w:r w:rsidRPr="002E652D">
        <w:t xml:space="preserve">Le </w:t>
      </w:r>
      <w:r>
        <w:t>Titulaire</w:t>
      </w:r>
      <w:r w:rsidRPr="002E652D">
        <w:t xml:space="preserve">, s’entendant aussi de ses </w:t>
      </w:r>
      <w:r>
        <w:t>p</w:t>
      </w:r>
      <w:r w:rsidRPr="002E652D">
        <w:t xml:space="preserve">restataires, de ses salariés et préposés, garantit </w:t>
      </w:r>
      <w:r>
        <w:t>à l’Université de Lyon</w:t>
      </w:r>
      <w:r w:rsidRPr="002E652D">
        <w:t xml:space="preserve"> la jouissance pleine et entière et libre de toute servitude des droits de toute </w:t>
      </w:r>
      <w:proofErr w:type="gramStart"/>
      <w:r w:rsidRPr="002E652D">
        <w:t>nature cédés</w:t>
      </w:r>
      <w:proofErr w:type="gramEnd"/>
      <w:r w:rsidRPr="002E652D">
        <w:t xml:space="preserve"> au titre du </w:t>
      </w:r>
      <w:r>
        <w:t>Marché</w:t>
      </w:r>
      <w:r w:rsidRPr="002E652D">
        <w:t>. A ce titre</w:t>
      </w:r>
      <w:r>
        <w:t>,</w:t>
      </w:r>
      <w:r w:rsidRPr="002E652D">
        <w:t xml:space="preserve"> le </w:t>
      </w:r>
      <w:r>
        <w:t>Titulaire</w:t>
      </w:r>
      <w:r w:rsidRPr="002E652D">
        <w:t xml:space="preserve"> garantit qu’il est régulièrement titulaire ou détenteur des droits cédés et qu’il n’existe aucun litige en cours sur les droits cédés.</w:t>
      </w:r>
    </w:p>
    <w:p w14:paraId="6A79E98E" w14:textId="77777777" w:rsidR="00387D64" w:rsidRDefault="00387D64" w:rsidP="00387D64">
      <w:r w:rsidRPr="002E652D">
        <w:t xml:space="preserve">Cette garantie d’éviction reste en vigueur même après l’extinction du </w:t>
      </w:r>
      <w:r>
        <w:t>Marché</w:t>
      </w:r>
      <w:r w:rsidRPr="002E652D">
        <w:t>.</w:t>
      </w:r>
    </w:p>
    <w:p w14:paraId="6201CAD8" w14:textId="77777777" w:rsidR="00387D64" w:rsidRDefault="00387D64" w:rsidP="00387D64">
      <w:r w:rsidRPr="002E652D">
        <w:t xml:space="preserve">Si le </w:t>
      </w:r>
      <w:r>
        <w:t xml:space="preserve">Titulaire </w:t>
      </w:r>
      <w:r w:rsidRPr="002E652D">
        <w:t xml:space="preserve">entend utiliser pour l’exécution du </w:t>
      </w:r>
      <w:r>
        <w:t>Marché</w:t>
      </w:r>
      <w:r w:rsidRPr="002E652D">
        <w:t xml:space="preserve"> des procédés ou produits couverts par des droits de propriété intellectuelle, obtenus par lui-même ou par voie de licence, à la </w:t>
      </w:r>
      <w:r>
        <w:t>Date d’Entrée en Vigueur</w:t>
      </w:r>
      <w:r w:rsidRPr="002E652D">
        <w:t xml:space="preserve"> </w:t>
      </w:r>
      <w:r>
        <w:t>Marché</w:t>
      </w:r>
      <w:r w:rsidRPr="002E652D">
        <w:t xml:space="preserve"> ou en cours d’obtention à cette date, il le fait connaitre </w:t>
      </w:r>
      <w:r>
        <w:t>à l’Université de Lyon</w:t>
      </w:r>
      <w:r w:rsidRPr="002E652D">
        <w:t>.</w:t>
      </w:r>
    </w:p>
    <w:p w14:paraId="79CFADA3" w14:textId="77777777" w:rsidR="00387D64" w:rsidRDefault="00387D64" w:rsidP="00387D64">
      <w:r w:rsidRPr="002E652D">
        <w:t xml:space="preserve">Il lui remet, dans le cas où ces procédés ou produits doivent être incorporés dans </w:t>
      </w:r>
      <w:r>
        <w:t xml:space="preserve">les </w:t>
      </w:r>
      <w:r w:rsidRPr="002E652D">
        <w:t>Ouvrage</w:t>
      </w:r>
      <w:r>
        <w:t>s</w:t>
      </w:r>
      <w:r w:rsidRPr="002E652D">
        <w:t xml:space="preserve"> ou dans les équipements et dispositifs afférents, une déclaration attestant</w:t>
      </w:r>
      <w:r>
        <w:t>,</w:t>
      </w:r>
      <w:r w:rsidRPr="002E652D">
        <w:t xml:space="preserve"> qu’à la date de conclusion du </w:t>
      </w:r>
      <w:r>
        <w:t>Marché</w:t>
      </w:r>
      <w:r w:rsidRPr="002E652D">
        <w:t xml:space="preserve">, et pour sa durée prévisible d’exécution, il est bien titulaire des droits de propriété intellectuelle sur ces procédés ou produits, ou bien qu’il dispose des accords de licence ou des droits d’usage lui permettant d’utiliser légalement ces produits et ces procédés dans la réalisation du </w:t>
      </w:r>
      <w:r>
        <w:t>Marché</w:t>
      </w:r>
      <w:r w:rsidRPr="002E652D">
        <w:t>.</w:t>
      </w:r>
    </w:p>
    <w:p w14:paraId="2F453902" w14:textId="77777777" w:rsidR="00387D64" w:rsidRDefault="00387D64" w:rsidP="00387D64">
      <w:r w:rsidRPr="002E652D">
        <w:t xml:space="preserve">A défaut de déclaration, </w:t>
      </w:r>
      <w:r>
        <w:t>le Titulaire</w:t>
      </w:r>
      <w:r w:rsidRPr="002E652D">
        <w:t xml:space="preserve"> est réputé avoir la libre disposition de tous les procédés ou produits utilisés pour la réalis</w:t>
      </w:r>
      <w:r>
        <w:t xml:space="preserve">ation du Marché et garantit l’Université de Lyon </w:t>
      </w:r>
      <w:r w:rsidRPr="002E652D">
        <w:t xml:space="preserve">dans les conditions ci-après exposées contre toute revendication des tiers faisant obstacle à la libre utilisation de ces produits et procédés par </w:t>
      </w:r>
      <w:r>
        <w:t>l’Université de Lyon, en particulier, il garantit qu’il n’a concédé sur les Résultats, aucune licence, nantissement, gage ni aucun autre droit au profit d’un tiers.</w:t>
      </w:r>
    </w:p>
    <w:p w14:paraId="0DA8BFB2" w14:textId="77777777" w:rsidR="00387D64" w:rsidRDefault="00387D64" w:rsidP="00387D64">
      <w:r>
        <w:t>Le Titulaire garantit qu’il n’existe aucun litige, en cours ou imminent, et qu’il n’a été formé aucun litige susceptible d’être intenté concernant les droits objet de la cession.</w:t>
      </w:r>
    </w:p>
    <w:p w14:paraId="1DCECB76" w14:textId="77777777" w:rsidR="00387D64" w:rsidRDefault="00387D64" w:rsidP="00387D64">
      <w:r>
        <w:t>En revanche, s</w:t>
      </w:r>
      <w:r w:rsidRPr="002E652D">
        <w:t xml:space="preserve">i </w:t>
      </w:r>
      <w:r>
        <w:t>l’Université de Lyon</w:t>
      </w:r>
      <w:r w:rsidRPr="002E652D">
        <w:t xml:space="preserve">, du fait de l’action d’un tiers, est victime d’un trouble de jouissance qui ne résulte ni d’une utilisation non conforme au </w:t>
      </w:r>
      <w:r>
        <w:t>Marché</w:t>
      </w:r>
      <w:r w:rsidRPr="002E652D">
        <w:t xml:space="preserve">, ni d’une modification non réalisée par </w:t>
      </w:r>
      <w:r>
        <w:t>le Titulaire</w:t>
      </w:r>
      <w:r w:rsidRPr="002E652D">
        <w:t xml:space="preserve">, </w:t>
      </w:r>
      <w:r>
        <w:t>l’Université de Lyon</w:t>
      </w:r>
      <w:r w:rsidRPr="002E652D">
        <w:t xml:space="preserve"> en informe </w:t>
      </w:r>
      <w:r>
        <w:t>le Titulaire</w:t>
      </w:r>
      <w:r w:rsidRPr="002E652D">
        <w:t xml:space="preserve"> qui prend immédiatement les mesures appropriées pour faire cesser ce trouble.</w:t>
      </w:r>
    </w:p>
    <w:p w14:paraId="21601F66" w14:textId="77777777" w:rsidR="00387D64" w:rsidRDefault="00387D64" w:rsidP="00387D64">
      <w:r w:rsidRPr="002E652D">
        <w:t xml:space="preserve">Dans ce cadre </w:t>
      </w:r>
      <w:r>
        <w:t>le Titulaire</w:t>
      </w:r>
      <w:r w:rsidRPr="002E652D">
        <w:t xml:space="preserve"> peut :</w:t>
      </w:r>
    </w:p>
    <w:p w14:paraId="7FA14200" w14:textId="77777777" w:rsidR="00387D64" w:rsidRPr="002E652D" w:rsidRDefault="00387D64" w:rsidP="00387D64"/>
    <w:p w14:paraId="686DF1CF"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t>soit</w:t>
      </w:r>
      <w:proofErr w:type="gramEnd"/>
      <w:r w:rsidRPr="000E7CA5">
        <w:rPr>
          <w:rFonts w:ascii="Arial" w:hAnsi="Arial" w:cs="Arial"/>
          <w:sz w:val="20"/>
          <w:szCs w:val="20"/>
        </w:rPr>
        <w:t xml:space="preserve"> s’efforcer de modifier ou de remplacer les produits en litige, de manière qu’ils cessent de tomber sous le coup de la réclamation, tout en restant conformes aux spécifications du Marché ; et</w:t>
      </w:r>
    </w:p>
    <w:p w14:paraId="5CE27D1F" w14:textId="77777777" w:rsidR="00387D64" w:rsidRPr="000E7CA5" w:rsidRDefault="00387D64" w:rsidP="00013039">
      <w:pPr>
        <w:pStyle w:val="Paragraphedeliste"/>
        <w:numPr>
          <w:ilvl w:val="0"/>
          <w:numId w:val="24"/>
        </w:numPr>
        <w:autoSpaceDE w:val="0"/>
        <w:autoSpaceDN w:val="0"/>
        <w:adjustRightInd w:val="0"/>
        <w:spacing w:before="120" w:after="120"/>
        <w:ind w:left="709" w:hanging="357"/>
        <w:contextualSpacing w:val="0"/>
        <w:rPr>
          <w:rFonts w:ascii="Arial" w:hAnsi="Arial" w:cs="Arial"/>
          <w:sz w:val="20"/>
          <w:szCs w:val="20"/>
        </w:rPr>
      </w:pPr>
      <w:proofErr w:type="gramStart"/>
      <w:r w:rsidRPr="000E7CA5">
        <w:rPr>
          <w:rFonts w:ascii="Arial" w:hAnsi="Arial" w:cs="Arial"/>
          <w:sz w:val="20"/>
          <w:szCs w:val="20"/>
        </w:rPr>
        <w:lastRenderedPageBreak/>
        <w:t>soit</w:t>
      </w:r>
      <w:proofErr w:type="gramEnd"/>
      <w:r w:rsidRPr="000E7CA5">
        <w:rPr>
          <w:rFonts w:ascii="Arial" w:hAnsi="Arial" w:cs="Arial"/>
          <w:sz w:val="20"/>
          <w:szCs w:val="20"/>
        </w:rPr>
        <w:t xml:space="preserve"> s’obliger à négocier les cessions, licences ou autorisations nécessaires de telle sorte que l’Université de Lyon puisse utiliser les procédés ou produits en litige, sans limitation et sans règlement de droit, redevance ou indemnités.</w:t>
      </w:r>
    </w:p>
    <w:p w14:paraId="77E6EFD1" w14:textId="77777777" w:rsidR="000E7CA5" w:rsidRDefault="000E7CA5" w:rsidP="00387D64"/>
    <w:p w14:paraId="718B11CB" w14:textId="77777777" w:rsidR="00387D64" w:rsidRDefault="00387D64" w:rsidP="00387D64">
      <w:r w:rsidRPr="002E652D">
        <w:t xml:space="preserve">De manière générale, le </w:t>
      </w:r>
      <w:r>
        <w:t>Titulaire</w:t>
      </w:r>
      <w:r w:rsidRPr="002E652D">
        <w:t xml:space="preserve"> s’engage à assurer la défense </w:t>
      </w:r>
      <w:r>
        <w:t xml:space="preserve">de l’Université de Lyon </w:t>
      </w:r>
      <w:r w:rsidRPr="002E652D">
        <w:t xml:space="preserve">et à rembourser, sans bénéfice de discussion ou de division, </w:t>
      </w:r>
      <w:r>
        <w:t>à l’Université de Lyon</w:t>
      </w:r>
      <w:r w:rsidRPr="002E652D">
        <w:t xml:space="preserve"> tous les frais juridiques, pénalités et indemnités de toute nature que </w:t>
      </w:r>
      <w:r>
        <w:t>l’Université de Lyon pourrai</w:t>
      </w:r>
      <w:r w:rsidRPr="002E652D">
        <w:t>t supporter dans le cadre de toute action, réclamation, revendication, opposition ou procédure de toutes natures relatives à l'utilisation illicite ou contrefaisante de tous brevets, dessins industriels, marques commerciales, dénominations sociales, œuvres de l’esprit ou tous autres droits de propriété intellectuelle, du fait de la conception, de la construction, de l'expl</w:t>
      </w:r>
      <w:r>
        <w:t xml:space="preserve">oitation ou de l'entretien </w:t>
      </w:r>
      <w:r w:rsidR="004949F8">
        <w:t>de l’Ouvrage</w:t>
      </w:r>
      <w:r w:rsidRPr="002E652D">
        <w:t xml:space="preserve">. </w:t>
      </w:r>
    </w:p>
    <w:p w14:paraId="7F369619" w14:textId="77777777" w:rsidR="00387D64" w:rsidRDefault="00387D64" w:rsidP="00387D64">
      <w:r w:rsidRPr="002E652D">
        <w:t xml:space="preserve">Le </w:t>
      </w:r>
      <w:r>
        <w:t>Titulaire</w:t>
      </w:r>
      <w:r w:rsidRPr="002E652D">
        <w:t xml:space="preserve"> s'engage par ailleurs à prévoir dans le cadre des </w:t>
      </w:r>
      <w:r>
        <w:t>Marché</w:t>
      </w:r>
      <w:r w:rsidRPr="002E652D">
        <w:t xml:space="preserve">s de cessions de droits ou de concessions de licences dont il bénéficierait aux fins de réalisation du </w:t>
      </w:r>
      <w:r>
        <w:t>Marché</w:t>
      </w:r>
      <w:r w:rsidRPr="002E652D">
        <w:t xml:space="preserve"> qu'au terme normal ou anticipé du </w:t>
      </w:r>
      <w:r>
        <w:t>Marché</w:t>
      </w:r>
      <w:r w:rsidRPr="002E652D">
        <w:t xml:space="preserve">, </w:t>
      </w:r>
      <w:r>
        <w:t>l’Université de Lyon</w:t>
      </w:r>
      <w:r w:rsidRPr="002E652D">
        <w:t xml:space="preserve"> se substituera à lui aux fins d'assurer la co</w:t>
      </w:r>
      <w:r>
        <w:t xml:space="preserve">ntinuité de l'exploitation </w:t>
      </w:r>
      <w:r w:rsidR="004949F8">
        <w:t>de l’Ouvrage</w:t>
      </w:r>
      <w:r w:rsidRPr="002E652D">
        <w:t>.</w:t>
      </w:r>
    </w:p>
    <w:p w14:paraId="6C2938F0" w14:textId="77777777" w:rsidR="00387D64" w:rsidRDefault="00387D64" w:rsidP="00387D64">
      <w:r>
        <w:t>En cas de méconnaissance de ces engagements, le Titulaire prendra à sa charge tous dommages et intérêts auxquels l’Université de Lyon serait, en l'absence de faute qui lui serait directement imputable, condamnée à raison d'un acte de contrefaçon, de concurrence déloyale ou de parasitisme, du fait de l'exploitation des Résultats, dès lors que la condamnation les prononçant devient exécutoire.</w:t>
      </w:r>
    </w:p>
    <w:p w14:paraId="047A32C5" w14:textId="77777777" w:rsidR="00387D64" w:rsidRPr="00FC3205" w:rsidRDefault="00387D64" w:rsidP="000E7CA5">
      <w:pPr>
        <w:pStyle w:val="Titre3"/>
      </w:pPr>
      <w:bookmarkStart w:id="1024" w:name="_Toc390789371"/>
      <w:bookmarkStart w:id="1025" w:name="_Toc313020114"/>
      <w:bookmarkStart w:id="1026" w:name="_Toc313023277"/>
      <w:bookmarkStart w:id="1027" w:name="_Toc391390410"/>
      <w:bookmarkStart w:id="1028" w:name="_Toc391390588"/>
      <w:bookmarkStart w:id="1029" w:name="_Toc219733255"/>
      <w:r>
        <w:t>Droits du Titulaire</w:t>
      </w:r>
      <w:bookmarkEnd w:id="1024"/>
      <w:bookmarkEnd w:id="1027"/>
      <w:bookmarkEnd w:id="1028"/>
      <w:bookmarkEnd w:id="1029"/>
    </w:p>
    <w:p w14:paraId="5EFA727A" w14:textId="77777777" w:rsidR="00387D64" w:rsidRPr="00A06D78" w:rsidRDefault="00387D64" w:rsidP="00387D64">
      <w:r w:rsidRPr="00A06D78">
        <w:t xml:space="preserve">Le </w:t>
      </w:r>
      <w:r>
        <w:t>T</w:t>
      </w:r>
      <w:r w:rsidRPr="00A06D78">
        <w:t>itulaire s'engage, à compter de la date de cession des droits, à ne pas concéder de licence, utiliser ou exploiter, de qu</w:t>
      </w:r>
      <w:r w:rsidRPr="0049126D">
        <w:t xml:space="preserve">elque manière que ce soit, les </w:t>
      </w:r>
      <w:r>
        <w:t>R</w:t>
      </w:r>
      <w:r w:rsidRPr="00A06D78">
        <w:t xml:space="preserve">ésultats cédés. </w:t>
      </w:r>
    </w:p>
    <w:p w14:paraId="49069407" w14:textId="77777777" w:rsidR="00387D64" w:rsidRPr="00D61E38" w:rsidRDefault="00387D64" w:rsidP="00387D64">
      <w:r w:rsidRPr="00D61E38">
        <w:t xml:space="preserve">Le </w:t>
      </w:r>
      <w:r>
        <w:t>T</w:t>
      </w:r>
      <w:r w:rsidRPr="00A06D78">
        <w:t>itulaire conserve ses droits propres, dont ceux d'ex</w:t>
      </w:r>
      <w:r w:rsidRPr="00D61E38">
        <w:t xml:space="preserve">ploitation, portant sur les connaissances antérieures incorporées dans les </w:t>
      </w:r>
      <w:r>
        <w:t>R</w:t>
      </w:r>
      <w:r w:rsidRPr="00A06D78">
        <w:t xml:space="preserve">ésultats. </w:t>
      </w:r>
    </w:p>
    <w:p w14:paraId="1C69A4FD" w14:textId="77777777" w:rsidR="00387D64" w:rsidRPr="00A06D78" w:rsidRDefault="00387D64" w:rsidP="00387D64">
      <w:r w:rsidRPr="0049126D">
        <w:t xml:space="preserve">Le </w:t>
      </w:r>
      <w:r>
        <w:t>T</w:t>
      </w:r>
      <w:r w:rsidRPr="00A06D78">
        <w:t>itulaire peut exploiter, y c</w:t>
      </w:r>
      <w:r w:rsidRPr="00D61E38">
        <w:t xml:space="preserve">ompris à titre commercial, les </w:t>
      </w:r>
      <w:r>
        <w:t>R</w:t>
      </w:r>
      <w:r w:rsidRPr="00A06D78">
        <w:t xml:space="preserve">ésultats, avec l'accord préalable et écrit </w:t>
      </w:r>
      <w:r>
        <w:t>de l’Université de Lyon</w:t>
      </w:r>
      <w:r w:rsidRPr="00A06D78">
        <w:t xml:space="preserve">. </w:t>
      </w:r>
    </w:p>
    <w:p w14:paraId="1BEB4C96" w14:textId="77777777" w:rsidR="00387D64" w:rsidRPr="00C65AC6" w:rsidRDefault="00387D64" w:rsidP="000E7CA5">
      <w:pPr>
        <w:pStyle w:val="Titre"/>
      </w:pPr>
      <w:bookmarkStart w:id="1030" w:name="_DV_M1635"/>
      <w:bookmarkStart w:id="1031" w:name="_Toc241990842"/>
      <w:bookmarkStart w:id="1032" w:name="_Toc315373612"/>
      <w:bookmarkStart w:id="1033" w:name="_Toc323287537"/>
      <w:bookmarkStart w:id="1034" w:name="_Toc324779691"/>
      <w:bookmarkStart w:id="1035" w:name="_Ref378840151"/>
      <w:bookmarkStart w:id="1036" w:name="_Ref384030832"/>
      <w:bookmarkStart w:id="1037" w:name="_Toc390789372"/>
      <w:bookmarkStart w:id="1038" w:name="_Toc391390411"/>
      <w:bookmarkStart w:id="1039" w:name="_Toc391390589"/>
      <w:bookmarkStart w:id="1040" w:name="_Toc219733256"/>
      <w:bookmarkEnd w:id="1025"/>
      <w:bookmarkEnd w:id="1026"/>
      <w:bookmarkEnd w:id="1030"/>
      <w:r w:rsidRPr="00C65AC6">
        <w:t>Confidentialité</w:t>
      </w:r>
      <w:bookmarkEnd w:id="1031"/>
      <w:bookmarkEnd w:id="1032"/>
      <w:bookmarkEnd w:id="1033"/>
      <w:bookmarkEnd w:id="1034"/>
      <w:bookmarkEnd w:id="1035"/>
      <w:bookmarkEnd w:id="1036"/>
      <w:bookmarkEnd w:id="1037"/>
      <w:bookmarkEnd w:id="1038"/>
      <w:bookmarkEnd w:id="1039"/>
      <w:bookmarkEnd w:id="1040"/>
    </w:p>
    <w:p w14:paraId="2CE5E5B1" w14:textId="77777777" w:rsidR="00387D64" w:rsidRPr="00D873DD" w:rsidRDefault="00387D64" w:rsidP="00387D64">
      <w:bookmarkStart w:id="1041" w:name="_DV_M1636"/>
      <w:bookmarkEnd w:id="1041"/>
      <w:r w:rsidRPr="00D873DD">
        <w:t xml:space="preserve">Le </w:t>
      </w:r>
      <w:r>
        <w:t>Titulaire</w:t>
      </w:r>
      <w:r w:rsidRPr="00D873DD">
        <w:t xml:space="preserve"> s’engage à assurer la confidentialité et la sécurité des informations confidentielles auxquelles il a eu, a ou aura accès dans le cadre de ses discussions et relations avec </w:t>
      </w:r>
      <w:r>
        <w:t xml:space="preserve">l’Université de Lyon </w:t>
      </w:r>
      <w:r w:rsidRPr="00D873DD">
        <w:t xml:space="preserve">afférentes au </w:t>
      </w:r>
      <w:r>
        <w:t>Marché</w:t>
      </w:r>
      <w:r w:rsidRPr="00D873DD">
        <w:t>.</w:t>
      </w:r>
    </w:p>
    <w:p w14:paraId="0AA990EB" w14:textId="77777777" w:rsidR="00387D64" w:rsidRPr="00D873DD" w:rsidRDefault="00387D64" w:rsidP="00387D64">
      <w:bookmarkStart w:id="1042" w:name="_DV_M1637"/>
      <w:bookmarkEnd w:id="1042"/>
      <w:r w:rsidRPr="00D873DD">
        <w:t xml:space="preserve">Sont réputées confidentielles toutes les informations remises au </w:t>
      </w:r>
      <w:r>
        <w:t xml:space="preserve">Titulaire </w:t>
      </w:r>
      <w:r w:rsidRPr="00D873DD">
        <w:t xml:space="preserve">par </w:t>
      </w:r>
      <w:r w:rsidR="00CA2AA8">
        <w:t>l</w:t>
      </w:r>
      <w:r>
        <w:t>’Université de Lyon,</w:t>
      </w:r>
      <w:r w:rsidRPr="00D873DD">
        <w:t xml:space="preserve"> qu’elles appartiennent </w:t>
      </w:r>
      <w:r>
        <w:t xml:space="preserve">à </w:t>
      </w:r>
      <w:r w:rsidR="00CA2AA8">
        <w:t>l</w:t>
      </w:r>
      <w:r>
        <w:t>’Université de Lyon</w:t>
      </w:r>
      <w:r w:rsidRPr="00D873DD">
        <w:t xml:space="preserve"> ou à un tiers, de quelque nature que ce soit, quels que soient leurs supports et mode de communication ou le moment de leur remise, relatives notamment au </w:t>
      </w:r>
      <w:r>
        <w:t>P</w:t>
      </w:r>
      <w:r w:rsidRPr="00D873DD">
        <w:t xml:space="preserve">rojet, et plus particulièrement toutes les informations relatives au système </w:t>
      </w:r>
      <w:r>
        <w:t>de l’Université de Lyon</w:t>
      </w:r>
      <w:r w:rsidRPr="00D873DD">
        <w:t xml:space="preserve">, outils de production, concepts, savoir-faire ou méthodologies, ainsi que les </w:t>
      </w:r>
      <w:r>
        <w:t>pièces contractuelles</w:t>
      </w:r>
      <w:r w:rsidRPr="00D873DD">
        <w:t xml:space="preserve"> du </w:t>
      </w:r>
      <w:r>
        <w:t>Marché</w:t>
      </w:r>
      <w:r w:rsidRPr="00D873DD">
        <w:t xml:space="preserve"> et ses éventuels avenants, intervenant entre </w:t>
      </w:r>
      <w:r>
        <w:t>le Titulaire</w:t>
      </w:r>
      <w:r w:rsidRPr="00D873DD">
        <w:t xml:space="preserve"> et </w:t>
      </w:r>
      <w:r>
        <w:t>l’Université de Lyon</w:t>
      </w:r>
      <w:r w:rsidRPr="00D873DD">
        <w:t xml:space="preserve"> (ci-après</w:t>
      </w:r>
      <w:r>
        <w:t xml:space="preserve"> les « </w:t>
      </w:r>
      <w:r w:rsidRPr="00D873DD">
        <w:rPr>
          <w:b/>
        </w:rPr>
        <w:t xml:space="preserve">Informations </w:t>
      </w:r>
      <w:r w:rsidRPr="00D873DD">
        <w:t>»).</w:t>
      </w:r>
    </w:p>
    <w:p w14:paraId="26294424" w14:textId="77777777" w:rsidR="00387D64" w:rsidRPr="00D873DD" w:rsidRDefault="00387D64" w:rsidP="00387D64">
      <w:bookmarkStart w:id="1043" w:name="_DV_M1638"/>
      <w:bookmarkEnd w:id="1043"/>
      <w:r w:rsidRPr="00D873DD">
        <w:t xml:space="preserve">Le </w:t>
      </w:r>
      <w:r>
        <w:t>Titulaire</w:t>
      </w:r>
      <w:r w:rsidRPr="00D873DD">
        <w:t xml:space="preserve"> s’engage à prendre toutes les mesures nécessaires pour assurer la sécurité et la confidentialité des </w:t>
      </w:r>
      <w:bookmarkStart w:id="1044" w:name="_DV_M1639"/>
      <w:bookmarkEnd w:id="1044"/>
      <w:r w:rsidRPr="00D873DD">
        <w:t>Informations et à ne pas les divulguer aux tiers, sauf en application de dispositions législatives ou réglementaires.</w:t>
      </w:r>
    </w:p>
    <w:p w14:paraId="1827D878" w14:textId="77777777" w:rsidR="00387D64" w:rsidRPr="00D873DD" w:rsidRDefault="00387D64" w:rsidP="00387D64">
      <w:bookmarkStart w:id="1045" w:name="_DV_M1641"/>
      <w:bookmarkStart w:id="1046" w:name="_DV_M1642"/>
      <w:bookmarkStart w:id="1047" w:name="_DV_M1647"/>
      <w:bookmarkStart w:id="1048" w:name="_DV_M1648"/>
      <w:bookmarkStart w:id="1049" w:name="_DV_M1649"/>
      <w:bookmarkStart w:id="1050" w:name="_DV_M1650"/>
      <w:bookmarkStart w:id="1051" w:name="_DV_M1651"/>
      <w:bookmarkStart w:id="1052" w:name="_DV_M1654"/>
      <w:bookmarkStart w:id="1053" w:name="_DV_M1658"/>
      <w:bookmarkStart w:id="1054" w:name="_DV_M1664"/>
      <w:bookmarkStart w:id="1055" w:name="_Toc480202420"/>
      <w:bookmarkEnd w:id="1045"/>
      <w:bookmarkEnd w:id="1046"/>
      <w:bookmarkEnd w:id="1047"/>
      <w:bookmarkEnd w:id="1048"/>
      <w:bookmarkEnd w:id="1049"/>
      <w:bookmarkEnd w:id="1050"/>
      <w:bookmarkEnd w:id="1051"/>
      <w:bookmarkEnd w:id="1052"/>
      <w:bookmarkEnd w:id="1053"/>
      <w:bookmarkEnd w:id="1054"/>
      <w:r w:rsidRPr="00D873DD">
        <w:t xml:space="preserve">En cas de violation des présentes obligations, le </w:t>
      </w:r>
      <w:r>
        <w:t>Titulaire</w:t>
      </w:r>
      <w:r w:rsidRPr="00D873DD">
        <w:t xml:space="preserve"> sera également redevable</w:t>
      </w:r>
      <w:r>
        <w:t xml:space="preserve"> des pénalités prévues à </w:t>
      </w:r>
      <w:bookmarkEnd w:id="1055"/>
      <w:r w:rsidR="004C1FF3">
        <w:t>l’ARTICLE 45.</w:t>
      </w:r>
    </w:p>
    <w:p w14:paraId="4BA840B2" w14:textId="77777777" w:rsidR="00387D64" w:rsidRDefault="00387D64" w:rsidP="00387D64">
      <w:bookmarkStart w:id="1056" w:name="_DV_M1666"/>
      <w:bookmarkEnd w:id="1056"/>
      <w:r w:rsidRPr="00D873DD">
        <w:t>La présente clause de confidentialité restera en vigueur pendant la durée des relations entre les Parties impliquant un échange d’Informations</w:t>
      </w:r>
      <w:bookmarkStart w:id="1057" w:name="_DV_M1667"/>
      <w:bookmarkStart w:id="1058" w:name="_DV_M1668"/>
      <w:bookmarkEnd w:id="1057"/>
      <w:bookmarkEnd w:id="1058"/>
      <w:r w:rsidRPr="00D873DD">
        <w:t xml:space="preserve"> et pour </w:t>
      </w:r>
      <w:bookmarkStart w:id="1059" w:name="_DV_C545"/>
      <w:r w:rsidRPr="00D873DD">
        <w:t>deux (2)</w:t>
      </w:r>
      <w:bookmarkStart w:id="1060" w:name="_DV_M1669"/>
      <w:bookmarkEnd w:id="1059"/>
      <w:bookmarkEnd w:id="1060"/>
      <w:r w:rsidRPr="00D873DD">
        <w:t xml:space="preserve"> années suivant la cessation de cette relation, pour quelque cause que ce soit.</w:t>
      </w:r>
      <w:bookmarkEnd w:id="5"/>
      <w:bookmarkEnd w:id="6"/>
      <w:bookmarkEnd w:id="7"/>
    </w:p>
    <w:p w14:paraId="10C6C2FC" w14:textId="77777777" w:rsidR="0016552A" w:rsidRDefault="0016552A" w:rsidP="00387D64"/>
    <w:p w14:paraId="3432FA9D" w14:textId="77777777" w:rsidR="0016552A" w:rsidRPr="004A3830" w:rsidRDefault="0016552A" w:rsidP="00A606F4">
      <w:pPr>
        <w:pStyle w:val="Titre"/>
      </w:pPr>
      <w:bookmarkStart w:id="1061" w:name="_Toc219733257"/>
      <w:r>
        <w:lastRenderedPageBreak/>
        <w:t>Règlement general sur la protection des donne</w:t>
      </w:r>
      <w:r w:rsidR="00B863FC">
        <w:t>e</w:t>
      </w:r>
      <w:r>
        <w:t>s</w:t>
      </w:r>
      <w:bookmarkEnd w:id="1061"/>
    </w:p>
    <w:p w14:paraId="22C5344D" w14:textId="77777777" w:rsidR="0016552A" w:rsidRPr="004A3830" w:rsidRDefault="0016552A" w:rsidP="0016552A">
      <w:r w:rsidRPr="004A3830">
        <w:t xml:space="preserve">Le titulaire est tenu à une obligation permanente d’information et de conseil à l’égard du pouvoir adjudicateur pendant toute la durée </w:t>
      </w:r>
      <w:r>
        <w:t>du marché</w:t>
      </w:r>
      <w:r w:rsidRPr="004A3830">
        <w:t>.</w:t>
      </w:r>
    </w:p>
    <w:p w14:paraId="02742A98" w14:textId="77777777" w:rsidR="0016552A" w:rsidRPr="007C498D" w:rsidRDefault="0016552A" w:rsidP="0016552A">
      <w:r w:rsidRPr="007C498D">
        <w:t>Dans l’exécution du présent marché, le titulaire est tenu, au même titre que le pouvoir adjudicateur, au respect des dispositions relatives</w:t>
      </w:r>
      <w:r w:rsidRPr="007C498D">
        <w:rPr>
          <w:i/>
        </w:rPr>
        <w:t xml:space="preserve"> </w:t>
      </w:r>
      <w:r w:rsidRPr="007C498D">
        <w:t xml:space="preserve">à la protection des données à caractère </w:t>
      </w:r>
      <w:r w:rsidRPr="00A606F4">
        <w:t>personnel.</w:t>
      </w:r>
    </w:p>
    <w:p w14:paraId="3D92BAAC" w14:textId="77777777" w:rsidR="0016552A" w:rsidRPr="007C498D" w:rsidRDefault="0016552A" w:rsidP="0016552A">
      <w:r w:rsidRPr="007C498D">
        <w:t>Les parties devront notamment se conformer au règlement (UE) 2016/679 du 27 avril 2016, dit « Règlement général sur la protection des données – RGPD », ainsi qu’à la loi n° 2018-493 du 20 juin 2018 relative à la protection des données personnelles.</w:t>
      </w:r>
    </w:p>
    <w:p w14:paraId="41102DD5" w14:textId="77777777" w:rsidR="0016552A" w:rsidRPr="0016552A" w:rsidRDefault="0016552A" w:rsidP="0016552A">
      <w:r w:rsidRPr="007C498D">
        <w:t>Pour rappel, selon le RGPD, les obligations du titulaire du présent marché vis-à-vis du responsable du traitement de données à caractère personnel (pouvoir adjudicateur) sont, le cas échéant, les suivantes :</w:t>
      </w:r>
    </w:p>
    <w:p w14:paraId="24BB0A97" w14:textId="77777777" w:rsidR="0016552A" w:rsidRPr="00AE02E6"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Ne traiter les données à caractère personnel que</w:t>
      </w:r>
      <w:r w:rsidR="00AE02E6">
        <w:rPr>
          <w:rFonts w:ascii="Arial" w:hAnsi="Arial" w:cs="Arial"/>
          <w:sz w:val="20"/>
          <w:szCs w:val="20"/>
        </w:rPr>
        <w:t xml:space="preserve"> </w:t>
      </w:r>
      <w:r w:rsidR="00AE02E6" w:rsidRPr="00AE02E6">
        <w:rPr>
          <w:rFonts w:ascii="Arial" w:hAnsi="Arial" w:cs="Arial"/>
          <w:sz w:val="20"/>
          <w:szCs w:val="20"/>
        </w:rPr>
        <w:t>su</w:t>
      </w:r>
      <w:r w:rsidRPr="00AE02E6">
        <w:rPr>
          <w:rFonts w:ascii="Arial" w:hAnsi="Arial" w:cs="Arial"/>
          <w:sz w:val="20"/>
          <w:szCs w:val="20"/>
        </w:rPr>
        <w:t>r instructions documentées du responsable du traitement ;</w:t>
      </w:r>
    </w:p>
    <w:p w14:paraId="3691FDE6"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Garantir la confidentialité et la sécurité des données (pseudonymisation, chiffrement…) ;</w:t>
      </w:r>
    </w:p>
    <w:p w14:paraId="19C63F7E"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Respecter les principes de protection des données dès la conception et par défaut ;</w:t>
      </w:r>
    </w:p>
    <w:p w14:paraId="657E7D91"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Notifier sans délai les violations de données à caractère personnel au responsable du traitement ;</w:t>
      </w:r>
    </w:p>
    <w:p w14:paraId="40A417BD"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Tenir par écrit un registre recensant les traitements effectués ;</w:t>
      </w:r>
    </w:p>
    <w:p w14:paraId="722F955C"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Solliciter l’autorisation du responsable du traitement avant de recruter un sous-traitant de second rang ;</w:t>
      </w:r>
    </w:p>
    <w:p w14:paraId="2681D340"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Répondre des éventuelles fautes commises par le sous-traitant de second rang à l’égard du responsable du traitement ;</w:t>
      </w:r>
    </w:p>
    <w:p w14:paraId="5D91F638"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Apporter l’assistance au responsable du traitement pour l’instruction des demandes d’exercice du droit des personnes concernées : rectification, effacement, etc. ;</w:t>
      </w:r>
    </w:p>
    <w:p w14:paraId="439FB67C" w14:textId="77777777" w:rsidR="0016552A" w:rsidRPr="00440B43" w:rsidRDefault="0016552A" w:rsidP="00013039">
      <w:pPr>
        <w:pStyle w:val="Paragraphedeliste"/>
        <w:numPr>
          <w:ilvl w:val="0"/>
          <w:numId w:val="40"/>
        </w:numPr>
        <w:jc w:val="both"/>
        <w:rPr>
          <w:rFonts w:ascii="Arial" w:hAnsi="Arial" w:cs="Arial"/>
          <w:sz w:val="20"/>
          <w:szCs w:val="20"/>
        </w:rPr>
      </w:pPr>
      <w:r w:rsidRPr="00440B43">
        <w:rPr>
          <w:rFonts w:ascii="Arial" w:hAnsi="Arial" w:cs="Arial"/>
          <w:sz w:val="20"/>
          <w:szCs w:val="20"/>
        </w:rPr>
        <w:t>Mettre à la disposition du responsable du traitement la documentation nécessaire pour démontrer le respect de toutes les obligations imposées par le RGPD.</w:t>
      </w:r>
    </w:p>
    <w:p w14:paraId="61287B5A" w14:textId="77777777" w:rsidR="003C6358" w:rsidRDefault="003C6358" w:rsidP="00387D64"/>
    <w:p w14:paraId="69111066" w14:textId="77777777" w:rsidR="00B00767" w:rsidRDefault="00B00767" w:rsidP="00B00767">
      <w:pPr>
        <w:rPr>
          <w:shd w:val="clear" w:color="auto" w:fill="FFFFFF"/>
        </w:rPr>
      </w:pPr>
      <w:r>
        <w:rPr>
          <w:shd w:val="clear" w:color="auto" w:fill="FFFFFF"/>
        </w:rPr>
        <w:t xml:space="preserve">Le titulaire et ses éventuels co-traitants et/ou sous-traitants traiteront des données à caractère personnel et les transmettront à l’AMO insertion, afin qu’il vérifie l’éligibilité des candidats au dispositif et réalise le suivi des heures d’insertion. Ils s’engagent à traiter ces données dans le respect du RGPD et des clauses contractuelles </w:t>
      </w:r>
      <w:r w:rsidRPr="00227285">
        <w:rPr>
          <w:shd w:val="clear" w:color="auto" w:fill="FFFFFF"/>
        </w:rPr>
        <w:t>conformément à l’</w:t>
      </w:r>
      <w:r w:rsidR="00227285" w:rsidRPr="00227285">
        <w:rPr>
          <w:shd w:val="clear" w:color="auto" w:fill="FFFFFF"/>
        </w:rPr>
        <w:fldChar w:fldCharType="begin"/>
      </w:r>
      <w:r w:rsidR="00227285" w:rsidRPr="00227285">
        <w:rPr>
          <w:shd w:val="clear" w:color="auto" w:fill="FFFFFF"/>
        </w:rPr>
        <w:instrText xml:space="preserve"> REF _Ref167714503 \n \h </w:instrText>
      </w:r>
      <w:r w:rsidR="00227285" w:rsidRPr="00227285">
        <w:rPr>
          <w:shd w:val="clear" w:color="auto" w:fill="FFFFFF"/>
        </w:rPr>
      </w:r>
      <w:r w:rsidR="00227285">
        <w:rPr>
          <w:shd w:val="clear" w:color="auto" w:fill="FFFFFF"/>
        </w:rPr>
        <w:instrText xml:space="preserve"> \* MERGEFORMAT </w:instrText>
      </w:r>
      <w:r w:rsidR="00227285" w:rsidRPr="00227285">
        <w:rPr>
          <w:shd w:val="clear" w:color="auto" w:fill="FFFFFF"/>
        </w:rPr>
        <w:fldChar w:fldCharType="separate"/>
      </w:r>
      <w:r w:rsidR="00407A2C">
        <w:rPr>
          <w:shd w:val="clear" w:color="auto" w:fill="FFFFFF"/>
        </w:rPr>
        <w:t>ARTICLE 14</w:t>
      </w:r>
      <w:r w:rsidR="00227285" w:rsidRPr="00227285">
        <w:rPr>
          <w:shd w:val="clear" w:color="auto" w:fill="FFFFFF"/>
        </w:rPr>
        <w:fldChar w:fldCharType="end"/>
      </w:r>
      <w:r w:rsidRPr="00227285">
        <w:rPr>
          <w:shd w:val="clear" w:color="auto" w:fill="FFFFFF"/>
        </w:rPr>
        <w:t>.</w:t>
      </w:r>
    </w:p>
    <w:p w14:paraId="4EAEF7B0" w14:textId="77777777" w:rsidR="00B00767" w:rsidRDefault="00B00767" w:rsidP="00B00767">
      <w:pPr>
        <w:rPr>
          <w:shd w:val="clear" w:color="auto" w:fill="FFFFFF"/>
        </w:rPr>
      </w:pPr>
      <w:r>
        <w:rPr>
          <w:shd w:val="clear" w:color="auto" w:fill="FFFFFF"/>
        </w:rPr>
        <w:t xml:space="preserve">Dans le cas de l’embauche directe, le titulaire informera les candidats et salariés de la transmission à l’AMO insertion des données suivantes : données nécessaires à la vérification de leur éligibilité au dispositif, données nécessaires au suivi des heures d’insertion. </w:t>
      </w:r>
    </w:p>
    <w:p w14:paraId="29610497" w14:textId="77777777" w:rsidR="00B00767" w:rsidRDefault="00B00767" w:rsidP="00B00767">
      <w:pPr>
        <w:rPr>
          <w:shd w:val="clear" w:color="auto" w:fill="FFFFFF"/>
        </w:rPr>
      </w:pPr>
      <w:r>
        <w:rPr>
          <w:shd w:val="clear" w:color="auto" w:fill="FFFFFF"/>
        </w:rPr>
        <w:t>Dans le cas du recours à une structure mettant à disposition du personnel ou à un sous-traitant, le titulaire pourra reporter cette obligation d’information sur la structure en contact direct avec le candidat / salarié, afin de favoriser la bonne compréhension de cette information.</w:t>
      </w:r>
    </w:p>
    <w:p w14:paraId="09F9CCAE" w14:textId="77777777" w:rsidR="00B00767" w:rsidRDefault="00B00767" w:rsidP="00B00767">
      <w:pPr>
        <w:rPr>
          <w:shd w:val="clear" w:color="auto" w:fill="FFFFFF"/>
        </w:rPr>
      </w:pPr>
      <w:r>
        <w:rPr>
          <w:shd w:val="clear" w:color="auto" w:fill="FFFFFF"/>
        </w:rPr>
        <w:t>Conformément à la règlementation en vigueur applicable au traitement de données à caractère personnel dans le cadre du RGPD (loi du 20/06/2018 et ordonnance du 12/12/2018), la Maison Métropolitaine d’Insertion pour l’Emploi (MMI’e) s’engage vis-à-vis des entreprises, dans le cadre de l’exécution de ses prestations, à respecter et à faire respecter par son personnel, les obligations suivantes :</w:t>
      </w:r>
    </w:p>
    <w:p w14:paraId="4F2DEF0D" w14:textId="77777777" w:rsidR="00B00767" w:rsidRDefault="00B00767" w:rsidP="00013039">
      <w:pPr>
        <w:numPr>
          <w:ilvl w:val="0"/>
          <w:numId w:val="49"/>
        </w:numPr>
        <w:rPr>
          <w:shd w:val="clear" w:color="auto" w:fill="FFFFFF"/>
        </w:rPr>
      </w:pPr>
      <w:r>
        <w:rPr>
          <w:shd w:val="clear" w:color="auto" w:fill="FFFFFF"/>
        </w:rPr>
        <w:t>Ne collecter et traiter les données personnelles que conformément aux instructions et aux finalités liées à l’objet des prestations qui nous lie,</w:t>
      </w:r>
    </w:p>
    <w:p w14:paraId="30389646" w14:textId="77777777" w:rsidR="00B00767" w:rsidRDefault="00B00767" w:rsidP="00013039">
      <w:pPr>
        <w:numPr>
          <w:ilvl w:val="0"/>
          <w:numId w:val="49"/>
        </w:numPr>
        <w:rPr>
          <w:shd w:val="clear" w:color="auto" w:fill="FFFFFF"/>
        </w:rPr>
      </w:pPr>
      <w:r>
        <w:rPr>
          <w:shd w:val="clear" w:color="auto" w:fill="FFFFFF"/>
        </w:rPr>
        <w:t>Mettre en œuvre toutes les mesures techniques et organisationnelles appropriées afin de garantir la sécurité, l’intégrité et la confidentialité des données personnelles collectées et d’empêcher qu’elles ne soient déformées, endommagées, perdues, détournées, corrompues, divulguées, transmises ou communiquées à des personnes non autorisées,</w:t>
      </w:r>
    </w:p>
    <w:p w14:paraId="05E9B906" w14:textId="77777777" w:rsidR="00B00767" w:rsidRDefault="00B00767" w:rsidP="00013039">
      <w:pPr>
        <w:numPr>
          <w:ilvl w:val="0"/>
          <w:numId w:val="49"/>
        </w:numPr>
        <w:rPr>
          <w:shd w:val="clear" w:color="auto" w:fill="FFFFFF"/>
        </w:rPr>
      </w:pPr>
      <w:r>
        <w:rPr>
          <w:shd w:val="clear" w:color="auto" w:fill="FFFFFF"/>
        </w:rPr>
        <w:t>De garantir l’exercice de droit d’accès aux données sur demande (droit d’accès, de rectification, d’effacement et d’opposition), sur simple demande au délégué à la protection des données de la MMI’e (</w:t>
      </w:r>
      <w:hyperlink r:id="rId25" w:history="1">
        <w:r>
          <w:rPr>
            <w:rStyle w:val="Lienhypertexte"/>
            <w:rFonts w:ascii="Tahoma" w:hAnsi="Tahoma" w:cs="Tahoma"/>
            <w:szCs w:val="20"/>
            <w:shd w:val="clear" w:color="auto" w:fill="FFFFFF"/>
          </w:rPr>
          <w:t>dpd@lyonmetropole-mmie.fr</w:t>
        </w:r>
      </w:hyperlink>
      <w:r>
        <w:rPr>
          <w:shd w:val="clear" w:color="auto" w:fill="FFFFFF"/>
        </w:rPr>
        <w:t>)</w:t>
      </w:r>
    </w:p>
    <w:p w14:paraId="726BDA7E" w14:textId="77777777" w:rsidR="00F27C1F" w:rsidRDefault="00B00767" w:rsidP="00013039">
      <w:pPr>
        <w:numPr>
          <w:ilvl w:val="0"/>
          <w:numId w:val="49"/>
        </w:numPr>
      </w:pPr>
      <w:r>
        <w:rPr>
          <w:shd w:val="clear" w:color="auto" w:fill="FFFFFF"/>
        </w:rPr>
        <w:t xml:space="preserve"> De supprimer ou d’anonymiser les données personnelles collectées dans un délai d’au plus 10 ans. </w:t>
      </w:r>
    </w:p>
    <w:p w14:paraId="2EAA0045" w14:textId="77777777" w:rsidR="00597B4F" w:rsidRDefault="00597B4F" w:rsidP="001D1B76"/>
    <w:p w14:paraId="4AD93181" w14:textId="77777777" w:rsidR="00597B4F" w:rsidRPr="006E4E48" w:rsidRDefault="00597B4F" w:rsidP="003C377C">
      <w:pPr>
        <w:pStyle w:val="Titre"/>
      </w:pPr>
      <w:bookmarkStart w:id="1062" w:name="_Toc218698811"/>
      <w:bookmarkStart w:id="1063" w:name="_Toc219733258"/>
      <w:r>
        <w:t>Communication du bilan des émissions de gaz à effet de serre du titulaire et plan de transition associé</w:t>
      </w:r>
      <w:bookmarkEnd w:id="1062"/>
      <w:bookmarkEnd w:id="1063"/>
    </w:p>
    <w:p w14:paraId="094D04EC" w14:textId="77777777" w:rsidR="00597B4F" w:rsidRPr="003C377C" w:rsidRDefault="00597B4F" w:rsidP="00597B4F">
      <w:pPr>
        <w:spacing w:before="120"/>
        <w:ind w:right="-29"/>
        <w:rPr>
          <w:rFonts w:cs="Arial"/>
        </w:rPr>
      </w:pPr>
      <w:r w:rsidRPr="003C377C">
        <w:rPr>
          <w:rFonts w:cs="Arial"/>
        </w:rPr>
        <w:t>Dans le cadre de la circulaire n° 6425-SG du 21 novembre 2023 relative à l’engagement pour la transformation écologique de l’État, les acheteurs de l’État mobilisent une condition d’exécution relative à l’article L.229-25 du code de l'environnement afi</w:t>
      </w:r>
      <w:proofErr w:type="gramStart"/>
      <w:r w:rsidRPr="003C377C">
        <w:rPr>
          <w:rFonts w:cs="Arial"/>
        </w:rPr>
        <w:t>n</w:t>
      </w:r>
      <w:proofErr w:type="gramEnd"/>
      <w:r w:rsidRPr="003C377C">
        <w:rPr>
          <w:rFonts w:cs="Arial"/>
        </w:rPr>
        <w:t xml:space="preserve"> de vérifier le respect, par les titulaires qui y sont soumis (les personnes morales de droit privé employant plus de cinq cents personnes), de leur obligation d’établir et de publier leur bilan d’émissions de gaz à effet de serre (BEGES) et le plan de transi</w:t>
      </w:r>
      <w:proofErr w:type="gramStart"/>
      <w:r w:rsidRPr="003C377C">
        <w:rPr>
          <w:rFonts w:cs="Arial"/>
        </w:rPr>
        <w:t>tion</w:t>
      </w:r>
      <w:proofErr w:type="gramEnd"/>
      <w:r w:rsidRPr="003C377C">
        <w:rPr>
          <w:rFonts w:cs="Arial"/>
        </w:rPr>
        <w:t xml:space="preserve"> pour réduire leurs émissions de gaz à effet de serre (GES) présentant les objectifs, moyens et actions envisagés à cette fin et, le cas échéant, les actions mis</w:t>
      </w:r>
      <w:proofErr w:type="gramStart"/>
      <w:r w:rsidRPr="003C377C">
        <w:rPr>
          <w:rFonts w:cs="Arial"/>
        </w:rPr>
        <w:t>es</w:t>
      </w:r>
      <w:proofErr w:type="gramEnd"/>
      <w:r w:rsidRPr="003C377C">
        <w:rPr>
          <w:rFonts w:cs="Arial"/>
        </w:rPr>
        <w:t xml:space="preserve"> en œuvre lors du précédent bilan. </w:t>
      </w:r>
    </w:p>
    <w:p w14:paraId="113AB30A" w14:textId="77777777" w:rsidR="00597B4F" w:rsidRDefault="00597B4F" w:rsidP="00597B4F">
      <w:pPr>
        <w:spacing w:before="120"/>
        <w:ind w:right="-29"/>
        <w:rPr>
          <w:rFonts w:cs="Arial"/>
        </w:rPr>
      </w:pPr>
      <w:r w:rsidRPr="003C377C">
        <w:rPr>
          <w:rFonts w:cs="Arial"/>
        </w:rPr>
        <w:t>Il n’est pas attendu de l’acheteur qu’il analyse et vérifie le contenu du BEGES et de son plan de transition associé.</w:t>
      </w:r>
    </w:p>
    <w:p w14:paraId="13F35024" w14:textId="77777777" w:rsidR="00597B4F" w:rsidRPr="003C377C" w:rsidRDefault="00597B4F" w:rsidP="00597B4F">
      <w:pPr>
        <w:spacing w:before="120"/>
        <w:ind w:right="-29"/>
        <w:rPr>
          <w:rFonts w:cs="Arial"/>
        </w:rPr>
      </w:pPr>
      <w:r w:rsidRPr="003C377C">
        <w:rPr>
          <w:rFonts w:cs="Arial"/>
        </w:rPr>
        <w:br/>
        <w:t>Ainsi, le titulaire soumis à l’article L.229-25 du code de l'environnement communique à l’acheteur son BEGES et le plan de transition associé dans un délai maximum de six (6) mois après la date de</w:t>
      </w:r>
      <w:r>
        <w:rPr>
          <w:rFonts w:cs="Arial"/>
        </w:rPr>
        <w:t xml:space="preserve"> </w:t>
      </w:r>
      <w:r w:rsidRPr="003C377C">
        <w:rPr>
          <w:rFonts w:cs="Arial"/>
        </w:rPr>
        <w:t>notification du marché.</w:t>
      </w:r>
    </w:p>
    <w:p w14:paraId="78562FD2" w14:textId="77777777" w:rsidR="00597B4F" w:rsidRPr="003C377C" w:rsidRDefault="00597B4F" w:rsidP="00597B4F">
      <w:pPr>
        <w:spacing w:before="120"/>
        <w:ind w:right="-29"/>
        <w:rPr>
          <w:rFonts w:cs="Arial"/>
        </w:rPr>
      </w:pPr>
      <w:r w:rsidRPr="003C377C">
        <w:rPr>
          <w:rFonts w:cs="Arial"/>
        </w:rPr>
        <w:t>Également, si le BEGES communiqué après la notification du marché arrive à échéance durant l’exécution de ce dernier, un nouveau BEGES (et son plan de transition associé) est transmis par le titulaire à l’acheteur, au plus tard six (6) mois après la date d’expiration du BEGES initial.</w:t>
      </w:r>
      <w:r w:rsidRPr="003C377C">
        <w:rPr>
          <w:rFonts w:cs="Arial"/>
        </w:rPr>
        <w:br/>
        <w:t>La communication du BEGES doit être effectuée en utilisant le site internet de l’ADEME</w:t>
      </w:r>
      <w:r w:rsidRPr="003C377C">
        <w:rPr>
          <w:rFonts w:cs="Arial"/>
        </w:rPr>
        <w:br/>
        <w:t>(</w:t>
      </w:r>
      <w:hyperlink r:id="rId26" w:tgtFrame="_blank" w:tooltip="https://bilans-ges.ademe.fr/)" w:history="1">
        <w:r w:rsidRPr="003C377C">
          <w:rPr>
            <w:rStyle w:val="Lienhypertexte"/>
            <w:rFonts w:cs="Arial"/>
          </w:rPr>
          <w:t>https://bilans-ges.ademe.fr/)</w:t>
        </w:r>
      </w:hyperlink>
      <w:r w:rsidRPr="003C377C">
        <w:rPr>
          <w:rFonts w:cs="Arial"/>
        </w:rPr>
        <w:t>, conformément à l’article L. 229-25 du code de l'environnement et à l’arrêté du 25 janvier 2016 relatif à la plate-forme informatique pour la transmission des bilans d'émission de gaz à effet de serre.</w:t>
      </w:r>
    </w:p>
    <w:p w14:paraId="1D7574B7" w14:textId="77777777" w:rsidR="00597B4F" w:rsidRPr="003C377C" w:rsidRDefault="00597B4F" w:rsidP="00597B4F">
      <w:pPr>
        <w:spacing w:before="120"/>
        <w:ind w:right="-29"/>
        <w:rPr>
          <w:rFonts w:cs="Arial"/>
        </w:rPr>
      </w:pPr>
      <w:r w:rsidRPr="003C377C">
        <w:rPr>
          <w:rFonts w:cs="Arial"/>
        </w:rPr>
        <w:t>Les plans de transition sont communiqués sur cette même page ; toutefois, le titulaire</w:t>
      </w:r>
      <w:r w:rsidRPr="003C377C">
        <w:rPr>
          <w:rFonts w:cs="Arial"/>
        </w:rPr>
        <w:br/>
        <w:t>soumis aux obligations de déclaration extra-financière peut communiquer son plan via</w:t>
      </w:r>
      <w:r w:rsidRPr="003C377C">
        <w:rPr>
          <w:rFonts w:cs="Arial"/>
        </w:rPr>
        <w:br/>
        <w:t>son rapport de performance extra-financière prévue à l'article L. 225-102-1 du code de</w:t>
      </w:r>
      <w:r w:rsidRPr="003C377C">
        <w:rPr>
          <w:rFonts w:cs="Arial"/>
        </w:rPr>
        <w:br/>
        <w:t>commerce ; il indique à l’acheteur le lien intern</w:t>
      </w:r>
      <w:r w:rsidR="00EF77B4">
        <w:rPr>
          <w:rFonts w:cs="Arial"/>
        </w:rPr>
        <w:t>e</w:t>
      </w:r>
      <w:r w:rsidRPr="003C377C">
        <w:rPr>
          <w:rFonts w:cs="Arial"/>
        </w:rPr>
        <w:t>t lui permettant d’accéder à ce</w:t>
      </w:r>
      <w:r w:rsidR="00EF77B4">
        <w:rPr>
          <w:rFonts w:cs="Arial"/>
        </w:rPr>
        <w:t xml:space="preserve"> </w:t>
      </w:r>
      <w:r w:rsidRPr="003C377C">
        <w:rPr>
          <w:rFonts w:cs="Arial"/>
        </w:rPr>
        <w:t>document.</w:t>
      </w:r>
    </w:p>
    <w:p w14:paraId="3E0B59D6" w14:textId="77777777" w:rsidR="00597B4F" w:rsidRDefault="00597B4F" w:rsidP="001D1B76">
      <w:pPr>
        <w:sectPr w:rsidR="00597B4F" w:rsidSect="008C4BE9">
          <w:pgSz w:w="11907" w:h="16840"/>
          <w:pgMar w:top="1134" w:right="1559" w:bottom="1418" w:left="1701" w:header="720" w:footer="454" w:gutter="0"/>
          <w:cols w:space="720"/>
          <w:docGrid w:linePitch="360"/>
        </w:sectPr>
      </w:pPr>
    </w:p>
    <w:p w14:paraId="548239E9" w14:textId="77777777" w:rsidR="00F27C1F" w:rsidRDefault="00F27C1F" w:rsidP="00A40832">
      <w:pPr>
        <w:pStyle w:val="Head2"/>
      </w:pPr>
      <w:bookmarkStart w:id="1064" w:name="_Toc219733259"/>
      <w:r>
        <w:lastRenderedPageBreak/>
        <w:t>ANNEXES</w:t>
      </w:r>
      <w:bookmarkEnd w:id="1064"/>
    </w:p>
    <w:p w14:paraId="22F49150" w14:textId="77777777" w:rsidR="00A40832" w:rsidRDefault="00F27C1F" w:rsidP="00964C09">
      <w:pPr>
        <w:pStyle w:val="Titre5"/>
      </w:pPr>
      <w:r w:rsidRPr="00A40832">
        <w:rPr>
          <w:rStyle w:val="Rfrenceintense"/>
        </w:rPr>
        <w:t xml:space="preserve">Annexe 1 : </w:t>
      </w:r>
      <w:r w:rsidR="007009B6" w:rsidRPr="00A40832">
        <w:rPr>
          <w:rStyle w:val="Rfrenceintense"/>
        </w:rPr>
        <w:t>Précisions sur les missions de conceptio</w:t>
      </w:r>
      <w:r w:rsidR="00A40832">
        <w:rPr>
          <w:rStyle w:val="Rfrenceintense"/>
        </w:rPr>
        <w:t>n</w:t>
      </w:r>
    </w:p>
    <w:p w14:paraId="1B777298" w14:textId="77777777" w:rsidR="00A40832" w:rsidRDefault="00F27C1F" w:rsidP="00964C09">
      <w:pPr>
        <w:pStyle w:val="Titre5"/>
      </w:pPr>
      <w:r w:rsidRPr="007009B6">
        <w:rPr>
          <w:rStyle w:val="Rfrenceintense"/>
        </w:rPr>
        <w:t xml:space="preserve">Annexe 2 : </w:t>
      </w:r>
      <w:r w:rsidR="007009B6">
        <w:rPr>
          <w:rStyle w:val="Rfrenceintense"/>
        </w:rPr>
        <w:t>Documents à remettre dans le cadre de la réception</w:t>
      </w:r>
    </w:p>
    <w:p w14:paraId="50740477" w14:textId="77777777" w:rsidR="00A40832" w:rsidRDefault="00F27C1F" w:rsidP="00964C09">
      <w:pPr>
        <w:pStyle w:val="Titre5"/>
      </w:pPr>
      <w:r w:rsidRPr="007009B6">
        <w:rPr>
          <w:rStyle w:val="Rfrenceintense"/>
        </w:rPr>
        <w:t>Annexe 3</w:t>
      </w:r>
      <w:r w:rsidR="007009B6" w:rsidRPr="007009B6">
        <w:rPr>
          <w:rStyle w:val="Rfrenceintense"/>
        </w:rPr>
        <w:t xml:space="preserve"> : P</w:t>
      </w:r>
      <w:r w:rsidR="007009B6">
        <w:rPr>
          <w:rStyle w:val="Rfrenceintense"/>
        </w:rPr>
        <w:t>lan général de coordination</w:t>
      </w:r>
    </w:p>
    <w:p w14:paraId="0DDC1B81" w14:textId="77777777" w:rsidR="00A40832" w:rsidRDefault="00F27C1F" w:rsidP="00964C09">
      <w:pPr>
        <w:pStyle w:val="Titre5"/>
        <w:rPr>
          <w:rStyle w:val="Rfrenceintense"/>
        </w:rPr>
      </w:pPr>
      <w:r w:rsidRPr="007009B6">
        <w:rPr>
          <w:rStyle w:val="Rfrenceintense"/>
        </w:rPr>
        <w:t xml:space="preserve">Annexe 4 : </w:t>
      </w:r>
      <w:r w:rsidR="007009B6">
        <w:rPr>
          <w:rStyle w:val="Rfrenceintense"/>
        </w:rPr>
        <w:t>Modèle de garantie</w:t>
      </w:r>
    </w:p>
    <w:p w14:paraId="5017E846" w14:textId="77777777" w:rsidR="00964C09" w:rsidRDefault="00F27C1F" w:rsidP="00964C09">
      <w:pPr>
        <w:pStyle w:val="Titre5"/>
        <w:rPr>
          <w:rStyle w:val="Rfrenceintense"/>
        </w:rPr>
      </w:pPr>
      <w:r w:rsidRPr="007009B6">
        <w:rPr>
          <w:rStyle w:val="Rfrenceintense"/>
        </w:rPr>
        <w:t>Annexe 5</w:t>
      </w:r>
      <w:r w:rsidR="00964C09">
        <w:rPr>
          <w:rStyle w:val="Rfrenceintense"/>
        </w:rPr>
        <w:t>a</w:t>
      </w:r>
      <w:r w:rsidRPr="007009B6">
        <w:rPr>
          <w:rStyle w:val="Rfrenceintense"/>
        </w:rPr>
        <w:t xml:space="preserve"> : </w:t>
      </w:r>
      <w:r w:rsidR="007009B6">
        <w:rPr>
          <w:rStyle w:val="Rfrenceintense"/>
        </w:rPr>
        <w:t>Modèle de demande de modification</w:t>
      </w:r>
    </w:p>
    <w:p w14:paraId="4036990D" w14:textId="77777777" w:rsidR="00964C09" w:rsidRDefault="00964C09" w:rsidP="00964C09">
      <w:pPr>
        <w:pStyle w:val="Titre5"/>
        <w:rPr>
          <w:rStyle w:val="Rfrenceintense"/>
        </w:rPr>
      </w:pPr>
      <w:r w:rsidRPr="00964C09">
        <w:rPr>
          <w:rStyle w:val="Rfrenceintense"/>
        </w:rPr>
        <w:t>Annexe 5</w:t>
      </w:r>
      <w:r>
        <w:rPr>
          <w:rStyle w:val="Rfrenceintense"/>
        </w:rPr>
        <w:t>b</w:t>
      </w:r>
      <w:r w:rsidRPr="00964C09">
        <w:rPr>
          <w:rStyle w:val="Rfrenceintense"/>
        </w:rPr>
        <w:t xml:space="preserve"> : Modèle d’Etude Préalable </w:t>
      </w:r>
    </w:p>
    <w:p w14:paraId="099A567A" w14:textId="77777777" w:rsidR="00964C09" w:rsidRPr="00964C09" w:rsidRDefault="00964C09" w:rsidP="00964C09">
      <w:pPr>
        <w:pStyle w:val="Titre5"/>
        <w:rPr>
          <w:rStyle w:val="Rfrenceintense"/>
        </w:rPr>
      </w:pPr>
      <w:r>
        <w:rPr>
          <w:rStyle w:val="Rfrenceintense"/>
        </w:rPr>
        <w:t xml:space="preserve">Annexe 5c : Modèle de travaux modificatifs </w:t>
      </w:r>
    </w:p>
    <w:p w14:paraId="00F43621" w14:textId="77777777" w:rsidR="00A40832" w:rsidRPr="00A40832" w:rsidRDefault="009B000F" w:rsidP="00964C09">
      <w:pPr>
        <w:pStyle w:val="Titre5"/>
      </w:pPr>
      <w:r w:rsidRPr="007009B6">
        <w:rPr>
          <w:rStyle w:val="Rfrenceintense"/>
        </w:rPr>
        <w:t xml:space="preserve">Annexe </w:t>
      </w:r>
      <w:r>
        <w:rPr>
          <w:rStyle w:val="Rfrenceintense"/>
        </w:rPr>
        <w:t>6</w:t>
      </w:r>
      <w:r w:rsidRPr="007009B6">
        <w:rPr>
          <w:rStyle w:val="Rfrenceintense"/>
        </w:rPr>
        <w:t xml:space="preserve"> : </w:t>
      </w:r>
      <w:r w:rsidR="00A40832">
        <w:rPr>
          <w:rStyle w:val="Rfrenceintense"/>
        </w:rPr>
        <w:t>Modèle</w:t>
      </w:r>
      <w:r>
        <w:rPr>
          <w:rStyle w:val="Rfrenceintense"/>
        </w:rPr>
        <w:t xml:space="preserve"> de fiche </w:t>
      </w:r>
      <w:r w:rsidR="00964C09">
        <w:rPr>
          <w:rStyle w:val="Rfrenceintense"/>
        </w:rPr>
        <w:t>évènement</w:t>
      </w:r>
    </w:p>
    <w:sectPr w:rsidR="00A40832" w:rsidRPr="00A40832" w:rsidSect="008C4BE9">
      <w:pgSz w:w="11907" w:h="16840"/>
      <w:pgMar w:top="1134" w:right="1559" w:bottom="1418"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AB46" w14:textId="77777777" w:rsidR="008C5412" w:rsidRDefault="008C5412">
      <w:pPr>
        <w:spacing w:after="0"/>
      </w:pPr>
      <w:r>
        <w:separator/>
      </w:r>
    </w:p>
    <w:p w14:paraId="6C488733" w14:textId="77777777" w:rsidR="008C5412" w:rsidRDefault="008C5412"/>
    <w:p w14:paraId="3577A983" w14:textId="77777777" w:rsidR="008C5412" w:rsidRDefault="008C5412" w:rsidP="00720F6F"/>
  </w:endnote>
  <w:endnote w:type="continuationSeparator" w:id="0">
    <w:p w14:paraId="303B40C6" w14:textId="77777777" w:rsidR="008C5412" w:rsidRDefault="008C5412">
      <w:pPr>
        <w:spacing w:after="0"/>
      </w:pPr>
      <w:r>
        <w:continuationSeparator/>
      </w:r>
    </w:p>
    <w:p w14:paraId="6C30C16C" w14:textId="77777777" w:rsidR="008C5412" w:rsidRDefault="008C5412"/>
    <w:p w14:paraId="25792FBE" w14:textId="77777777" w:rsidR="008C5412" w:rsidRDefault="008C5412" w:rsidP="00720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Bold">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Arial Gras">
    <w:panose1 w:val="00000000000000000000"/>
    <w:charset w:val="00"/>
    <w:family w:val="roman"/>
    <w:notTrueType/>
    <w:pitch w:val="default"/>
  </w:font>
  <w:font w:name="Palatino">
    <w:charset w:val="4D"/>
    <w:family w:val="auto"/>
    <w:pitch w:val="variable"/>
    <w:sig w:usb0="A00002FF" w:usb1="7800205A" w:usb2="14600000" w:usb3="00000000" w:csb0="0000019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eue-Roman">
    <w:altName w:val="Helvetica 55 Roman"/>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00"/>
    <w:family w:val="roman"/>
    <w:notTrueType/>
    <w:pitch w:val="default"/>
  </w:font>
  <w:font w:name="CourierNewPSMT">
    <w:altName w:val="Courier New"/>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FCF" w14:textId="77777777" w:rsidR="00C309FF" w:rsidRPr="00AB54A5" w:rsidRDefault="00C309FF" w:rsidP="00AB54A5">
    <w:pPr>
      <w:pStyle w:val="10PIEDDEPAGE"/>
      <w:tabs>
        <w:tab w:val="clear" w:pos="4820"/>
        <w:tab w:val="clear" w:pos="9639"/>
        <w:tab w:val="right" w:pos="8788"/>
      </w:tabs>
      <w:rPr>
        <w:rFonts w:ascii="Calibri" w:hAnsi="Calibri" w:cs="Calibri"/>
        <w:b w:val="0"/>
        <w:color w:val="1F497D"/>
      </w:rPr>
    </w:pPr>
    <w:r>
      <w:rPr>
        <w:rStyle w:val="Rfrencelgre"/>
        <w:b w:val="0"/>
        <w:bCs w:val="0"/>
      </w:rPr>
      <w:t>Cahiers des Clauses Administratives Particulières</w:t>
    </w:r>
    <w:r w:rsidRPr="00323E33">
      <w:rPr>
        <w:rStyle w:val="Rfrencelgre"/>
        <w:b w:val="0"/>
        <w:bCs w:val="0"/>
      </w:rPr>
      <w:t xml:space="preserve"> – </w:t>
    </w:r>
    <w:r w:rsidR="002C1819">
      <w:rPr>
        <w:rStyle w:val="Rfrencelgre"/>
        <w:b w:val="0"/>
        <w:bCs w:val="0"/>
      </w:rPr>
      <w:t xml:space="preserve">Offre </w:t>
    </w:r>
    <w:r w:rsidR="00756B2C">
      <w:rPr>
        <w:rStyle w:val="Rfrencelgre"/>
        <w:b w:val="0"/>
        <w:bCs w:val="0"/>
      </w:rPr>
      <w:t>Initiale</w:t>
    </w:r>
    <w:r w:rsidRPr="00323E33">
      <w:rPr>
        <w:rStyle w:val="Rfrencelgre"/>
        <w:b w:val="0"/>
        <w:bCs w:val="0"/>
      </w:rPr>
      <w:tab/>
    </w:r>
    <w:r w:rsidRPr="00323E33">
      <w:rPr>
        <w:rStyle w:val="Rfrencelgre"/>
        <w:b w:val="0"/>
        <w:bCs w:val="0"/>
      </w:rPr>
      <w:fldChar w:fldCharType="begin"/>
    </w:r>
    <w:r w:rsidRPr="00323E33">
      <w:rPr>
        <w:rStyle w:val="Rfrencelgre"/>
        <w:b w:val="0"/>
        <w:bCs w:val="0"/>
      </w:rPr>
      <w:instrText xml:space="preserve"> PAGE </w:instrText>
    </w:r>
    <w:r w:rsidRPr="00323E33">
      <w:rPr>
        <w:rStyle w:val="Rfrencelgre"/>
        <w:b w:val="0"/>
        <w:bCs w:val="0"/>
      </w:rPr>
      <w:fldChar w:fldCharType="separate"/>
    </w:r>
    <w:r>
      <w:rPr>
        <w:rStyle w:val="Rfrencelgre"/>
        <w:b w:val="0"/>
        <w:bCs w:val="0"/>
      </w:rPr>
      <w:t>3</w:t>
    </w:r>
    <w:r w:rsidRPr="00323E33">
      <w:rPr>
        <w:rStyle w:val="Rfrencelgre"/>
        <w:b w:val="0"/>
        <w:bCs w:val="0"/>
      </w:rPr>
      <w:fldChar w:fldCharType="end"/>
    </w:r>
    <w:r w:rsidRPr="00323E33">
      <w:rPr>
        <w:rStyle w:val="Rfrencelgre"/>
        <w:b w:val="0"/>
        <w:bCs w:val="0"/>
      </w:rPr>
      <w:t>/</w:t>
    </w:r>
    <w:r w:rsidRPr="00323E33">
      <w:rPr>
        <w:rStyle w:val="Rfrencelgre"/>
        <w:b w:val="0"/>
        <w:bCs w:val="0"/>
      </w:rPr>
      <w:fldChar w:fldCharType="begin"/>
    </w:r>
    <w:r w:rsidRPr="00323E33">
      <w:rPr>
        <w:rStyle w:val="Rfrencelgre"/>
        <w:b w:val="0"/>
        <w:bCs w:val="0"/>
      </w:rPr>
      <w:instrText xml:space="preserve"> NUMPAGES </w:instrText>
    </w:r>
    <w:r w:rsidRPr="00323E33">
      <w:rPr>
        <w:rStyle w:val="Rfrencelgre"/>
        <w:b w:val="0"/>
        <w:bCs w:val="0"/>
      </w:rPr>
      <w:fldChar w:fldCharType="separate"/>
    </w:r>
    <w:r>
      <w:rPr>
        <w:rStyle w:val="Rfrencelgre"/>
        <w:b w:val="0"/>
        <w:bCs w:val="0"/>
      </w:rPr>
      <w:t>14</w:t>
    </w:r>
    <w:r w:rsidRPr="00323E33">
      <w:rPr>
        <w:rStyle w:val="Rfrencelgre"/>
        <w:b w:val="0"/>
        <w:bC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6699" w14:textId="77777777" w:rsidR="008C5412" w:rsidRDefault="008C5412">
      <w:pPr>
        <w:spacing w:after="0"/>
      </w:pPr>
      <w:r>
        <w:separator/>
      </w:r>
    </w:p>
    <w:p w14:paraId="2C0AF1AC" w14:textId="77777777" w:rsidR="008C5412" w:rsidRDefault="008C5412"/>
    <w:p w14:paraId="3AE61127" w14:textId="77777777" w:rsidR="008C5412" w:rsidRDefault="008C5412" w:rsidP="00720F6F"/>
  </w:footnote>
  <w:footnote w:type="continuationSeparator" w:id="0">
    <w:p w14:paraId="7C85E326" w14:textId="77777777" w:rsidR="008C5412" w:rsidRDefault="008C5412">
      <w:pPr>
        <w:spacing w:after="0"/>
      </w:pPr>
      <w:r>
        <w:continuationSeparator/>
      </w:r>
    </w:p>
    <w:p w14:paraId="376829FB" w14:textId="77777777" w:rsidR="008C5412" w:rsidRDefault="008C5412"/>
    <w:p w14:paraId="321F61B8" w14:textId="77777777" w:rsidR="008C5412" w:rsidRDefault="008C5412" w:rsidP="00720F6F"/>
  </w:footnote>
  <w:footnote w:id="1">
    <w:p w14:paraId="37064D0C" w14:textId="77777777" w:rsidR="00C309FF" w:rsidRPr="003D11D6" w:rsidRDefault="00C309FF">
      <w:pPr>
        <w:jc w:val="left"/>
        <w:rPr>
          <w:rFonts w:ascii="Calibri" w:hAnsi="Calibri"/>
          <w:sz w:val="22"/>
        </w:rPr>
      </w:pPr>
      <w:r>
        <w:rPr>
          <w:rStyle w:val="Appelnotedebasdep"/>
        </w:rPr>
        <w:footnoteRef/>
      </w:r>
      <w:r>
        <w:t xml:space="preserve"> Au prorata de l’Ouvrage concerné par la Réception partielle le cas échéant.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D4B1" w14:textId="77777777" w:rsidR="00C309FF" w:rsidRPr="001616C5" w:rsidRDefault="00C309FF" w:rsidP="00AB54A5">
    <w:pPr>
      <w:pStyle w:val="En-tte"/>
      <w:rPr>
        <w:rFonts w:ascii="Calibri" w:hAnsi="Calibri" w:cs="Calibri"/>
        <w:bCs/>
        <w:color w:val="1F497D"/>
        <w:spacing w:val="0"/>
      </w:rPr>
    </w:pPr>
    <w:r w:rsidRPr="001616C5">
      <w:rPr>
        <w:rStyle w:val="Rfrencelgre"/>
        <w:spacing w:val="0"/>
      </w:rPr>
      <w:t xml:space="preserve">Marché de Conception/Réalisation – Réhabilitation </w:t>
    </w:r>
    <w:r w:rsidR="00967E4C">
      <w:rPr>
        <w:rStyle w:val="Rfrencelgre"/>
        <w:spacing w:val="0"/>
      </w:rPr>
      <w:t>lourde et transformation du</w:t>
    </w:r>
    <w:r w:rsidRPr="001616C5">
      <w:rPr>
        <w:rStyle w:val="Rfrencelgre"/>
        <w:spacing w:val="0"/>
      </w:rPr>
      <w:t xml:space="preserve"> </w:t>
    </w:r>
    <w:r w:rsidR="00756B2C">
      <w:rPr>
        <w:rStyle w:val="Rfrencelgre"/>
        <w:spacing w:val="0"/>
      </w:rPr>
      <w:t>bâtiment H - UGE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90C890"/>
    <w:lvl w:ilvl="0">
      <w:start w:val="1"/>
      <w:numFmt w:val="bullet"/>
      <w:pStyle w:val="univerCitListepuce1"/>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3F3E8D88"/>
    <w:lvl w:ilvl="0">
      <w:start w:val="1"/>
      <w:numFmt w:val="decimal"/>
      <w:pStyle w:val="Listepuces3"/>
      <w:lvlText w:val="%1."/>
      <w:lvlJc w:val="left"/>
      <w:pPr>
        <w:tabs>
          <w:tab w:val="num" w:pos="360"/>
        </w:tabs>
        <w:ind w:left="360" w:hanging="360"/>
      </w:pPr>
    </w:lvl>
  </w:abstractNum>
  <w:abstractNum w:abstractNumId="2" w15:restartNumberingAfterBreak="0">
    <w:nsid w:val="FFFFFF89"/>
    <w:multiLevelType w:val="singleLevel"/>
    <w:tmpl w:val="6F78DFCC"/>
    <w:lvl w:ilvl="0">
      <w:start w:val="1"/>
      <w:numFmt w:val="bullet"/>
      <w:pStyle w:val="Listenumro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ADEC6C0"/>
    <w:lvl w:ilvl="0">
      <w:numFmt w:val="bullet"/>
      <w:lvlText w:val="*"/>
      <w:lvlJc w:val="left"/>
    </w:lvl>
  </w:abstractNum>
  <w:abstractNum w:abstractNumId="4" w15:restartNumberingAfterBreak="0">
    <w:nsid w:val="00254B25"/>
    <w:multiLevelType w:val="hybridMultilevel"/>
    <w:tmpl w:val="262CA950"/>
    <w:lvl w:ilvl="0" w:tplc="040C0001">
      <w:start w:val="1"/>
      <w:numFmt w:val="bullet"/>
      <w:lvlText w:val=""/>
      <w:lvlJc w:val="left"/>
      <w:pPr>
        <w:ind w:left="1065" w:hanging="705"/>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1327E37"/>
    <w:multiLevelType w:val="hybridMultilevel"/>
    <w:tmpl w:val="976464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FA4FB4"/>
    <w:multiLevelType w:val="hybridMultilevel"/>
    <w:tmpl w:val="46848D58"/>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D22444EA">
      <w:numFmt w:val="bullet"/>
      <w:lvlText w:val="•"/>
      <w:lvlJc w:val="left"/>
      <w:pPr>
        <w:ind w:left="2508" w:hanging="360"/>
      </w:pPr>
      <w:rPr>
        <w:rFonts w:ascii="Times New Roman" w:eastAsia="Times New Roman" w:hAnsi="Times New Roman" w:cs="Times New Roman"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06B7563B"/>
    <w:multiLevelType w:val="hybridMultilevel"/>
    <w:tmpl w:val="A4E0A0C8"/>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8" w15:restartNumberingAfterBreak="0">
    <w:nsid w:val="0CB47FD7"/>
    <w:multiLevelType w:val="hybridMultilevel"/>
    <w:tmpl w:val="391C6AE2"/>
    <w:lvl w:ilvl="0" w:tplc="040C0005">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0DAD5251"/>
    <w:multiLevelType w:val="multilevel"/>
    <w:tmpl w:val="42D8A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CB5080"/>
    <w:multiLevelType w:val="multilevel"/>
    <w:tmpl w:val="4C388478"/>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860"/>
        </w:tabs>
        <w:ind w:left="1860" w:hanging="4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1" w15:restartNumberingAfterBreak="0">
    <w:nsid w:val="0EFB6719"/>
    <w:multiLevelType w:val="hybridMultilevel"/>
    <w:tmpl w:val="F2B000D0"/>
    <w:lvl w:ilvl="0" w:tplc="040C0001">
      <w:start w:val="1"/>
      <w:numFmt w:val="bullet"/>
      <w:lvlText w:val=""/>
      <w:lvlJc w:val="left"/>
      <w:pPr>
        <w:ind w:left="2040" w:hanging="360"/>
      </w:pPr>
      <w:rPr>
        <w:rFonts w:ascii="Symbol" w:hAnsi="Symbol" w:hint="default"/>
      </w:rPr>
    </w:lvl>
    <w:lvl w:ilvl="1" w:tplc="040C0003">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12" w15:restartNumberingAfterBreak="0">
    <w:nsid w:val="0F1C56F3"/>
    <w:multiLevelType w:val="hybridMultilevel"/>
    <w:tmpl w:val="09C666B4"/>
    <w:lvl w:ilvl="0" w:tplc="1750BF86">
      <w:start w:val="1"/>
      <w:numFmt w:val="bullet"/>
      <w:lvlText w:val=""/>
      <w:lvlJc w:val="left"/>
      <w:pPr>
        <w:ind w:left="720" w:hanging="360"/>
      </w:pPr>
      <w:rPr>
        <w:rFonts w:ascii="Wingdings" w:eastAsia="Times New Roman" w:hAnsi="Wingdings" w:cs="Vrind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E74F7D"/>
    <w:multiLevelType w:val="multilevel"/>
    <w:tmpl w:val="78B8A218"/>
    <w:lvl w:ilvl="0">
      <w:start w:val="1"/>
      <w:numFmt w:val="upperRoman"/>
      <w:pStyle w:val="Level4"/>
      <w:lvlText w:val="TITRE %1."/>
      <w:lvlJc w:val="left"/>
      <w:pPr>
        <w:tabs>
          <w:tab w:val="num" w:pos="709"/>
        </w:tabs>
        <w:ind w:left="709" w:hanging="709"/>
      </w:pPr>
      <w:rPr>
        <w:rFonts w:ascii="Arial Bold" w:hAnsi="Arial Bold" w:cs="Arial" w:hint="default"/>
        <w:b/>
        <w:i w:val="0"/>
        <w:caps/>
      </w:rPr>
    </w:lvl>
    <w:lvl w:ilvl="1">
      <w:start w:val="1"/>
      <w:numFmt w:val="decimal"/>
      <w:lvlRestart w:val="0"/>
      <w:pStyle w:val="Level5"/>
      <w:isLgl/>
      <w:lvlText w:val="Article %2."/>
      <w:lvlJc w:val="left"/>
      <w:pPr>
        <w:tabs>
          <w:tab w:val="num" w:pos="709"/>
        </w:tabs>
        <w:ind w:left="709" w:hanging="709"/>
      </w:pPr>
      <w:rPr>
        <w:rFonts w:ascii="Arial Bold" w:hAnsi="Arial Bold" w:cs="Arial" w:hint="default"/>
        <w:b/>
        <w:i w:val="0"/>
      </w:rPr>
    </w:lvl>
    <w:lvl w:ilvl="2">
      <w:start w:val="1"/>
      <w:numFmt w:val="decimal"/>
      <w:pStyle w:val="TEXTEcourantannexeANNEXES"/>
      <w:lvlText w:val="%2.%3"/>
      <w:lvlJc w:val="left"/>
      <w:pPr>
        <w:tabs>
          <w:tab w:val="num" w:pos="1417"/>
        </w:tabs>
        <w:ind w:left="1417" w:hanging="708"/>
      </w:pPr>
      <w:rPr>
        <w:rFonts w:ascii="Arial" w:hAnsi="Arial" w:cs="Arial" w:hint="default"/>
        <w:b w:val="0"/>
        <w:i w:val="0"/>
      </w:rPr>
    </w:lvl>
    <w:lvl w:ilvl="3">
      <w:start w:val="1"/>
      <w:numFmt w:val="lowerLetter"/>
      <w:lvlRestart w:val="0"/>
      <w:pStyle w:val="b"/>
      <w:lvlText w:val="(%4)"/>
      <w:lvlJc w:val="left"/>
      <w:pPr>
        <w:tabs>
          <w:tab w:val="num" w:pos="2126"/>
        </w:tabs>
        <w:ind w:left="2126" w:hanging="709"/>
      </w:pPr>
      <w:rPr>
        <w:rFonts w:ascii="Arial" w:hAnsi="Arial" w:cs="Arial" w:hint="default"/>
        <w:b w:val="0"/>
      </w:rPr>
    </w:lvl>
    <w:lvl w:ilvl="4">
      <w:start w:val="1"/>
      <w:numFmt w:val="lowerRoman"/>
      <w:pStyle w:val="Head2"/>
      <w:lvlText w:val="(%5)"/>
      <w:lvlJc w:val="left"/>
      <w:pPr>
        <w:tabs>
          <w:tab w:val="num" w:pos="3019"/>
        </w:tabs>
        <w:ind w:left="3019" w:hanging="709"/>
      </w:pPr>
      <w:rPr>
        <w:rFonts w:ascii="Arial" w:hAnsi="Arial" w:cs="Arial" w:hint="default"/>
        <w:b w:val="0"/>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00A0412"/>
    <w:multiLevelType w:val="hybridMultilevel"/>
    <w:tmpl w:val="AFE2E82C"/>
    <w:lvl w:ilvl="0" w:tplc="8B20E882">
      <w:start w:val="1"/>
      <w:numFmt w:val="bullet"/>
      <w:pStyle w:val="PieddepageCar"/>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1F176AF"/>
    <w:multiLevelType w:val="hybridMultilevel"/>
    <w:tmpl w:val="CF8A5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234AAB"/>
    <w:multiLevelType w:val="singleLevel"/>
    <w:tmpl w:val="852EBAEA"/>
    <w:lvl w:ilvl="0">
      <w:start w:val="1"/>
      <w:numFmt w:val="upperLetter"/>
      <w:pStyle w:val="Texte1"/>
      <w:lvlText w:val="%1."/>
      <w:lvlJc w:val="left"/>
      <w:pPr>
        <w:tabs>
          <w:tab w:val="num" w:pos="360"/>
        </w:tabs>
        <w:ind w:left="360" w:hanging="360"/>
      </w:pPr>
      <w:rPr>
        <w:b/>
        <w:i w:val="0"/>
      </w:rPr>
    </w:lvl>
  </w:abstractNum>
  <w:abstractNum w:abstractNumId="17" w15:restartNumberingAfterBreak="0">
    <w:nsid w:val="14E836A6"/>
    <w:multiLevelType w:val="hybridMultilevel"/>
    <w:tmpl w:val="62B88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C5195F"/>
    <w:multiLevelType w:val="hybridMultilevel"/>
    <w:tmpl w:val="FDC4E13E"/>
    <w:lvl w:ilvl="0" w:tplc="E4844B8A">
      <w:start w:val="101"/>
      <w:numFmt w:val="bullet"/>
      <w:lvlText w:val="-"/>
      <w:lvlJc w:val="left"/>
      <w:pPr>
        <w:ind w:left="600"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18996E02"/>
    <w:multiLevelType w:val="hybridMultilevel"/>
    <w:tmpl w:val="BA1A2EDC"/>
    <w:lvl w:ilvl="0" w:tplc="040C0001">
      <w:start w:val="1"/>
      <w:numFmt w:val="bullet"/>
      <w:lvlText w:val=""/>
      <w:lvlJc w:val="left"/>
      <w:pPr>
        <w:ind w:left="739" w:hanging="360"/>
      </w:pPr>
      <w:rPr>
        <w:rFonts w:ascii="Symbol" w:hAnsi="Symbol" w:hint="default"/>
      </w:rPr>
    </w:lvl>
    <w:lvl w:ilvl="1" w:tplc="35D8169C">
      <w:numFmt w:val="bullet"/>
      <w:lvlText w:val="–"/>
      <w:lvlJc w:val="left"/>
      <w:pPr>
        <w:ind w:left="1459" w:hanging="360"/>
      </w:pPr>
      <w:rPr>
        <w:rFonts w:ascii="Arial" w:eastAsia="Times New Roman" w:hAnsi="Arial" w:cs="Arial" w:hint="default"/>
      </w:rPr>
    </w:lvl>
    <w:lvl w:ilvl="2" w:tplc="040C0005" w:tentative="1">
      <w:start w:val="1"/>
      <w:numFmt w:val="bullet"/>
      <w:lvlText w:val=""/>
      <w:lvlJc w:val="left"/>
      <w:pPr>
        <w:ind w:left="2179" w:hanging="360"/>
      </w:pPr>
      <w:rPr>
        <w:rFonts w:ascii="Wingdings" w:hAnsi="Wingdings" w:hint="default"/>
      </w:rPr>
    </w:lvl>
    <w:lvl w:ilvl="3" w:tplc="040C0001" w:tentative="1">
      <w:start w:val="1"/>
      <w:numFmt w:val="bullet"/>
      <w:lvlText w:val=""/>
      <w:lvlJc w:val="left"/>
      <w:pPr>
        <w:ind w:left="2899" w:hanging="360"/>
      </w:pPr>
      <w:rPr>
        <w:rFonts w:ascii="Symbol" w:hAnsi="Symbol" w:hint="default"/>
      </w:rPr>
    </w:lvl>
    <w:lvl w:ilvl="4" w:tplc="040C0003" w:tentative="1">
      <w:start w:val="1"/>
      <w:numFmt w:val="bullet"/>
      <w:lvlText w:val="o"/>
      <w:lvlJc w:val="left"/>
      <w:pPr>
        <w:ind w:left="3619" w:hanging="360"/>
      </w:pPr>
      <w:rPr>
        <w:rFonts w:ascii="Courier New" w:hAnsi="Courier New" w:hint="default"/>
      </w:rPr>
    </w:lvl>
    <w:lvl w:ilvl="5" w:tplc="040C0005" w:tentative="1">
      <w:start w:val="1"/>
      <w:numFmt w:val="bullet"/>
      <w:lvlText w:val=""/>
      <w:lvlJc w:val="left"/>
      <w:pPr>
        <w:ind w:left="4339" w:hanging="360"/>
      </w:pPr>
      <w:rPr>
        <w:rFonts w:ascii="Wingdings" w:hAnsi="Wingdings" w:hint="default"/>
      </w:rPr>
    </w:lvl>
    <w:lvl w:ilvl="6" w:tplc="040C0001" w:tentative="1">
      <w:start w:val="1"/>
      <w:numFmt w:val="bullet"/>
      <w:lvlText w:val=""/>
      <w:lvlJc w:val="left"/>
      <w:pPr>
        <w:ind w:left="5059" w:hanging="360"/>
      </w:pPr>
      <w:rPr>
        <w:rFonts w:ascii="Symbol" w:hAnsi="Symbol" w:hint="default"/>
      </w:rPr>
    </w:lvl>
    <w:lvl w:ilvl="7" w:tplc="040C0003" w:tentative="1">
      <w:start w:val="1"/>
      <w:numFmt w:val="bullet"/>
      <w:lvlText w:val="o"/>
      <w:lvlJc w:val="left"/>
      <w:pPr>
        <w:ind w:left="5779" w:hanging="360"/>
      </w:pPr>
      <w:rPr>
        <w:rFonts w:ascii="Courier New" w:hAnsi="Courier New" w:hint="default"/>
      </w:rPr>
    </w:lvl>
    <w:lvl w:ilvl="8" w:tplc="040C0005" w:tentative="1">
      <w:start w:val="1"/>
      <w:numFmt w:val="bullet"/>
      <w:lvlText w:val=""/>
      <w:lvlJc w:val="left"/>
      <w:pPr>
        <w:ind w:left="6499" w:hanging="360"/>
      </w:pPr>
      <w:rPr>
        <w:rFonts w:ascii="Wingdings" w:hAnsi="Wingdings" w:hint="default"/>
      </w:rPr>
    </w:lvl>
  </w:abstractNum>
  <w:abstractNum w:abstractNumId="20" w15:restartNumberingAfterBreak="0">
    <w:nsid w:val="191034EE"/>
    <w:multiLevelType w:val="hybridMultilevel"/>
    <w:tmpl w:val="84B8E588"/>
    <w:lvl w:ilvl="0" w:tplc="44025A58">
      <w:start w:val="2"/>
      <w:numFmt w:val="bullet"/>
      <w:lvlText w:val="-"/>
      <w:lvlJc w:val="left"/>
      <w:pPr>
        <w:ind w:left="2844" w:hanging="360"/>
      </w:pPr>
      <w:rPr>
        <w:rFonts w:ascii="Calibri" w:eastAsia="Calibri" w:hAnsi="Calibri" w:cs="Calibri" w:hint="default"/>
      </w:rPr>
    </w:lvl>
    <w:lvl w:ilvl="1" w:tplc="040C0003">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1" w15:restartNumberingAfterBreak="0">
    <w:nsid w:val="1A0976A0"/>
    <w:multiLevelType w:val="hybridMultilevel"/>
    <w:tmpl w:val="B5A06D26"/>
    <w:lvl w:ilvl="0" w:tplc="040C000D">
      <w:start w:val="1"/>
      <w:numFmt w:val="bullet"/>
      <w:pStyle w:val="PAGENANXFRCont1"/>
      <w:lvlText w:val=""/>
      <w:lvlJc w:val="left"/>
      <w:pPr>
        <w:tabs>
          <w:tab w:val="num" w:pos="720"/>
        </w:tabs>
        <w:ind w:left="720" w:hanging="360"/>
      </w:pPr>
      <w:rPr>
        <w:rFonts w:ascii="Wingdings" w:hAnsi="Wingdings" w:hint="default"/>
      </w:rPr>
    </w:lvl>
    <w:lvl w:ilvl="1" w:tplc="B660F374">
      <w:start w:val="1"/>
      <w:numFmt w:val="bullet"/>
      <w:lvlText w:val="o"/>
      <w:lvlJc w:val="left"/>
      <w:pPr>
        <w:tabs>
          <w:tab w:val="num" w:pos="1440"/>
        </w:tabs>
        <w:ind w:left="1440" w:hanging="360"/>
      </w:pPr>
      <w:rPr>
        <w:rFonts w:ascii="Courier New" w:hAnsi="Courier New" w:cs="Courier New" w:hint="default"/>
      </w:rPr>
    </w:lvl>
    <w:lvl w:ilvl="2" w:tplc="A572B7DE">
      <w:start w:val="1"/>
      <w:numFmt w:val="decimal"/>
      <w:lvlText w:val="%3."/>
      <w:lvlJc w:val="left"/>
      <w:pPr>
        <w:tabs>
          <w:tab w:val="num" w:pos="2160"/>
        </w:tabs>
        <w:ind w:left="2160" w:hanging="360"/>
      </w:pPr>
      <w:rPr>
        <w:rFonts w:hint="default"/>
      </w:rPr>
    </w:lvl>
    <w:lvl w:ilvl="3" w:tplc="5F1299BE">
      <w:start w:val="1"/>
      <w:numFmt w:val="bullet"/>
      <w:lvlText w:val=""/>
      <w:lvlJc w:val="left"/>
      <w:pPr>
        <w:tabs>
          <w:tab w:val="num" w:pos="3030"/>
        </w:tabs>
        <w:ind w:left="3030" w:hanging="510"/>
      </w:pPr>
      <w:rPr>
        <w:rFonts w:ascii="Wingdings" w:hAnsi="Wingdings" w:hint="default"/>
      </w:rPr>
    </w:lvl>
    <w:lvl w:ilvl="4" w:tplc="0056371C">
      <w:start w:val="3"/>
      <w:numFmt w:val="bullet"/>
      <w:lvlText w:val="-"/>
      <w:lvlJc w:val="left"/>
      <w:pPr>
        <w:tabs>
          <w:tab w:val="num" w:pos="3600"/>
        </w:tabs>
        <w:ind w:left="3600" w:hanging="360"/>
      </w:pPr>
      <w:rPr>
        <w:rFonts w:ascii="Palatino Linotype" w:eastAsia="Palatino Linotype" w:hAnsi="Palatino Linotype" w:cs="Palatino Linotype" w:hint="default"/>
      </w:rPr>
    </w:lvl>
    <w:lvl w:ilvl="5" w:tplc="D80494AC">
      <w:start w:val="1"/>
      <w:numFmt w:val="lowerRoman"/>
      <w:pStyle w:val="PAGENANXFRCont1"/>
      <w:lvlText w:val="(%6)"/>
      <w:lvlJc w:val="left"/>
      <w:pPr>
        <w:tabs>
          <w:tab w:val="num" w:pos="4680"/>
        </w:tabs>
        <w:ind w:left="4680" w:hanging="720"/>
      </w:pPr>
      <w:rPr>
        <w:rFonts w:hint="default"/>
      </w:rPr>
    </w:lvl>
    <w:lvl w:ilvl="6" w:tplc="CFA6A264">
      <w:start w:val="3"/>
      <w:numFmt w:val="bullet"/>
      <w:lvlText w:val="-"/>
      <w:lvlJc w:val="left"/>
      <w:pPr>
        <w:tabs>
          <w:tab w:val="num" w:pos="5040"/>
        </w:tabs>
        <w:ind w:left="5040" w:hanging="360"/>
      </w:pPr>
      <w:rPr>
        <w:rFonts w:ascii="Palatino Linotype" w:eastAsia="Palatino Linotype" w:hAnsi="Palatino Linotype" w:cs="Palatino Linotype" w:hint="default"/>
      </w:rPr>
    </w:lvl>
    <w:lvl w:ilvl="7" w:tplc="71E85C16">
      <w:start w:val="1"/>
      <w:numFmt w:val="lowerRoman"/>
      <w:lvlText w:val="(%8)"/>
      <w:lvlJc w:val="left"/>
      <w:pPr>
        <w:tabs>
          <w:tab w:val="num" w:pos="6120"/>
        </w:tabs>
        <w:ind w:left="6120" w:hanging="720"/>
      </w:pPr>
      <w:rPr>
        <w:rFont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621CCB"/>
    <w:multiLevelType w:val="hybridMultilevel"/>
    <w:tmpl w:val="B16035BE"/>
    <w:lvl w:ilvl="0" w:tplc="040C0001">
      <w:start w:val="1"/>
      <w:numFmt w:val="bullet"/>
      <w:lvlText w:val=""/>
      <w:lvlJc w:val="left"/>
      <w:pPr>
        <w:ind w:left="1254" w:hanging="360"/>
      </w:pPr>
      <w:rPr>
        <w:rFonts w:ascii="Symbol" w:hAnsi="Symbol" w:hint="default"/>
      </w:rPr>
    </w:lvl>
    <w:lvl w:ilvl="1" w:tplc="040C0003" w:tentative="1">
      <w:start w:val="1"/>
      <w:numFmt w:val="bullet"/>
      <w:lvlText w:val="o"/>
      <w:lvlJc w:val="left"/>
      <w:pPr>
        <w:ind w:left="1974" w:hanging="360"/>
      </w:pPr>
      <w:rPr>
        <w:rFonts w:ascii="Courier New" w:hAnsi="Courier New" w:cs="Courier New" w:hint="default"/>
      </w:rPr>
    </w:lvl>
    <w:lvl w:ilvl="2" w:tplc="040C0005" w:tentative="1">
      <w:start w:val="1"/>
      <w:numFmt w:val="bullet"/>
      <w:lvlText w:val=""/>
      <w:lvlJc w:val="left"/>
      <w:pPr>
        <w:ind w:left="2694" w:hanging="360"/>
      </w:pPr>
      <w:rPr>
        <w:rFonts w:ascii="Wingdings" w:hAnsi="Wingdings" w:hint="default"/>
      </w:rPr>
    </w:lvl>
    <w:lvl w:ilvl="3" w:tplc="040C0001" w:tentative="1">
      <w:start w:val="1"/>
      <w:numFmt w:val="bullet"/>
      <w:lvlText w:val=""/>
      <w:lvlJc w:val="left"/>
      <w:pPr>
        <w:ind w:left="3414" w:hanging="360"/>
      </w:pPr>
      <w:rPr>
        <w:rFonts w:ascii="Symbol" w:hAnsi="Symbol" w:hint="default"/>
      </w:rPr>
    </w:lvl>
    <w:lvl w:ilvl="4" w:tplc="040C0003" w:tentative="1">
      <w:start w:val="1"/>
      <w:numFmt w:val="bullet"/>
      <w:lvlText w:val="o"/>
      <w:lvlJc w:val="left"/>
      <w:pPr>
        <w:ind w:left="4134" w:hanging="360"/>
      </w:pPr>
      <w:rPr>
        <w:rFonts w:ascii="Courier New" w:hAnsi="Courier New" w:cs="Courier New" w:hint="default"/>
      </w:rPr>
    </w:lvl>
    <w:lvl w:ilvl="5" w:tplc="040C0005" w:tentative="1">
      <w:start w:val="1"/>
      <w:numFmt w:val="bullet"/>
      <w:lvlText w:val=""/>
      <w:lvlJc w:val="left"/>
      <w:pPr>
        <w:ind w:left="4854" w:hanging="360"/>
      </w:pPr>
      <w:rPr>
        <w:rFonts w:ascii="Wingdings" w:hAnsi="Wingdings" w:hint="default"/>
      </w:rPr>
    </w:lvl>
    <w:lvl w:ilvl="6" w:tplc="040C0001" w:tentative="1">
      <w:start w:val="1"/>
      <w:numFmt w:val="bullet"/>
      <w:lvlText w:val=""/>
      <w:lvlJc w:val="left"/>
      <w:pPr>
        <w:ind w:left="5574" w:hanging="360"/>
      </w:pPr>
      <w:rPr>
        <w:rFonts w:ascii="Symbol" w:hAnsi="Symbol" w:hint="default"/>
      </w:rPr>
    </w:lvl>
    <w:lvl w:ilvl="7" w:tplc="040C0003" w:tentative="1">
      <w:start w:val="1"/>
      <w:numFmt w:val="bullet"/>
      <w:lvlText w:val="o"/>
      <w:lvlJc w:val="left"/>
      <w:pPr>
        <w:ind w:left="6294" w:hanging="360"/>
      </w:pPr>
      <w:rPr>
        <w:rFonts w:ascii="Courier New" w:hAnsi="Courier New" w:cs="Courier New" w:hint="default"/>
      </w:rPr>
    </w:lvl>
    <w:lvl w:ilvl="8" w:tplc="040C0005" w:tentative="1">
      <w:start w:val="1"/>
      <w:numFmt w:val="bullet"/>
      <w:lvlText w:val=""/>
      <w:lvlJc w:val="left"/>
      <w:pPr>
        <w:ind w:left="7014" w:hanging="360"/>
      </w:pPr>
      <w:rPr>
        <w:rFonts w:ascii="Wingdings" w:hAnsi="Wingdings" w:hint="default"/>
      </w:rPr>
    </w:lvl>
  </w:abstractNum>
  <w:abstractNum w:abstractNumId="23" w15:restartNumberingAfterBreak="0">
    <w:nsid w:val="1CED6F25"/>
    <w:multiLevelType w:val="hybridMultilevel"/>
    <w:tmpl w:val="4D38E2EC"/>
    <w:lvl w:ilvl="0" w:tplc="F9525E86">
      <w:start w:val="4"/>
      <w:numFmt w:val="bullet"/>
      <w:lvlText w:val="-"/>
      <w:lvlJc w:val="left"/>
      <w:pPr>
        <w:ind w:left="1287" w:hanging="360"/>
      </w:pPr>
      <w:rPr>
        <w:rFonts w:ascii="Garamond" w:eastAsia="Times New Roman" w:hAnsi="Garamon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1D462AB8"/>
    <w:multiLevelType w:val="hybridMultilevel"/>
    <w:tmpl w:val="FE687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DBA1200"/>
    <w:multiLevelType w:val="hybridMultilevel"/>
    <w:tmpl w:val="69429728"/>
    <w:lvl w:ilvl="0" w:tplc="44025A58">
      <w:start w:val="2"/>
      <w:numFmt w:val="bullet"/>
      <w:lvlText w:val="-"/>
      <w:lvlJc w:val="left"/>
      <w:pPr>
        <w:ind w:left="2844" w:hanging="360"/>
      </w:pPr>
      <w:rPr>
        <w:rFonts w:ascii="Calibri" w:eastAsia="Calibri" w:hAnsi="Calibri" w:cs="Calibri" w:hint="default"/>
      </w:rPr>
    </w:lvl>
    <w:lvl w:ilvl="1" w:tplc="040C0005">
      <w:start w:val="1"/>
      <w:numFmt w:val="bullet"/>
      <w:lvlText w:val=""/>
      <w:lvlJc w:val="left"/>
      <w:pPr>
        <w:ind w:left="3564" w:hanging="360"/>
      </w:pPr>
      <w:rPr>
        <w:rFonts w:ascii="Wingdings" w:hAnsi="Wingdings"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6" w15:restartNumberingAfterBreak="0">
    <w:nsid w:val="264B5254"/>
    <w:multiLevelType w:val="hybridMultilevel"/>
    <w:tmpl w:val="5DCA8852"/>
    <w:lvl w:ilvl="0" w:tplc="040C0005">
      <w:start w:val="1"/>
      <w:numFmt w:val="bullet"/>
      <w:lvlText w:val=""/>
      <w:lvlJc w:val="left"/>
      <w:pPr>
        <w:ind w:left="2040" w:hanging="360"/>
      </w:pPr>
      <w:rPr>
        <w:rFonts w:ascii="Wingdings" w:hAnsi="Wingdings" w:hint="default"/>
      </w:rPr>
    </w:lvl>
    <w:lvl w:ilvl="1" w:tplc="040C0003">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27" w15:restartNumberingAfterBreak="0">
    <w:nsid w:val="272E4C77"/>
    <w:multiLevelType w:val="hybridMultilevel"/>
    <w:tmpl w:val="5A4EEE7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2B371A45"/>
    <w:multiLevelType w:val="hybridMultilevel"/>
    <w:tmpl w:val="C2C496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2CA85218"/>
    <w:multiLevelType w:val="hybridMultilevel"/>
    <w:tmpl w:val="476A0FE4"/>
    <w:lvl w:ilvl="0" w:tplc="FFFFFFFF">
      <w:start w:val="1"/>
      <w:numFmt w:val="bullet"/>
      <w:lvlText w:val=""/>
      <w:lvlJc w:val="left"/>
      <w:pPr>
        <w:tabs>
          <w:tab w:val="num" w:pos="567"/>
        </w:tabs>
        <w:ind w:left="567" w:hanging="283"/>
      </w:pPr>
      <w:rPr>
        <w:rFonts w:ascii="Symbol" w:hAnsi="Symbol" w:hint="default"/>
        <w:color w:val="003459"/>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numFmt w:val="bullet"/>
      <w:lvlText w:val="-"/>
      <w:lvlJc w:val="left"/>
      <w:pPr>
        <w:tabs>
          <w:tab w:val="num" w:pos="2880"/>
        </w:tabs>
        <w:ind w:left="2880" w:hanging="360"/>
      </w:pPr>
      <w:rPr>
        <w:rFonts w:ascii="Arial Narrow" w:eastAsia="Times New Roman" w:hAnsi="Arial Narrow"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8C6AE8"/>
    <w:multiLevelType w:val="hybridMultilevel"/>
    <w:tmpl w:val="2EC47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3B232E"/>
    <w:multiLevelType w:val="hybridMultilevel"/>
    <w:tmpl w:val="8362DB08"/>
    <w:lvl w:ilvl="0" w:tplc="44025A58">
      <w:start w:val="2"/>
      <w:numFmt w:val="bullet"/>
      <w:lvlText w:val="-"/>
      <w:lvlJc w:val="left"/>
      <w:pPr>
        <w:ind w:left="2844"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FD36A7C"/>
    <w:multiLevelType w:val="hybridMultilevel"/>
    <w:tmpl w:val="D74ADDC4"/>
    <w:lvl w:ilvl="0" w:tplc="C4D4AF66">
      <w:start w:val="1"/>
      <w:numFmt w:val="bullet"/>
      <w:pStyle w:val="univerCitparagraph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FD83A6B"/>
    <w:multiLevelType w:val="hybridMultilevel"/>
    <w:tmpl w:val="97AAC8C6"/>
    <w:lvl w:ilvl="0" w:tplc="C0BA2A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7C7194E"/>
    <w:multiLevelType w:val="singleLevel"/>
    <w:tmpl w:val="F904ABE8"/>
    <w:lvl w:ilvl="0">
      <w:start w:val="2"/>
      <w:numFmt w:val="bullet"/>
      <w:lvlText w:val="-"/>
      <w:lvlJc w:val="left"/>
      <w:pPr>
        <w:tabs>
          <w:tab w:val="num" w:pos="360"/>
        </w:tabs>
        <w:ind w:left="360" w:hanging="360"/>
      </w:pPr>
      <w:rPr>
        <w:rFonts w:hint="default"/>
      </w:rPr>
    </w:lvl>
  </w:abstractNum>
  <w:abstractNum w:abstractNumId="35" w15:restartNumberingAfterBreak="0">
    <w:nsid w:val="37FA1F81"/>
    <w:multiLevelType w:val="hybridMultilevel"/>
    <w:tmpl w:val="9C10AE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390065DA"/>
    <w:multiLevelType w:val="hybridMultilevel"/>
    <w:tmpl w:val="CF44EF0A"/>
    <w:lvl w:ilvl="0" w:tplc="8C982CD0">
      <w:start w:val="1"/>
      <w:numFmt w:val="decimal"/>
      <w:pStyle w:val="Level2"/>
      <w:lvlText w:val="%1."/>
      <w:lvlJc w:val="left"/>
      <w:pPr>
        <w:tabs>
          <w:tab w:val="num" w:pos="567"/>
        </w:tabs>
        <w:ind w:left="567" w:hanging="567"/>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3A742A2D"/>
    <w:multiLevelType w:val="hybridMultilevel"/>
    <w:tmpl w:val="822C4EA6"/>
    <w:lvl w:ilvl="0" w:tplc="C70A6AEE">
      <w:start w:val="1"/>
      <w:numFmt w:val="lowerRoman"/>
      <w:lvlText w:val="(%1)"/>
      <w:lvlJc w:val="left"/>
      <w:pPr>
        <w:tabs>
          <w:tab w:val="num" w:pos="1080"/>
        </w:tabs>
        <w:ind w:left="1080" w:hanging="72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AF16DBD"/>
    <w:multiLevelType w:val="hybridMultilevel"/>
    <w:tmpl w:val="7E0065C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3BB6791C"/>
    <w:multiLevelType w:val="hybridMultilevel"/>
    <w:tmpl w:val="03F07AFA"/>
    <w:lvl w:ilvl="0" w:tplc="040C000B">
      <w:start w:val="1"/>
      <w:numFmt w:val="bullet"/>
      <w:pStyle w:val="AODocTx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820F51"/>
    <w:multiLevelType w:val="hybridMultilevel"/>
    <w:tmpl w:val="19BA6A10"/>
    <w:lvl w:ilvl="0" w:tplc="040C0001">
      <w:start w:val="1"/>
      <w:numFmt w:val="bullet"/>
      <w:lvlText w:val=""/>
      <w:lvlJc w:val="left"/>
      <w:pPr>
        <w:ind w:left="729" w:hanging="360"/>
      </w:pPr>
      <w:rPr>
        <w:rFonts w:ascii="Symbol" w:hAnsi="Symbol" w:hint="default"/>
      </w:rPr>
    </w:lvl>
    <w:lvl w:ilvl="1" w:tplc="040C0003" w:tentative="1">
      <w:start w:val="1"/>
      <w:numFmt w:val="bullet"/>
      <w:lvlText w:val="o"/>
      <w:lvlJc w:val="left"/>
      <w:pPr>
        <w:ind w:left="1449" w:hanging="360"/>
      </w:pPr>
      <w:rPr>
        <w:rFonts w:ascii="Courier New" w:hAnsi="Courier New" w:hint="default"/>
      </w:rPr>
    </w:lvl>
    <w:lvl w:ilvl="2" w:tplc="040C0005" w:tentative="1">
      <w:start w:val="1"/>
      <w:numFmt w:val="bullet"/>
      <w:lvlText w:val=""/>
      <w:lvlJc w:val="left"/>
      <w:pPr>
        <w:ind w:left="2169" w:hanging="360"/>
      </w:pPr>
      <w:rPr>
        <w:rFonts w:ascii="Wingdings" w:hAnsi="Wingdings" w:hint="default"/>
      </w:rPr>
    </w:lvl>
    <w:lvl w:ilvl="3" w:tplc="040C0001" w:tentative="1">
      <w:start w:val="1"/>
      <w:numFmt w:val="bullet"/>
      <w:lvlText w:val=""/>
      <w:lvlJc w:val="left"/>
      <w:pPr>
        <w:ind w:left="2889" w:hanging="360"/>
      </w:pPr>
      <w:rPr>
        <w:rFonts w:ascii="Symbol" w:hAnsi="Symbol" w:hint="default"/>
      </w:rPr>
    </w:lvl>
    <w:lvl w:ilvl="4" w:tplc="040C0003" w:tentative="1">
      <w:start w:val="1"/>
      <w:numFmt w:val="bullet"/>
      <w:lvlText w:val="o"/>
      <w:lvlJc w:val="left"/>
      <w:pPr>
        <w:ind w:left="3609" w:hanging="360"/>
      </w:pPr>
      <w:rPr>
        <w:rFonts w:ascii="Courier New" w:hAnsi="Courier New" w:hint="default"/>
      </w:rPr>
    </w:lvl>
    <w:lvl w:ilvl="5" w:tplc="040C0005" w:tentative="1">
      <w:start w:val="1"/>
      <w:numFmt w:val="bullet"/>
      <w:lvlText w:val=""/>
      <w:lvlJc w:val="left"/>
      <w:pPr>
        <w:ind w:left="4329" w:hanging="360"/>
      </w:pPr>
      <w:rPr>
        <w:rFonts w:ascii="Wingdings" w:hAnsi="Wingdings" w:hint="default"/>
      </w:rPr>
    </w:lvl>
    <w:lvl w:ilvl="6" w:tplc="040C0001" w:tentative="1">
      <w:start w:val="1"/>
      <w:numFmt w:val="bullet"/>
      <w:lvlText w:val=""/>
      <w:lvlJc w:val="left"/>
      <w:pPr>
        <w:ind w:left="5049" w:hanging="360"/>
      </w:pPr>
      <w:rPr>
        <w:rFonts w:ascii="Symbol" w:hAnsi="Symbol" w:hint="default"/>
      </w:rPr>
    </w:lvl>
    <w:lvl w:ilvl="7" w:tplc="040C0003" w:tentative="1">
      <w:start w:val="1"/>
      <w:numFmt w:val="bullet"/>
      <w:lvlText w:val="o"/>
      <w:lvlJc w:val="left"/>
      <w:pPr>
        <w:ind w:left="5769" w:hanging="360"/>
      </w:pPr>
      <w:rPr>
        <w:rFonts w:ascii="Courier New" w:hAnsi="Courier New" w:hint="default"/>
      </w:rPr>
    </w:lvl>
    <w:lvl w:ilvl="8" w:tplc="040C0005" w:tentative="1">
      <w:start w:val="1"/>
      <w:numFmt w:val="bullet"/>
      <w:lvlText w:val=""/>
      <w:lvlJc w:val="left"/>
      <w:pPr>
        <w:ind w:left="6489" w:hanging="360"/>
      </w:pPr>
      <w:rPr>
        <w:rFonts w:ascii="Wingdings" w:hAnsi="Wingdings" w:hint="default"/>
      </w:rPr>
    </w:lvl>
  </w:abstractNum>
  <w:abstractNum w:abstractNumId="41" w15:restartNumberingAfterBreak="0">
    <w:nsid w:val="456D2B2B"/>
    <w:multiLevelType w:val="hybridMultilevel"/>
    <w:tmpl w:val="A41C2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66972B1"/>
    <w:multiLevelType w:val="hybridMultilevel"/>
    <w:tmpl w:val="8376E9AA"/>
    <w:lvl w:ilvl="0" w:tplc="040C0001">
      <w:start w:val="1"/>
      <w:numFmt w:val="bullet"/>
      <w:lvlText w:val=""/>
      <w:lvlJc w:val="left"/>
      <w:pPr>
        <w:ind w:left="2040" w:hanging="360"/>
      </w:pPr>
      <w:rPr>
        <w:rFonts w:ascii="Symbol" w:hAnsi="Symbol" w:hint="default"/>
      </w:rPr>
    </w:lvl>
    <w:lvl w:ilvl="1" w:tplc="040C0003" w:tentative="1">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43" w15:restartNumberingAfterBreak="0">
    <w:nsid w:val="4CAC2F8A"/>
    <w:multiLevelType w:val="multilevel"/>
    <w:tmpl w:val="705E54CC"/>
    <w:lvl w:ilvl="0">
      <w:start w:val="1"/>
      <w:numFmt w:val="lowerLetter"/>
      <w:lvlText w:val="%1)"/>
      <w:lvlJc w:val="left"/>
      <w:pPr>
        <w:tabs>
          <w:tab w:val="num" w:pos="360"/>
        </w:tabs>
        <w:ind w:left="360" w:hanging="360"/>
      </w:pPr>
      <w:rPr>
        <w:rFonts w:hint="default"/>
        <w:b w:val="0"/>
      </w:rPr>
    </w:lvl>
    <w:lvl w:ilvl="1">
      <w:start w:val="3"/>
      <w:numFmt w:val="decimal"/>
      <w:lvlText w:val="%1.%2"/>
      <w:lvlJc w:val="left"/>
      <w:pPr>
        <w:tabs>
          <w:tab w:val="num" w:pos="1860"/>
        </w:tabs>
        <w:ind w:left="1860" w:hanging="4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44" w15:restartNumberingAfterBreak="0">
    <w:nsid w:val="4EBA7D1D"/>
    <w:multiLevelType w:val="hybridMultilevel"/>
    <w:tmpl w:val="4E4C07A6"/>
    <w:lvl w:ilvl="0" w:tplc="CFA6A264">
      <w:start w:val="3"/>
      <w:numFmt w:val="bullet"/>
      <w:lvlText w:val="-"/>
      <w:lvlJc w:val="left"/>
      <w:pPr>
        <w:tabs>
          <w:tab w:val="num" w:pos="720"/>
        </w:tabs>
        <w:ind w:left="720" w:hanging="360"/>
      </w:pPr>
      <w:rPr>
        <w:rFonts w:ascii="Palatino Linotype" w:eastAsia="Palatino Linotype" w:hAnsi="Palatino Linotype" w:cs="Palatino Linotype"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03555D4"/>
    <w:multiLevelType w:val="hybridMultilevel"/>
    <w:tmpl w:val="945C268C"/>
    <w:lvl w:ilvl="0" w:tplc="9E9C51A8">
      <w:start w:val="1"/>
      <w:numFmt w:val="lowerRoman"/>
      <w:lvlText w:val="(%1)"/>
      <w:lvlJc w:val="left"/>
      <w:pPr>
        <w:tabs>
          <w:tab w:val="num" w:pos="1080"/>
        </w:tabs>
        <w:ind w:left="1080" w:hanging="720"/>
      </w:pPr>
      <w:rPr>
        <w:rFonts w:hint="default"/>
        <w:b w:val="0"/>
      </w:rPr>
    </w:lvl>
    <w:lvl w:ilvl="1" w:tplc="81AADA70">
      <w:start w:val="1"/>
      <w:numFmt w:val="lowerRoman"/>
      <w:lvlText w:val="(%2)"/>
      <w:lvlJc w:val="left"/>
      <w:pPr>
        <w:ind w:left="1440" w:hanging="360"/>
      </w:pPr>
      <w:rPr>
        <w:rFonts w:cs="Times New Roma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508E17B0"/>
    <w:multiLevelType w:val="singleLevel"/>
    <w:tmpl w:val="00000004"/>
    <w:lvl w:ilvl="0">
      <w:start w:val="3"/>
      <w:numFmt w:val="bullet"/>
      <w:lvlText w:val="-"/>
      <w:lvlJc w:val="left"/>
      <w:pPr>
        <w:ind w:left="720" w:hanging="360"/>
      </w:pPr>
      <w:rPr>
        <w:rFonts w:ascii="Calibri" w:hAnsi="Calibri" w:cs="Times New Roman" w:hint="default"/>
      </w:rPr>
    </w:lvl>
  </w:abstractNum>
  <w:abstractNum w:abstractNumId="47" w15:restartNumberingAfterBreak="0">
    <w:nsid w:val="511724B9"/>
    <w:multiLevelType w:val="multilevel"/>
    <w:tmpl w:val="A892614E"/>
    <w:lvl w:ilvl="0">
      <w:start w:val="1"/>
      <w:numFmt w:val="decimal"/>
      <w:pStyle w:val="Titre1"/>
      <w:lvlText w:val="CHAPITRE %1."/>
      <w:lvlJc w:val="left"/>
      <w:pPr>
        <w:tabs>
          <w:tab w:val="num" w:pos="1233"/>
        </w:tabs>
        <w:ind w:left="0" w:hanging="567"/>
      </w:pPr>
      <w:rPr>
        <w:rFonts w:hint="default"/>
      </w:rPr>
    </w:lvl>
    <w:lvl w:ilvl="1">
      <w:start w:val="1"/>
      <w:numFmt w:val="decimal"/>
      <w:lvlRestart w:val="0"/>
      <w:pStyle w:val="Titre"/>
      <w:lvlText w:val="ARTICLE %2."/>
      <w:lvlJc w:val="left"/>
      <w:pPr>
        <w:tabs>
          <w:tab w:val="num" w:pos="0"/>
        </w:tabs>
        <w:ind w:left="0" w:hanging="567"/>
      </w:pPr>
    </w:lvl>
    <w:lvl w:ilvl="2">
      <w:start w:val="1"/>
      <w:numFmt w:val="decimal"/>
      <w:pStyle w:val="Titre3"/>
      <w:lvlText w:val="%2.%3."/>
      <w:lvlJc w:val="left"/>
      <w:pPr>
        <w:tabs>
          <w:tab w:val="num" w:pos="851"/>
        </w:tabs>
        <w:ind w:left="851" w:hanging="851"/>
      </w:pPr>
      <w:rPr>
        <w:rFonts w:hint="default"/>
      </w:rPr>
    </w:lvl>
    <w:lvl w:ilvl="3">
      <w:start w:val="1"/>
      <w:numFmt w:val="decimal"/>
      <w:lvlText w:val="%1.%2.%3.%4."/>
      <w:lvlJc w:val="left"/>
      <w:pPr>
        <w:tabs>
          <w:tab w:val="num" w:pos="1233"/>
        </w:tabs>
        <w:ind w:left="801" w:hanging="648"/>
      </w:pPr>
      <w:rPr>
        <w:rFonts w:hint="default"/>
      </w:rPr>
    </w:lvl>
    <w:lvl w:ilvl="4">
      <w:start w:val="1"/>
      <w:numFmt w:val="decimal"/>
      <w:lvlText w:val="%1.%2.%3.%4.%5."/>
      <w:lvlJc w:val="left"/>
      <w:pPr>
        <w:tabs>
          <w:tab w:val="num" w:pos="1953"/>
        </w:tabs>
        <w:ind w:left="1305" w:hanging="792"/>
      </w:pPr>
      <w:rPr>
        <w:rFonts w:hint="default"/>
      </w:rPr>
    </w:lvl>
    <w:lvl w:ilvl="5">
      <w:start w:val="1"/>
      <w:numFmt w:val="decimal"/>
      <w:lvlText w:val="%1.%2.%3.%4.%5.%6."/>
      <w:lvlJc w:val="left"/>
      <w:pPr>
        <w:tabs>
          <w:tab w:val="num" w:pos="2313"/>
        </w:tabs>
        <w:ind w:left="1809" w:hanging="936"/>
      </w:pPr>
      <w:rPr>
        <w:rFonts w:hint="default"/>
      </w:rPr>
    </w:lvl>
    <w:lvl w:ilvl="6">
      <w:start w:val="1"/>
      <w:numFmt w:val="decimal"/>
      <w:lvlText w:val="%1.%2.%3.%4.%5.%6.%7."/>
      <w:lvlJc w:val="left"/>
      <w:pPr>
        <w:tabs>
          <w:tab w:val="num" w:pos="3033"/>
        </w:tabs>
        <w:ind w:left="2313" w:hanging="1080"/>
      </w:pPr>
      <w:rPr>
        <w:rFonts w:hint="default"/>
      </w:rPr>
    </w:lvl>
    <w:lvl w:ilvl="7">
      <w:start w:val="1"/>
      <w:numFmt w:val="decimal"/>
      <w:lvlText w:val="%1.%2.%3.%4.%5.%6.%7.%8."/>
      <w:lvlJc w:val="left"/>
      <w:pPr>
        <w:tabs>
          <w:tab w:val="num" w:pos="3753"/>
        </w:tabs>
        <w:ind w:left="2817" w:hanging="1224"/>
      </w:pPr>
      <w:rPr>
        <w:rFonts w:hint="default"/>
      </w:rPr>
    </w:lvl>
    <w:lvl w:ilvl="8">
      <w:start w:val="1"/>
      <w:numFmt w:val="decimal"/>
      <w:lvlText w:val="%1.%2.%3.%4.%5.%6.%7.%8.%9."/>
      <w:lvlJc w:val="left"/>
      <w:pPr>
        <w:tabs>
          <w:tab w:val="num" w:pos="4113"/>
        </w:tabs>
        <w:ind w:left="3393" w:hanging="1440"/>
      </w:pPr>
      <w:rPr>
        <w:rFonts w:hint="default"/>
      </w:rPr>
    </w:lvl>
  </w:abstractNum>
  <w:abstractNum w:abstractNumId="48" w15:restartNumberingAfterBreak="0">
    <w:nsid w:val="515B5439"/>
    <w:multiLevelType w:val="hybridMultilevel"/>
    <w:tmpl w:val="87DA5C48"/>
    <w:lvl w:ilvl="0" w:tplc="8DF0BFD0">
      <w:start w:val="3"/>
      <w:numFmt w:val="bullet"/>
      <w:lvlText w:val="-"/>
      <w:lvlJc w:val="left"/>
      <w:pPr>
        <w:tabs>
          <w:tab w:val="num" w:pos="1437"/>
        </w:tabs>
        <w:ind w:left="1437"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3843E2A"/>
    <w:multiLevelType w:val="hybridMultilevel"/>
    <w:tmpl w:val="38EAC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395435C"/>
    <w:multiLevelType w:val="multilevel"/>
    <w:tmpl w:val="B456C9A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1" w15:restartNumberingAfterBreak="0">
    <w:nsid w:val="548B28D6"/>
    <w:multiLevelType w:val="hybridMultilevel"/>
    <w:tmpl w:val="8D38303E"/>
    <w:lvl w:ilvl="0" w:tplc="F9525E86">
      <w:start w:val="4"/>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AC3320C"/>
    <w:multiLevelType w:val="hybridMultilevel"/>
    <w:tmpl w:val="689EEFE6"/>
    <w:lvl w:ilvl="0" w:tplc="EA1CB0E4">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5ACA371D"/>
    <w:multiLevelType w:val="hybridMultilevel"/>
    <w:tmpl w:val="00D0A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E646903"/>
    <w:multiLevelType w:val="hybridMultilevel"/>
    <w:tmpl w:val="AF3AF53A"/>
    <w:lvl w:ilvl="0" w:tplc="0000000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776FF7"/>
    <w:multiLevelType w:val="hybridMultilevel"/>
    <w:tmpl w:val="38D4949A"/>
    <w:lvl w:ilvl="0" w:tplc="AE4665A8">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C45592F"/>
    <w:multiLevelType w:val="hybridMultilevel"/>
    <w:tmpl w:val="2DCC6F16"/>
    <w:lvl w:ilvl="0" w:tplc="F9525E86">
      <w:start w:val="4"/>
      <w:numFmt w:val="bullet"/>
      <w:lvlText w:val="-"/>
      <w:lvlJc w:val="left"/>
      <w:pPr>
        <w:ind w:left="2040" w:hanging="360"/>
      </w:pPr>
      <w:rPr>
        <w:rFonts w:ascii="Garamond" w:eastAsia="Times New Roman" w:hAnsi="Garamond" w:cs="Times New Roman" w:hint="default"/>
      </w:rPr>
    </w:lvl>
    <w:lvl w:ilvl="1" w:tplc="040C0003">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57" w15:restartNumberingAfterBreak="0">
    <w:nsid w:val="713C5E5E"/>
    <w:multiLevelType w:val="hybridMultilevel"/>
    <w:tmpl w:val="06460E66"/>
    <w:lvl w:ilvl="0" w:tplc="CFA6A264">
      <w:start w:val="3"/>
      <w:numFmt w:val="bullet"/>
      <w:lvlText w:val="-"/>
      <w:lvlJc w:val="left"/>
      <w:pPr>
        <w:tabs>
          <w:tab w:val="num" w:pos="720"/>
        </w:tabs>
        <w:ind w:left="720" w:hanging="360"/>
      </w:pPr>
      <w:rPr>
        <w:rFonts w:ascii="Palatino Linotype" w:eastAsia="Palatino Linotype" w:hAnsi="Palatino Linotype" w:cs="Palatino Linotype"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0A1CBF"/>
    <w:multiLevelType w:val="hybridMultilevel"/>
    <w:tmpl w:val="3F5E524C"/>
    <w:lvl w:ilvl="0" w:tplc="854AFF3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EBF39C6"/>
    <w:multiLevelType w:val="hybridMultilevel"/>
    <w:tmpl w:val="2A64968A"/>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7435570">
    <w:abstractNumId w:val="47"/>
  </w:num>
  <w:num w:numId="2" w16cid:durableId="1866944167">
    <w:abstractNumId w:val="16"/>
  </w:num>
  <w:num w:numId="3" w16cid:durableId="539368408">
    <w:abstractNumId w:val="58"/>
  </w:num>
  <w:num w:numId="4" w16cid:durableId="802625221">
    <w:abstractNumId w:val="27"/>
  </w:num>
  <w:num w:numId="5" w16cid:durableId="856894729">
    <w:abstractNumId w:val="6"/>
  </w:num>
  <w:num w:numId="6" w16cid:durableId="1987122248">
    <w:abstractNumId w:val="51"/>
  </w:num>
  <w:num w:numId="7" w16cid:durableId="1059743187">
    <w:abstractNumId w:val="39"/>
  </w:num>
  <w:num w:numId="8" w16cid:durableId="614559936">
    <w:abstractNumId w:val="37"/>
  </w:num>
  <w:num w:numId="9" w16cid:durableId="979531695">
    <w:abstractNumId w:val="18"/>
  </w:num>
  <w:num w:numId="10" w16cid:durableId="1341197184">
    <w:abstractNumId w:val="2"/>
  </w:num>
  <w:num w:numId="11" w16cid:durableId="1404063100">
    <w:abstractNumId w:val="1"/>
  </w:num>
  <w:num w:numId="12" w16cid:durableId="1312562736">
    <w:abstractNumId w:val="0"/>
  </w:num>
  <w:num w:numId="13" w16cid:durableId="1053308267">
    <w:abstractNumId w:val="32"/>
  </w:num>
  <w:num w:numId="14" w16cid:durableId="371853372">
    <w:abstractNumId w:val="21"/>
  </w:num>
  <w:num w:numId="15" w16cid:durableId="319619291">
    <w:abstractNumId w:val="45"/>
  </w:num>
  <w:num w:numId="16" w16cid:durableId="1858229237">
    <w:abstractNumId w:val="57"/>
  </w:num>
  <w:num w:numId="17" w16cid:durableId="534392954">
    <w:abstractNumId w:val="44"/>
  </w:num>
  <w:num w:numId="18" w16cid:durableId="1728412883">
    <w:abstractNumId w:val="36"/>
  </w:num>
  <w:num w:numId="19" w16cid:durableId="2059863354">
    <w:abstractNumId w:val="13"/>
  </w:num>
  <w:num w:numId="20" w16cid:durableId="566260931">
    <w:abstractNumId w:val="15"/>
  </w:num>
  <w:num w:numId="21" w16cid:durableId="523788740">
    <w:abstractNumId w:val="22"/>
  </w:num>
  <w:num w:numId="22" w16cid:durableId="1815566490">
    <w:abstractNumId w:val="11"/>
  </w:num>
  <w:num w:numId="23" w16cid:durableId="1396392936">
    <w:abstractNumId w:val="42"/>
  </w:num>
  <w:num w:numId="24" w16cid:durableId="1415586214">
    <w:abstractNumId w:val="20"/>
  </w:num>
  <w:num w:numId="25" w16cid:durableId="229312061">
    <w:abstractNumId w:val="55"/>
  </w:num>
  <w:num w:numId="26" w16cid:durableId="19163915">
    <w:abstractNumId w:val="19"/>
  </w:num>
  <w:num w:numId="27" w16cid:durableId="1476336560">
    <w:abstractNumId w:val="40"/>
  </w:num>
  <w:num w:numId="28" w16cid:durableId="1474715623">
    <w:abstractNumId w:val="3"/>
    <w:lvlOverride w:ilvl="0">
      <w:lvl w:ilvl="0">
        <w:numFmt w:val="bullet"/>
        <w:lvlText w:val=""/>
        <w:legacy w:legacy="1" w:legacySpace="0" w:legacyIndent="0"/>
        <w:lvlJc w:val="left"/>
        <w:rPr>
          <w:rFonts w:ascii="Symbol" w:hAnsi="Symbol" w:hint="default"/>
          <w:color w:val="0E0E0E"/>
        </w:rPr>
      </w:lvl>
    </w:lvlOverride>
  </w:num>
  <w:num w:numId="29" w16cid:durableId="1781945832">
    <w:abstractNumId w:val="12"/>
  </w:num>
  <w:num w:numId="30" w16cid:durableId="9421">
    <w:abstractNumId w:val="29"/>
  </w:num>
  <w:num w:numId="31" w16cid:durableId="105126937">
    <w:abstractNumId w:val="25"/>
  </w:num>
  <w:num w:numId="32" w16cid:durableId="690685988">
    <w:abstractNumId w:val="23"/>
  </w:num>
  <w:num w:numId="33" w16cid:durableId="1923875755">
    <w:abstractNumId w:val="46"/>
  </w:num>
  <w:num w:numId="34" w16cid:durableId="1701007331">
    <w:abstractNumId w:val="7"/>
  </w:num>
  <w:num w:numId="35" w16cid:durableId="1949392431">
    <w:abstractNumId w:val="8"/>
  </w:num>
  <w:num w:numId="36" w16cid:durableId="1822773067">
    <w:abstractNumId w:val="34"/>
  </w:num>
  <w:num w:numId="37" w16cid:durableId="767966772">
    <w:abstractNumId w:val="56"/>
  </w:num>
  <w:num w:numId="38" w16cid:durableId="383217446">
    <w:abstractNumId w:val="59"/>
  </w:num>
  <w:num w:numId="39" w16cid:durableId="1585188555">
    <w:abstractNumId w:val="5"/>
  </w:num>
  <w:num w:numId="40" w16cid:durableId="598605923">
    <w:abstractNumId w:val="17"/>
  </w:num>
  <w:num w:numId="41" w16cid:durableId="2097968934">
    <w:abstractNumId w:val="9"/>
  </w:num>
  <w:num w:numId="42" w16cid:durableId="1212498785">
    <w:abstractNumId w:val="14"/>
    <w:lvlOverride w:ilvl="0"/>
    <w:lvlOverride w:ilvl="1"/>
    <w:lvlOverride w:ilvl="2"/>
    <w:lvlOverride w:ilvl="3"/>
    <w:lvlOverride w:ilvl="4"/>
    <w:lvlOverride w:ilvl="5"/>
    <w:lvlOverride w:ilvl="6"/>
    <w:lvlOverride w:ilvl="7"/>
    <w:lvlOverride w:ilvl="8"/>
  </w:num>
  <w:num w:numId="43" w16cid:durableId="303200789">
    <w:abstractNumId w:val="35"/>
    <w:lvlOverride w:ilvl="0"/>
    <w:lvlOverride w:ilvl="1"/>
    <w:lvlOverride w:ilvl="2"/>
    <w:lvlOverride w:ilvl="3"/>
    <w:lvlOverride w:ilvl="4"/>
    <w:lvlOverride w:ilvl="5"/>
    <w:lvlOverride w:ilvl="6"/>
    <w:lvlOverride w:ilvl="7"/>
    <w:lvlOverride w:ilvl="8"/>
  </w:num>
  <w:num w:numId="44" w16cid:durableId="1395349265">
    <w:abstractNumId w:val="28"/>
  </w:num>
  <w:num w:numId="45" w16cid:durableId="1247693850">
    <w:abstractNumId w:val="24"/>
  </w:num>
  <w:num w:numId="46" w16cid:durableId="1391542162">
    <w:abstractNumId w:val="49"/>
  </w:num>
  <w:num w:numId="47" w16cid:durableId="1963488992">
    <w:abstractNumId w:val="53"/>
  </w:num>
  <w:num w:numId="48" w16cid:durableId="996151790">
    <w:abstractNumId w:val="4"/>
  </w:num>
  <w:num w:numId="49" w16cid:durableId="96103920">
    <w:abstractNumId w:val="30"/>
  </w:num>
  <w:num w:numId="50" w16cid:durableId="1383675428">
    <w:abstractNumId w:val="38"/>
  </w:num>
  <w:num w:numId="51" w16cid:durableId="1272711248">
    <w:abstractNumId w:val="31"/>
  </w:num>
  <w:num w:numId="52" w16cid:durableId="194656396">
    <w:abstractNumId w:val="41"/>
  </w:num>
  <w:num w:numId="53" w16cid:durableId="411396343">
    <w:abstractNumId w:val="26"/>
    <w:lvlOverride w:ilvl="0"/>
    <w:lvlOverride w:ilvl="1"/>
    <w:lvlOverride w:ilvl="2"/>
    <w:lvlOverride w:ilvl="3"/>
    <w:lvlOverride w:ilvl="4"/>
    <w:lvlOverride w:ilvl="5"/>
    <w:lvlOverride w:ilvl="6"/>
    <w:lvlOverride w:ilvl="7"/>
    <w:lvlOverride w:ilvl="8"/>
  </w:num>
  <w:num w:numId="54" w16cid:durableId="32927736">
    <w:abstractNumId w:val="54"/>
  </w:num>
  <w:num w:numId="55" w16cid:durableId="1543054527">
    <w:abstractNumId w:val="52"/>
  </w:num>
  <w:num w:numId="56" w16cid:durableId="139343531">
    <w:abstractNumId w:val="50"/>
  </w:num>
  <w:num w:numId="57" w16cid:durableId="45229201">
    <w:abstractNumId w:val="33"/>
  </w:num>
  <w:num w:numId="58" w16cid:durableId="774904482">
    <w:abstractNumId w:val="48"/>
  </w:num>
  <w:num w:numId="59" w16cid:durableId="4523082">
    <w:abstractNumId w:val="10"/>
  </w:num>
  <w:num w:numId="60" w16cid:durableId="1084911577">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3074" fillcolor="none" stroke="f">
      <v:fill color="none" color2="fill darken(118)" rotate="t" method="linear sigma" focus="100%" type="gradient"/>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79E"/>
    <w:rsid w:val="00000B08"/>
    <w:rsid w:val="000014B9"/>
    <w:rsid w:val="00001503"/>
    <w:rsid w:val="00001849"/>
    <w:rsid w:val="00005A55"/>
    <w:rsid w:val="00007A75"/>
    <w:rsid w:val="0001059E"/>
    <w:rsid w:val="00010B55"/>
    <w:rsid w:val="000111C4"/>
    <w:rsid w:val="00011D23"/>
    <w:rsid w:val="00011D7B"/>
    <w:rsid w:val="00013039"/>
    <w:rsid w:val="000137AA"/>
    <w:rsid w:val="00013A98"/>
    <w:rsid w:val="000147F6"/>
    <w:rsid w:val="00014D2E"/>
    <w:rsid w:val="00017B5A"/>
    <w:rsid w:val="00020347"/>
    <w:rsid w:val="0002619C"/>
    <w:rsid w:val="000275E1"/>
    <w:rsid w:val="0003171C"/>
    <w:rsid w:val="000327A0"/>
    <w:rsid w:val="0003468B"/>
    <w:rsid w:val="00035C24"/>
    <w:rsid w:val="00035D50"/>
    <w:rsid w:val="00036AAE"/>
    <w:rsid w:val="000439BD"/>
    <w:rsid w:val="000454D1"/>
    <w:rsid w:val="000469DF"/>
    <w:rsid w:val="00047BAA"/>
    <w:rsid w:val="00052B27"/>
    <w:rsid w:val="00057796"/>
    <w:rsid w:val="00061C58"/>
    <w:rsid w:val="0006524A"/>
    <w:rsid w:val="00065BFC"/>
    <w:rsid w:val="00065FB9"/>
    <w:rsid w:val="00066452"/>
    <w:rsid w:val="000674EC"/>
    <w:rsid w:val="00067AEC"/>
    <w:rsid w:val="000704A3"/>
    <w:rsid w:val="00072ED2"/>
    <w:rsid w:val="000758FF"/>
    <w:rsid w:val="00081A47"/>
    <w:rsid w:val="00081A75"/>
    <w:rsid w:val="000836B0"/>
    <w:rsid w:val="00084333"/>
    <w:rsid w:val="0008744B"/>
    <w:rsid w:val="000876D9"/>
    <w:rsid w:val="00087AE8"/>
    <w:rsid w:val="000914C7"/>
    <w:rsid w:val="00091C0F"/>
    <w:rsid w:val="00092392"/>
    <w:rsid w:val="00092A1A"/>
    <w:rsid w:val="00092FA5"/>
    <w:rsid w:val="000943DD"/>
    <w:rsid w:val="00094E78"/>
    <w:rsid w:val="00096021"/>
    <w:rsid w:val="00097250"/>
    <w:rsid w:val="000979FE"/>
    <w:rsid w:val="000A0C13"/>
    <w:rsid w:val="000A2C6D"/>
    <w:rsid w:val="000A34F7"/>
    <w:rsid w:val="000A48FA"/>
    <w:rsid w:val="000A650F"/>
    <w:rsid w:val="000A73FA"/>
    <w:rsid w:val="000A7543"/>
    <w:rsid w:val="000B2D38"/>
    <w:rsid w:val="000B3144"/>
    <w:rsid w:val="000B4353"/>
    <w:rsid w:val="000B4C64"/>
    <w:rsid w:val="000B4E1E"/>
    <w:rsid w:val="000B5D52"/>
    <w:rsid w:val="000B6164"/>
    <w:rsid w:val="000B7932"/>
    <w:rsid w:val="000C010F"/>
    <w:rsid w:val="000C06DF"/>
    <w:rsid w:val="000C326E"/>
    <w:rsid w:val="000C6BC7"/>
    <w:rsid w:val="000D056D"/>
    <w:rsid w:val="000D1396"/>
    <w:rsid w:val="000D39DB"/>
    <w:rsid w:val="000D621F"/>
    <w:rsid w:val="000E01E8"/>
    <w:rsid w:val="000E154C"/>
    <w:rsid w:val="000E36E8"/>
    <w:rsid w:val="000E3706"/>
    <w:rsid w:val="000E4C71"/>
    <w:rsid w:val="000E500F"/>
    <w:rsid w:val="000E7CA5"/>
    <w:rsid w:val="000F21FA"/>
    <w:rsid w:val="000F650E"/>
    <w:rsid w:val="000F6E44"/>
    <w:rsid w:val="00105B58"/>
    <w:rsid w:val="00110C87"/>
    <w:rsid w:val="00111D64"/>
    <w:rsid w:val="00112865"/>
    <w:rsid w:val="00112ADF"/>
    <w:rsid w:val="00113076"/>
    <w:rsid w:val="00114FBF"/>
    <w:rsid w:val="001153F1"/>
    <w:rsid w:val="00121F98"/>
    <w:rsid w:val="00122BD8"/>
    <w:rsid w:val="001246DD"/>
    <w:rsid w:val="00126DE8"/>
    <w:rsid w:val="001303F8"/>
    <w:rsid w:val="00131922"/>
    <w:rsid w:val="00132550"/>
    <w:rsid w:val="00132A64"/>
    <w:rsid w:val="00133980"/>
    <w:rsid w:val="00136B06"/>
    <w:rsid w:val="00140A21"/>
    <w:rsid w:val="001433B6"/>
    <w:rsid w:val="00144585"/>
    <w:rsid w:val="001448C8"/>
    <w:rsid w:val="0014490F"/>
    <w:rsid w:val="0014499F"/>
    <w:rsid w:val="001461ED"/>
    <w:rsid w:val="00147AEC"/>
    <w:rsid w:val="001519B6"/>
    <w:rsid w:val="00151D55"/>
    <w:rsid w:val="001524C1"/>
    <w:rsid w:val="00152539"/>
    <w:rsid w:val="001552FC"/>
    <w:rsid w:val="00155E35"/>
    <w:rsid w:val="00156F4B"/>
    <w:rsid w:val="001616C5"/>
    <w:rsid w:val="00162E93"/>
    <w:rsid w:val="00163EF3"/>
    <w:rsid w:val="0016552A"/>
    <w:rsid w:val="00166659"/>
    <w:rsid w:val="001666A1"/>
    <w:rsid w:val="00172266"/>
    <w:rsid w:val="0017430F"/>
    <w:rsid w:val="001752C7"/>
    <w:rsid w:val="00177307"/>
    <w:rsid w:val="00180927"/>
    <w:rsid w:val="001812AC"/>
    <w:rsid w:val="001858AE"/>
    <w:rsid w:val="001876FD"/>
    <w:rsid w:val="001912B1"/>
    <w:rsid w:val="00191709"/>
    <w:rsid w:val="00192938"/>
    <w:rsid w:val="00193177"/>
    <w:rsid w:val="00194067"/>
    <w:rsid w:val="00195EA4"/>
    <w:rsid w:val="00196F41"/>
    <w:rsid w:val="00197013"/>
    <w:rsid w:val="001973F2"/>
    <w:rsid w:val="001A0957"/>
    <w:rsid w:val="001A0DCE"/>
    <w:rsid w:val="001A2BC6"/>
    <w:rsid w:val="001A4F1E"/>
    <w:rsid w:val="001A5F5E"/>
    <w:rsid w:val="001B33D8"/>
    <w:rsid w:val="001B3B20"/>
    <w:rsid w:val="001B3E5C"/>
    <w:rsid w:val="001C07F3"/>
    <w:rsid w:val="001C264E"/>
    <w:rsid w:val="001D1887"/>
    <w:rsid w:val="001D1B76"/>
    <w:rsid w:val="001D219B"/>
    <w:rsid w:val="001D7121"/>
    <w:rsid w:val="001E4E87"/>
    <w:rsid w:val="001E538D"/>
    <w:rsid w:val="001E64C2"/>
    <w:rsid w:val="001E6C45"/>
    <w:rsid w:val="001F0276"/>
    <w:rsid w:val="001F2826"/>
    <w:rsid w:val="001F4577"/>
    <w:rsid w:val="001F5C59"/>
    <w:rsid w:val="00202869"/>
    <w:rsid w:val="002054DE"/>
    <w:rsid w:val="00206A5D"/>
    <w:rsid w:val="00206A8E"/>
    <w:rsid w:val="0020726E"/>
    <w:rsid w:val="002112B6"/>
    <w:rsid w:val="002117F7"/>
    <w:rsid w:val="0021407A"/>
    <w:rsid w:val="00214B2B"/>
    <w:rsid w:val="00221CC2"/>
    <w:rsid w:val="00224029"/>
    <w:rsid w:val="00225AE8"/>
    <w:rsid w:val="00226433"/>
    <w:rsid w:val="00227285"/>
    <w:rsid w:val="00230D62"/>
    <w:rsid w:val="002331A8"/>
    <w:rsid w:val="00237030"/>
    <w:rsid w:val="00240278"/>
    <w:rsid w:val="002426EA"/>
    <w:rsid w:val="002428EA"/>
    <w:rsid w:val="002439C4"/>
    <w:rsid w:val="002440D6"/>
    <w:rsid w:val="0025335C"/>
    <w:rsid w:val="002555C5"/>
    <w:rsid w:val="0026034C"/>
    <w:rsid w:val="002627C3"/>
    <w:rsid w:val="002639C5"/>
    <w:rsid w:val="00266CD3"/>
    <w:rsid w:val="0027103D"/>
    <w:rsid w:val="0027190F"/>
    <w:rsid w:val="002726CB"/>
    <w:rsid w:val="00272B60"/>
    <w:rsid w:val="00274625"/>
    <w:rsid w:val="00276C94"/>
    <w:rsid w:val="002778FD"/>
    <w:rsid w:val="002809C9"/>
    <w:rsid w:val="002811A8"/>
    <w:rsid w:val="0028281F"/>
    <w:rsid w:val="00283514"/>
    <w:rsid w:val="00290067"/>
    <w:rsid w:val="002907F6"/>
    <w:rsid w:val="00292447"/>
    <w:rsid w:val="00294892"/>
    <w:rsid w:val="00294BF7"/>
    <w:rsid w:val="00295B2B"/>
    <w:rsid w:val="002A0654"/>
    <w:rsid w:val="002A1E66"/>
    <w:rsid w:val="002A1F51"/>
    <w:rsid w:val="002A4E12"/>
    <w:rsid w:val="002A50D7"/>
    <w:rsid w:val="002A5F11"/>
    <w:rsid w:val="002A6FD1"/>
    <w:rsid w:val="002A7B8B"/>
    <w:rsid w:val="002B1639"/>
    <w:rsid w:val="002B1921"/>
    <w:rsid w:val="002B2E11"/>
    <w:rsid w:val="002B3794"/>
    <w:rsid w:val="002B3AAF"/>
    <w:rsid w:val="002B4A5B"/>
    <w:rsid w:val="002B5E3C"/>
    <w:rsid w:val="002B71C5"/>
    <w:rsid w:val="002C1819"/>
    <w:rsid w:val="002C1A09"/>
    <w:rsid w:val="002C307C"/>
    <w:rsid w:val="002C519A"/>
    <w:rsid w:val="002C76F4"/>
    <w:rsid w:val="002D0276"/>
    <w:rsid w:val="002D04C8"/>
    <w:rsid w:val="002D0A56"/>
    <w:rsid w:val="002D0F87"/>
    <w:rsid w:val="002D64D9"/>
    <w:rsid w:val="002D6A2C"/>
    <w:rsid w:val="002D79C5"/>
    <w:rsid w:val="002E0177"/>
    <w:rsid w:val="002E20ED"/>
    <w:rsid w:val="002E3705"/>
    <w:rsid w:val="002E4971"/>
    <w:rsid w:val="002E55DE"/>
    <w:rsid w:val="002F14C1"/>
    <w:rsid w:val="002F2DD5"/>
    <w:rsid w:val="002F3C46"/>
    <w:rsid w:val="002F3D73"/>
    <w:rsid w:val="002F4523"/>
    <w:rsid w:val="002F46DC"/>
    <w:rsid w:val="00300884"/>
    <w:rsid w:val="0030099D"/>
    <w:rsid w:val="00301F2D"/>
    <w:rsid w:val="003028DF"/>
    <w:rsid w:val="00302A77"/>
    <w:rsid w:val="00302BCE"/>
    <w:rsid w:val="00304266"/>
    <w:rsid w:val="00305EF9"/>
    <w:rsid w:val="003065D8"/>
    <w:rsid w:val="0030672A"/>
    <w:rsid w:val="00307DBC"/>
    <w:rsid w:val="00310A86"/>
    <w:rsid w:val="00314A07"/>
    <w:rsid w:val="003160CC"/>
    <w:rsid w:val="003208C8"/>
    <w:rsid w:val="00323E3B"/>
    <w:rsid w:val="00325AEB"/>
    <w:rsid w:val="003268EB"/>
    <w:rsid w:val="003274BF"/>
    <w:rsid w:val="00330A8B"/>
    <w:rsid w:val="00335C6A"/>
    <w:rsid w:val="0033647B"/>
    <w:rsid w:val="0033790D"/>
    <w:rsid w:val="00337D6A"/>
    <w:rsid w:val="00340C58"/>
    <w:rsid w:val="00341DC3"/>
    <w:rsid w:val="003438E5"/>
    <w:rsid w:val="00346038"/>
    <w:rsid w:val="003472BE"/>
    <w:rsid w:val="00351159"/>
    <w:rsid w:val="00352B96"/>
    <w:rsid w:val="00353F4B"/>
    <w:rsid w:val="00354182"/>
    <w:rsid w:val="00355747"/>
    <w:rsid w:val="003559D9"/>
    <w:rsid w:val="00357DB7"/>
    <w:rsid w:val="00360BE0"/>
    <w:rsid w:val="00367878"/>
    <w:rsid w:val="00370023"/>
    <w:rsid w:val="003706D6"/>
    <w:rsid w:val="003710C3"/>
    <w:rsid w:val="00372325"/>
    <w:rsid w:val="003724BB"/>
    <w:rsid w:val="003726AD"/>
    <w:rsid w:val="00373951"/>
    <w:rsid w:val="00374AB4"/>
    <w:rsid w:val="003807F5"/>
    <w:rsid w:val="00381066"/>
    <w:rsid w:val="00382141"/>
    <w:rsid w:val="003827F1"/>
    <w:rsid w:val="00384C15"/>
    <w:rsid w:val="003862CA"/>
    <w:rsid w:val="003865D2"/>
    <w:rsid w:val="0038663A"/>
    <w:rsid w:val="00387D64"/>
    <w:rsid w:val="00391A69"/>
    <w:rsid w:val="00392DC9"/>
    <w:rsid w:val="0039326F"/>
    <w:rsid w:val="00394DA3"/>
    <w:rsid w:val="00395B3B"/>
    <w:rsid w:val="00397C9A"/>
    <w:rsid w:val="003A09E4"/>
    <w:rsid w:val="003A0BD4"/>
    <w:rsid w:val="003A11F8"/>
    <w:rsid w:val="003A1350"/>
    <w:rsid w:val="003A155C"/>
    <w:rsid w:val="003A3E15"/>
    <w:rsid w:val="003B30A2"/>
    <w:rsid w:val="003B416D"/>
    <w:rsid w:val="003B729E"/>
    <w:rsid w:val="003C0163"/>
    <w:rsid w:val="003C0AEE"/>
    <w:rsid w:val="003C1ACA"/>
    <w:rsid w:val="003C377C"/>
    <w:rsid w:val="003C44A4"/>
    <w:rsid w:val="003C4E8C"/>
    <w:rsid w:val="003C6358"/>
    <w:rsid w:val="003C757E"/>
    <w:rsid w:val="003C76A1"/>
    <w:rsid w:val="003D11D6"/>
    <w:rsid w:val="003D338C"/>
    <w:rsid w:val="003D367B"/>
    <w:rsid w:val="003D4B22"/>
    <w:rsid w:val="003D640F"/>
    <w:rsid w:val="003D7290"/>
    <w:rsid w:val="003E08B9"/>
    <w:rsid w:val="003E1C72"/>
    <w:rsid w:val="003E24B2"/>
    <w:rsid w:val="003E6A6F"/>
    <w:rsid w:val="003E6C38"/>
    <w:rsid w:val="003E7EC6"/>
    <w:rsid w:val="003F0104"/>
    <w:rsid w:val="003F070D"/>
    <w:rsid w:val="003F555A"/>
    <w:rsid w:val="003F563C"/>
    <w:rsid w:val="003F6D68"/>
    <w:rsid w:val="00400FEA"/>
    <w:rsid w:val="0040102D"/>
    <w:rsid w:val="00401D34"/>
    <w:rsid w:val="0040729F"/>
    <w:rsid w:val="00407A2C"/>
    <w:rsid w:val="00412F65"/>
    <w:rsid w:val="00415B26"/>
    <w:rsid w:val="004167A9"/>
    <w:rsid w:val="00421E36"/>
    <w:rsid w:val="004245B0"/>
    <w:rsid w:val="00424A1E"/>
    <w:rsid w:val="00426265"/>
    <w:rsid w:val="00430306"/>
    <w:rsid w:val="00433ED4"/>
    <w:rsid w:val="00440B43"/>
    <w:rsid w:val="00441234"/>
    <w:rsid w:val="00442208"/>
    <w:rsid w:val="00442975"/>
    <w:rsid w:val="00443EC4"/>
    <w:rsid w:val="00445D3F"/>
    <w:rsid w:val="00450821"/>
    <w:rsid w:val="00451801"/>
    <w:rsid w:val="00455183"/>
    <w:rsid w:val="00460B24"/>
    <w:rsid w:val="0046298E"/>
    <w:rsid w:val="00463689"/>
    <w:rsid w:val="004651CF"/>
    <w:rsid w:val="00465FDC"/>
    <w:rsid w:val="004677D8"/>
    <w:rsid w:val="0047105C"/>
    <w:rsid w:val="00472AE7"/>
    <w:rsid w:val="00475228"/>
    <w:rsid w:val="00475988"/>
    <w:rsid w:val="0047711B"/>
    <w:rsid w:val="00486CBC"/>
    <w:rsid w:val="00490BE4"/>
    <w:rsid w:val="0049271B"/>
    <w:rsid w:val="004928B7"/>
    <w:rsid w:val="00493742"/>
    <w:rsid w:val="004949F8"/>
    <w:rsid w:val="00495E97"/>
    <w:rsid w:val="0049608A"/>
    <w:rsid w:val="004961A1"/>
    <w:rsid w:val="00496FF8"/>
    <w:rsid w:val="00497123"/>
    <w:rsid w:val="00497540"/>
    <w:rsid w:val="00497BB3"/>
    <w:rsid w:val="004A0065"/>
    <w:rsid w:val="004A1FC8"/>
    <w:rsid w:val="004A497E"/>
    <w:rsid w:val="004A7BAE"/>
    <w:rsid w:val="004A7D85"/>
    <w:rsid w:val="004A7E6B"/>
    <w:rsid w:val="004B2443"/>
    <w:rsid w:val="004B263C"/>
    <w:rsid w:val="004B2C96"/>
    <w:rsid w:val="004B441C"/>
    <w:rsid w:val="004B4824"/>
    <w:rsid w:val="004B5320"/>
    <w:rsid w:val="004B63F8"/>
    <w:rsid w:val="004B6911"/>
    <w:rsid w:val="004C096E"/>
    <w:rsid w:val="004C135F"/>
    <w:rsid w:val="004C1FF3"/>
    <w:rsid w:val="004C296E"/>
    <w:rsid w:val="004C4B40"/>
    <w:rsid w:val="004C6108"/>
    <w:rsid w:val="004C70D4"/>
    <w:rsid w:val="004D13F8"/>
    <w:rsid w:val="004D1C5B"/>
    <w:rsid w:val="004D47BF"/>
    <w:rsid w:val="004D5426"/>
    <w:rsid w:val="004D5468"/>
    <w:rsid w:val="004D6E8D"/>
    <w:rsid w:val="004E0565"/>
    <w:rsid w:val="004E0E5C"/>
    <w:rsid w:val="004E1354"/>
    <w:rsid w:val="004E1424"/>
    <w:rsid w:val="004E209A"/>
    <w:rsid w:val="004E2257"/>
    <w:rsid w:val="004E2295"/>
    <w:rsid w:val="004E25AD"/>
    <w:rsid w:val="004E33A7"/>
    <w:rsid w:val="004E602E"/>
    <w:rsid w:val="004E6808"/>
    <w:rsid w:val="004E7E29"/>
    <w:rsid w:val="004F085E"/>
    <w:rsid w:val="004F098D"/>
    <w:rsid w:val="004F1092"/>
    <w:rsid w:val="004F21CD"/>
    <w:rsid w:val="0050375C"/>
    <w:rsid w:val="00504C12"/>
    <w:rsid w:val="00506030"/>
    <w:rsid w:val="0050647E"/>
    <w:rsid w:val="00510A07"/>
    <w:rsid w:val="00513398"/>
    <w:rsid w:val="0052033A"/>
    <w:rsid w:val="005237F5"/>
    <w:rsid w:val="00523EC5"/>
    <w:rsid w:val="005240FA"/>
    <w:rsid w:val="00525AD5"/>
    <w:rsid w:val="00525F2B"/>
    <w:rsid w:val="005261E8"/>
    <w:rsid w:val="00526E8E"/>
    <w:rsid w:val="00527D00"/>
    <w:rsid w:val="00533813"/>
    <w:rsid w:val="00533934"/>
    <w:rsid w:val="00533AEA"/>
    <w:rsid w:val="00534550"/>
    <w:rsid w:val="005350EC"/>
    <w:rsid w:val="00535CE9"/>
    <w:rsid w:val="0054139B"/>
    <w:rsid w:val="00542089"/>
    <w:rsid w:val="0054560B"/>
    <w:rsid w:val="00546BC8"/>
    <w:rsid w:val="00547A00"/>
    <w:rsid w:val="00547E00"/>
    <w:rsid w:val="00550FAA"/>
    <w:rsid w:val="0055255F"/>
    <w:rsid w:val="0055357B"/>
    <w:rsid w:val="00554F00"/>
    <w:rsid w:val="00555358"/>
    <w:rsid w:val="0055623E"/>
    <w:rsid w:val="00557905"/>
    <w:rsid w:val="00561006"/>
    <w:rsid w:val="0056219E"/>
    <w:rsid w:val="00563379"/>
    <w:rsid w:val="00564603"/>
    <w:rsid w:val="00565CB9"/>
    <w:rsid w:val="00566340"/>
    <w:rsid w:val="005678C7"/>
    <w:rsid w:val="00567BDC"/>
    <w:rsid w:val="005702A0"/>
    <w:rsid w:val="00570EF6"/>
    <w:rsid w:val="00571D3D"/>
    <w:rsid w:val="00572202"/>
    <w:rsid w:val="00576125"/>
    <w:rsid w:val="0058009A"/>
    <w:rsid w:val="00583763"/>
    <w:rsid w:val="00583D9F"/>
    <w:rsid w:val="005844DF"/>
    <w:rsid w:val="00584A2E"/>
    <w:rsid w:val="00584D91"/>
    <w:rsid w:val="00585CDE"/>
    <w:rsid w:val="00586504"/>
    <w:rsid w:val="0058733B"/>
    <w:rsid w:val="00587A0B"/>
    <w:rsid w:val="00587D16"/>
    <w:rsid w:val="00587DBA"/>
    <w:rsid w:val="00590291"/>
    <w:rsid w:val="0059190A"/>
    <w:rsid w:val="0059208C"/>
    <w:rsid w:val="00593761"/>
    <w:rsid w:val="00594084"/>
    <w:rsid w:val="005947DD"/>
    <w:rsid w:val="00595272"/>
    <w:rsid w:val="005961D2"/>
    <w:rsid w:val="00597B4F"/>
    <w:rsid w:val="005A0E0C"/>
    <w:rsid w:val="005A25E7"/>
    <w:rsid w:val="005A4D82"/>
    <w:rsid w:val="005A6ECD"/>
    <w:rsid w:val="005A7A90"/>
    <w:rsid w:val="005B0CBC"/>
    <w:rsid w:val="005B21F4"/>
    <w:rsid w:val="005B25BA"/>
    <w:rsid w:val="005B2EC9"/>
    <w:rsid w:val="005B55B4"/>
    <w:rsid w:val="005B596A"/>
    <w:rsid w:val="005B6B28"/>
    <w:rsid w:val="005C06BE"/>
    <w:rsid w:val="005C0ADD"/>
    <w:rsid w:val="005C2B90"/>
    <w:rsid w:val="005C2CD5"/>
    <w:rsid w:val="005C3C9A"/>
    <w:rsid w:val="005C4447"/>
    <w:rsid w:val="005C6C25"/>
    <w:rsid w:val="005C74F1"/>
    <w:rsid w:val="005D3370"/>
    <w:rsid w:val="005D394E"/>
    <w:rsid w:val="005D4415"/>
    <w:rsid w:val="005E0802"/>
    <w:rsid w:val="005E1E13"/>
    <w:rsid w:val="005E6150"/>
    <w:rsid w:val="005E6CD2"/>
    <w:rsid w:val="005E6E57"/>
    <w:rsid w:val="005E6F05"/>
    <w:rsid w:val="005F04D6"/>
    <w:rsid w:val="005F244C"/>
    <w:rsid w:val="005F2AEF"/>
    <w:rsid w:val="005F31B6"/>
    <w:rsid w:val="005F46B9"/>
    <w:rsid w:val="005F6B0E"/>
    <w:rsid w:val="005F6D63"/>
    <w:rsid w:val="005F79C0"/>
    <w:rsid w:val="006009BD"/>
    <w:rsid w:val="00600C70"/>
    <w:rsid w:val="0060152F"/>
    <w:rsid w:val="00601D12"/>
    <w:rsid w:val="006022DC"/>
    <w:rsid w:val="00603FE8"/>
    <w:rsid w:val="006049D1"/>
    <w:rsid w:val="00606AFE"/>
    <w:rsid w:val="00606CD5"/>
    <w:rsid w:val="00607640"/>
    <w:rsid w:val="006103B0"/>
    <w:rsid w:val="00610728"/>
    <w:rsid w:val="00612B40"/>
    <w:rsid w:val="006131A3"/>
    <w:rsid w:val="00614D9F"/>
    <w:rsid w:val="00622AFC"/>
    <w:rsid w:val="006231F6"/>
    <w:rsid w:val="00624107"/>
    <w:rsid w:val="00625FF9"/>
    <w:rsid w:val="0062772B"/>
    <w:rsid w:val="00631F5E"/>
    <w:rsid w:val="00634325"/>
    <w:rsid w:val="00634BA0"/>
    <w:rsid w:val="00636E4F"/>
    <w:rsid w:val="00640445"/>
    <w:rsid w:val="0064162E"/>
    <w:rsid w:val="006426E5"/>
    <w:rsid w:val="006427BE"/>
    <w:rsid w:val="00642FC1"/>
    <w:rsid w:val="0064460B"/>
    <w:rsid w:val="00645683"/>
    <w:rsid w:val="00645E68"/>
    <w:rsid w:val="0064654A"/>
    <w:rsid w:val="00646B34"/>
    <w:rsid w:val="00646F2A"/>
    <w:rsid w:val="00647115"/>
    <w:rsid w:val="006511EB"/>
    <w:rsid w:val="00651913"/>
    <w:rsid w:val="00651DB0"/>
    <w:rsid w:val="00653290"/>
    <w:rsid w:val="00653D46"/>
    <w:rsid w:val="00653D8D"/>
    <w:rsid w:val="006543D5"/>
    <w:rsid w:val="006575DB"/>
    <w:rsid w:val="0065777E"/>
    <w:rsid w:val="00663327"/>
    <w:rsid w:val="00664DEA"/>
    <w:rsid w:val="00667C02"/>
    <w:rsid w:val="00671991"/>
    <w:rsid w:val="00674B28"/>
    <w:rsid w:val="00677EEC"/>
    <w:rsid w:val="00681E37"/>
    <w:rsid w:val="00684F82"/>
    <w:rsid w:val="00685A20"/>
    <w:rsid w:val="006910CC"/>
    <w:rsid w:val="006917E3"/>
    <w:rsid w:val="00692373"/>
    <w:rsid w:val="00693D3C"/>
    <w:rsid w:val="00696142"/>
    <w:rsid w:val="006A0EC2"/>
    <w:rsid w:val="006A2C78"/>
    <w:rsid w:val="006B2BED"/>
    <w:rsid w:val="006B3348"/>
    <w:rsid w:val="006B35AB"/>
    <w:rsid w:val="006B7A66"/>
    <w:rsid w:val="006C0868"/>
    <w:rsid w:val="006C1B7B"/>
    <w:rsid w:val="006C22CA"/>
    <w:rsid w:val="006C4291"/>
    <w:rsid w:val="006D117F"/>
    <w:rsid w:val="006D17F0"/>
    <w:rsid w:val="006D4101"/>
    <w:rsid w:val="006D77AC"/>
    <w:rsid w:val="006E0B35"/>
    <w:rsid w:val="006E20A3"/>
    <w:rsid w:val="006E5C7E"/>
    <w:rsid w:val="006F03DC"/>
    <w:rsid w:val="006F2EB1"/>
    <w:rsid w:val="006F6F77"/>
    <w:rsid w:val="007009B6"/>
    <w:rsid w:val="00701FB8"/>
    <w:rsid w:val="007031B6"/>
    <w:rsid w:val="0070518E"/>
    <w:rsid w:val="0070597E"/>
    <w:rsid w:val="00707248"/>
    <w:rsid w:val="00707E48"/>
    <w:rsid w:val="00710893"/>
    <w:rsid w:val="0071397E"/>
    <w:rsid w:val="007149FB"/>
    <w:rsid w:val="00720F6F"/>
    <w:rsid w:val="0072287D"/>
    <w:rsid w:val="007231B2"/>
    <w:rsid w:val="00723B94"/>
    <w:rsid w:val="00725C19"/>
    <w:rsid w:val="00726221"/>
    <w:rsid w:val="00727CC8"/>
    <w:rsid w:val="007330D6"/>
    <w:rsid w:val="007336E4"/>
    <w:rsid w:val="007350F0"/>
    <w:rsid w:val="00735F28"/>
    <w:rsid w:val="00736EF7"/>
    <w:rsid w:val="00740B30"/>
    <w:rsid w:val="00741488"/>
    <w:rsid w:val="00741E90"/>
    <w:rsid w:val="00742065"/>
    <w:rsid w:val="00743D13"/>
    <w:rsid w:val="00745BCE"/>
    <w:rsid w:val="00746C77"/>
    <w:rsid w:val="007501C0"/>
    <w:rsid w:val="00752C06"/>
    <w:rsid w:val="00753032"/>
    <w:rsid w:val="007549FC"/>
    <w:rsid w:val="00754B00"/>
    <w:rsid w:val="00756B2C"/>
    <w:rsid w:val="00761FB8"/>
    <w:rsid w:val="00762130"/>
    <w:rsid w:val="00764A63"/>
    <w:rsid w:val="00764ABC"/>
    <w:rsid w:val="00765A4C"/>
    <w:rsid w:val="007668EF"/>
    <w:rsid w:val="00766A5E"/>
    <w:rsid w:val="00767A87"/>
    <w:rsid w:val="0077096F"/>
    <w:rsid w:val="007709AE"/>
    <w:rsid w:val="00772F5B"/>
    <w:rsid w:val="00773FDF"/>
    <w:rsid w:val="00774C6A"/>
    <w:rsid w:val="007757A7"/>
    <w:rsid w:val="007800E0"/>
    <w:rsid w:val="0078120B"/>
    <w:rsid w:val="00782B5F"/>
    <w:rsid w:val="00783DD8"/>
    <w:rsid w:val="00784384"/>
    <w:rsid w:val="00784EB5"/>
    <w:rsid w:val="00787F80"/>
    <w:rsid w:val="0079198F"/>
    <w:rsid w:val="007934D8"/>
    <w:rsid w:val="00796C84"/>
    <w:rsid w:val="00797A2B"/>
    <w:rsid w:val="007A06A8"/>
    <w:rsid w:val="007A1395"/>
    <w:rsid w:val="007A32EA"/>
    <w:rsid w:val="007A36D4"/>
    <w:rsid w:val="007A511A"/>
    <w:rsid w:val="007A626B"/>
    <w:rsid w:val="007A678D"/>
    <w:rsid w:val="007B353A"/>
    <w:rsid w:val="007B4A2E"/>
    <w:rsid w:val="007B5B2F"/>
    <w:rsid w:val="007B66AE"/>
    <w:rsid w:val="007B6E14"/>
    <w:rsid w:val="007C213D"/>
    <w:rsid w:val="007C3337"/>
    <w:rsid w:val="007C389E"/>
    <w:rsid w:val="007C3C62"/>
    <w:rsid w:val="007C5E9A"/>
    <w:rsid w:val="007C75C8"/>
    <w:rsid w:val="007D2ED4"/>
    <w:rsid w:val="007D46E1"/>
    <w:rsid w:val="007D58AB"/>
    <w:rsid w:val="007D6D42"/>
    <w:rsid w:val="007D6FB8"/>
    <w:rsid w:val="007D70F8"/>
    <w:rsid w:val="007E167F"/>
    <w:rsid w:val="007E2A89"/>
    <w:rsid w:val="007E3B1E"/>
    <w:rsid w:val="007E3BE1"/>
    <w:rsid w:val="007E4938"/>
    <w:rsid w:val="007E49A2"/>
    <w:rsid w:val="007E6C32"/>
    <w:rsid w:val="007F1637"/>
    <w:rsid w:val="007F4FC3"/>
    <w:rsid w:val="007F59E4"/>
    <w:rsid w:val="007F6005"/>
    <w:rsid w:val="007F6ED3"/>
    <w:rsid w:val="008020EF"/>
    <w:rsid w:val="0081075F"/>
    <w:rsid w:val="00812887"/>
    <w:rsid w:val="00814515"/>
    <w:rsid w:val="00817461"/>
    <w:rsid w:val="00820881"/>
    <w:rsid w:val="0082404B"/>
    <w:rsid w:val="00826100"/>
    <w:rsid w:val="00826A6C"/>
    <w:rsid w:val="00826B67"/>
    <w:rsid w:val="00830D00"/>
    <w:rsid w:val="0083254A"/>
    <w:rsid w:val="00832DD7"/>
    <w:rsid w:val="008334C8"/>
    <w:rsid w:val="0084125A"/>
    <w:rsid w:val="0084364B"/>
    <w:rsid w:val="00844BF1"/>
    <w:rsid w:val="00844EF4"/>
    <w:rsid w:val="00847148"/>
    <w:rsid w:val="0085019B"/>
    <w:rsid w:val="00852B1B"/>
    <w:rsid w:val="00853319"/>
    <w:rsid w:val="00854585"/>
    <w:rsid w:val="00855D61"/>
    <w:rsid w:val="00860B12"/>
    <w:rsid w:val="00860EA7"/>
    <w:rsid w:val="00861CB3"/>
    <w:rsid w:val="00862513"/>
    <w:rsid w:val="00862D52"/>
    <w:rsid w:val="00872FAB"/>
    <w:rsid w:val="00873C47"/>
    <w:rsid w:val="00874940"/>
    <w:rsid w:val="00874A06"/>
    <w:rsid w:val="00874B9E"/>
    <w:rsid w:val="008754CB"/>
    <w:rsid w:val="00877033"/>
    <w:rsid w:val="00877F88"/>
    <w:rsid w:val="00877FEE"/>
    <w:rsid w:val="00881BD0"/>
    <w:rsid w:val="00883F86"/>
    <w:rsid w:val="00884912"/>
    <w:rsid w:val="00886770"/>
    <w:rsid w:val="008872B5"/>
    <w:rsid w:val="008874C8"/>
    <w:rsid w:val="0089075D"/>
    <w:rsid w:val="00890851"/>
    <w:rsid w:val="00891A2C"/>
    <w:rsid w:val="00894746"/>
    <w:rsid w:val="008A10A6"/>
    <w:rsid w:val="008A16B3"/>
    <w:rsid w:val="008A1B39"/>
    <w:rsid w:val="008A1FDB"/>
    <w:rsid w:val="008A4185"/>
    <w:rsid w:val="008A462D"/>
    <w:rsid w:val="008A6113"/>
    <w:rsid w:val="008A6779"/>
    <w:rsid w:val="008A6FA0"/>
    <w:rsid w:val="008A7802"/>
    <w:rsid w:val="008A7D3A"/>
    <w:rsid w:val="008B07DF"/>
    <w:rsid w:val="008B0FE2"/>
    <w:rsid w:val="008B1A16"/>
    <w:rsid w:val="008B23F8"/>
    <w:rsid w:val="008B50E3"/>
    <w:rsid w:val="008C292D"/>
    <w:rsid w:val="008C3D8E"/>
    <w:rsid w:val="008C462D"/>
    <w:rsid w:val="008C4BE9"/>
    <w:rsid w:val="008C5412"/>
    <w:rsid w:val="008C6FB6"/>
    <w:rsid w:val="008D14A2"/>
    <w:rsid w:val="008D3EF0"/>
    <w:rsid w:val="008D5ABC"/>
    <w:rsid w:val="008D677F"/>
    <w:rsid w:val="008E0A5C"/>
    <w:rsid w:val="008E4680"/>
    <w:rsid w:val="008F0217"/>
    <w:rsid w:val="008F1B26"/>
    <w:rsid w:val="008F2FE8"/>
    <w:rsid w:val="008F5B44"/>
    <w:rsid w:val="009009C6"/>
    <w:rsid w:val="00902A49"/>
    <w:rsid w:val="0090338F"/>
    <w:rsid w:val="00911B3A"/>
    <w:rsid w:val="00911BAC"/>
    <w:rsid w:val="00913211"/>
    <w:rsid w:val="00913BC5"/>
    <w:rsid w:val="009149D3"/>
    <w:rsid w:val="00917B24"/>
    <w:rsid w:val="00920CF3"/>
    <w:rsid w:val="009238C7"/>
    <w:rsid w:val="00923E52"/>
    <w:rsid w:val="009263B6"/>
    <w:rsid w:val="00933374"/>
    <w:rsid w:val="00935096"/>
    <w:rsid w:val="00935159"/>
    <w:rsid w:val="0093643F"/>
    <w:rsid w:val="009405C4"/>
    <w:rsid w:val="00941931"/>
    <w:rsid w:val="00942110"/>
    <w:rsid w:val="00944E44"/>
    <w:rsid w:val="00947083"/>
    <w:rsid w:val="00950005"/>
    <w:rsid w:val="0095108E"/>
    <w:rsid w:val="0095381A"/>
    <w:rsid w:val="0095387C"/>
    <w:rsid w:val="00954FA3"/>
    <w:rsid w:val="00956700"/>
    <w:rsid w:val="00956AAD"/>
    <w:rsid w:val="00957716"/>
    <w:rsid w:val="00961506"/>
    <w:rsid w:val="00961790"/>
    <w:rsid w:val="00962526"/>
    <w:rsid w:val="00964C09"/>
    <w:rsid w:val="00966767"/>
    <w:rsid w:val="00967E4C"/>
    <w:rsid w:val="00967EA8"/>
    <w:rsid w:val="0097075F"/>
    <w:rsid w:val="00970E0C"/>
    <w:rsid w:val="009723D2"/>
    <w:rsid w:val="00973280"/>
    <w:rsid w:val="009735A3"/>
    <w:rsid w:val="00974BBC"/>
    <w:rsid w:val="00974E8E"/>
    <w:rsid w:val="00976459"/>
    <w:rsid w:val="0097739A"/>
    <w:rsid w:val="009778FC"/>
    <w:rsid w:val="00977E1D"/>
    <w:rsid w:val="00980238"/>
    <w:rsid w:val="00983910"/>
    <w:rsid w:val="00983EE7"/>
    <w:rsid w:val="009841F5"/>
    <w:rsid w:val="00985A47"/>
    <w:rsid w:val="00985DDD"/>
    <w:rsid w:val="009863A7"/>
    <w:rsid w:val="00986B63"/>
    <w:rsid w:val="00992826"/>
    <w:rsid w:val="00994D0C"/>
    <w:rsid w:val="0099604C"/>
    <w:rsid w:val="00996882"/>
    <w:rsid w:val="009A11EE"/>
    <w:rsid w:val="009A5C65"/>
    <w:rsid w:val="009A7A4C"/>
    <w:rsid w:val="009A7F9E"/>
    <w:rsid w:val="009B000F"/>
    <w:rsid w:val="009B06B6"/>
    <w:rsid w:val="009B2E0D"/>
    <w:rsid w:val="009B440E"/>
    <w:rsid w:val="009B5E72"/>
    <w:rsid w:val="009B7092"/>
    <w:rsid w:val="009C0527"/>
    <w:rsid w:val="009C08EF"/>
    <w:rsid w:val="009C0C8E"/>
    <w:rsid w:val="009C4CCB"/>
    <w:rsid w:val="009C6CD8"/>
    <w:rsid w:val="009C6D50"/>
    <w:rsid w:val="009C7841"/>
    <w:rsid w:val="009D0D5B"/>
    <w:rsid w:val="009D2B11"/>
    <w:rsid w:val="009D30AC"/>
    <w:rsid w:val="009D43DB"/>
    <w:rsid w:val="009D5282"/>
    <w:rsid w:val="009D5D23"/>
    <w:rsid w:val="009D7986"/>
    <w:rsid w:val="009E17DD"/>
    <w:rsid w:val="009E2F7C"/>
    <w:rsid w:val="009E3636"/>
    <w:rsid w:val="009E45EC"/>
    <w:rsid w:val="009E7A7E"/>
    <w:rsid w:val="009F283B"/>
    <w:rsid w:val="009F527C"/>
    <w:rsid w:val="009F5E51"/>
    <w:rsid w:val="009F6075"/>
    <w:rsid w:val="009F7101"/>
    <w:rsid w:val="00A02EC6"/>
    <w:rsid w:val="00A02F24"/>
    <w:rsid w:val="00A0499D"/>
    <w:rsid w:val="00A059E7"/>
    <w:rsid w:val="00A05E29"/>
    <w:rsid w:val="00A0716B"/>
    <w:rsid w:val="00A07235"/>
    <w:rsid w:val="00A0754A"/>
    <w:rsid w:val="00A1299D"/>
    <w:rsid w:val="00A14D8F"/>
    <w:rsid w:val="00A16096"/>
    <w:rsid w:val="00A2000A"/>
    <w:rsid w:val="00A21160"/>
    <w:rsid w:val="00A231D2"/>
    <w:rsid w:val="00A233F0"/>
    <w:rsid w:val="00A23F10"/>
    <w:rsid w:val="00A25EA0"/>
    <w:rsid w:val="00A27531"/>
    <w:rsid w:val="00A304E7"/>
    <w:rsid w:val="00A30B29"/>
    <w:rsid w:val="00A30F4E"/>
    <w:rsid w:val="00A3459B"/>
    <w:rsid w:val="00A348A2"/>
    <w:rsid w:val="00A3659F"/>
    <w:rsid w:val="00A36A83"/>
    <w:rsid w:val="00A37B88"/>
    <w:rsid w:val="00A40832"/>
    <w:rsid w:val="00A431AC"/>
    <w:rsid w:val="00A46D28"/>
    <w:rsid w:val="00A4732F"/>
    <w:rsid w:val="00A50B70"/>
    <w:rsid w:val="00A50D9C"/>
    <w:rsid w:val="00A51A21"/>
    <w:rsid w:val="00A52C8B"/>
    <w:rsid w:val="00A531C6"/>
    <w:rsid w:val="00A56B0A"/>
    <w:rsid w:val="00A606F4"/>
    <w:rsid w:val="00A652BA"/>
    <w:rsid w:val="00A65D1B"/>
    <w:rsid w:val="00A6702D"/>
    <w:rsid w:val="00A676C2"/>
    <w:rsid w:val="00A72334"/>
    <w:rsid w:val="00A72BDF"/>
    <w:rsid w:val="00A72C9D"/>
    <w:rsid w:val="00A76A7F"/>
    <w:rsid w:val="00A771C8"/>
    <w:rsid w:val="00A77538"/>
    <w:rsid w:val="00A82409"/>
    <w:rsid w:val="00A8300E"/>
    <w:rsid w:val="00A86015"/>
    <w:rsid w:val="00A862A0"/>
    <w:rsid w:val="00A86649"/>
    <w:rsid w:val="00A871B5"/>
    <w:rsid w:val="00A875AF"/>
    <w:rsid w:val="00A87BF3"/>
    <w:rsid w:val="00A9067D"/>
    <w:rsid w:val="00A920AF"/>
    <w:rsid w:val="00A927D0"/>
    <w:rsid w:val="00A93763"/>
    <w:rsid w:val="00A93F90"/>
    <w:rsid w:val="00AA131D"/>
    <w:rsid w:val="00AA3BC2"/>
    <w:rsid w:val="00AA52FD"/>
    <w:rsid w:val="00AA63CE"/>
    <w:rsid w:val="00AA6824"/>
    <w:rsid w:val="00AA6B9E"/>
    <w:rsid w:val="00AB1F9D"/>
    <w:rsid w:val="00AB2092"/>
    <w:rsid w:val="00AB44A9"/>
    <w:rsid w:val="00AB455E"/>
    <w:rsid w:val="00AB512A"/>
    <w:rsid w:val="00AB54A5"/>
    <w:rsid w:val="00AB5E58"/>
    <w:rsid w:val="00AB5F6D"/>
    <w:rsid w:val="00AB60DD"/>
    <w:rsid w:val="00AB62B9"/>
    <w:rsid w:val="00AC01CF"/>
    <w:rsid w:val="00AC238E"/>
    <w:rsid w:val="00AC3FAD"/>
    <w:rsid w:val="00AC6451"/>
    <w:rsid w:val="00AD066A"/>
    <w:rsid w:val="00AD1170"/>
    <w:rsid w:val="00AD31D2"/>
    <w:rsid w:val="00AD39D6"/>
    <w:rsid w:val="00AD56A6"/>
    <w:rsid w:val="00AD5861"/>
    <w:rsid w:val="00AD6188"/>
    <w:rsid w:val="00AD644C"/>
    <w:rsid w:val="00AD6E2C"/>
    <w:rsid w:val="00AE02E6"/>
    <w:rsid w:val="00AE13DD"/>
    <w:rsid w:val="00AE7B0D"/>
    <w:rsid w:val="00AE7B47"/>
    <w:rsid w:val="00AE7D2E"/>
    <w:rsid w:val="00AF1701"/>
    <w:rsid w:val="00AF1C81"/>
    <w:rsid w:val="00AF2F4F"/>
    <w:rsid w:val="00AF47E7"/>
    <w:rsid w:val="00AF6054"/>
    <w:rsid w:val="00AF67AE"/>
    <w:rsid w:val="00AF7F09"/>
    <w:rsid w:val="00B000C0"/>
    <w:rsid w:val="00B00489"/>
    <w:rsid w:val="00B00767"/>
    <w:rsid w:val="00B00F8B"/>
    <w:rsid w:val="00B0105E"/>
    <w:rsid w:val="00B064CD"/>
    <w:rsid w:val="00B06598"/>
    <w:rsid w:val="00B07024"/>
    <w:rsid w:val="00B11091"/>
    <w:rsid w:val="00B12518"/>
    <w:rsid w:val="00B126A9"/>
    <w:rsid w:val="00B128F8"/>
    <w:rsid w:val="00B12E09"/>
    <w:rsid w:val="00B13D01"/>
    <w:rsid w:val="00B1485A"/>
    <w:rsid w:val="00B1721C"/>
    <w:rsid w:val="00B20AE8"/>
    <w:rsid w:val="00B21E5B"/>
    <w:rsid w:val="00B22E88"/>
    <w:rsid w:val="00B22FE8"/>
    <w:rsid w:val="00B2448C"/>
    <w:rsid w:val="00B2681A"/>
    <w:rsid w:val="00B270F3"/>
    <w:rsid w:val="00B27F8E"/>
    <w:rsid w:val="00B3153A"/>
    <w:rsid w:val="00B342E7"/>
    <w:rsid w:val="00B34653"/>
    <w:rsid w:val="00B35245"/>
    <w:rsid w:val="00B36DCB"/>
    <w:rsid w:val="00B411F7"/>
    <w:rsid w:val="00B41D20"/>
    <w:rsid w:val="00B42D7E"/>
    <w:rsid w:val="00B42FCD"/>
    <w:rsid w:val="00B4556E"/>
    <w:rsid w:val="00B46B09"/>
    <w:rsid w:val="00B50665"/>
    <w:rsid w:val="00B506DA"/>
    <w:rsid w:val="00B50A8C"/>
    <w:rsid w:val="00B50AA1"/>
    <w:rsid w:val="00B52396"/>
    <w:rsid w:val="00B530E6"/>
    <w:rsid w:val="00B55146"/>
    <w:rsid w:val="00B559E2"/>
    <w:rsid w:val="00B56043"/>
    <w:rsid w:val="00B56878"/>
    <w:rsid w:val="00B618FB"/>
    <w:rsid w:val="00B6239C"/>
    <w:rsid w:val="00B657B1"/>
    <w:rsid w:val="00B66B73"/>
    <w:rsid w:val="00B722CB"/>
    <w:rsid w:val="00B7312C"/>
    <w:rsid w:val="00B75C79"/>
    <w:rsid w:val="00B76085"/>
    <w:rsid w:val="00B7759A"/>
    <w:rsid w:val="00B77A9F"/>
    <w:rsid w:val="00B77EB3"/>
    <w:rsid w:val="00B813EE"/>
    <w:rsid w:val="00B82AB8"/>
    <w:rsid w:val="00B84449"/>
    <w:rsid w:val="00B84D03"/>
    <w:rsid w:val="00B854B3"/>
    <w:rsid w:val="00B859DC"/>
    <w:rsid w:val="00B85F94"/>
    <w:rsid w:val="00B863FC"/>
    <w:rsid w:val="00B869DF"/>
    <w:rsid w:val="00B900D9"/>
    <w:rsid w:val="00B96371"/>
    <w:rsid w:val="00B96934"/>
    <w:rsid w:val="00BA11CE"/>
    <w:rsid w:val="00BA2153"/>
    <w:rsid w:val="00BB1E6F"/>
    <w:rsid w:val="00BB21BA"/>
    <w:rsid w:val="00BB30C4"/>
    <w:rsid w:val="00BB37E2"/>
    <w:rsid w:val="00BB4767"/>
    <w:rsid w:val="00BC1608"/>
    <w:rsid w:val="00BC3066"/>
    <w:rsid w:val="00BC3D35"/>
    <w:rsid w:val="00BC4449"/>
    <w:rsid w:val="00BC5CCA"/>
    <w:rsid w:val="00BD04D5"/>
    <w:rsid w:val="00BD1DAB"/>
    <w:rsid w:val="00BD34B5"/>
    <w:rsid w:val="00BD3B11"/>
    <w:rsid w:val="00BD3E41"/>
    <w:rsid w:val="00BD4E38"/>
    <w:rsid w:val="00BD59B3"/>
    <w:rsid w:val="00BD66EB"/>
    <w:rsid w:val="00BE12E0"/>
    <w:rsid w:val="00BE149D"/>
    <w:rsid w:val="00BE1A0B"/>
    <w:rsid w:val="00BE2355"/>
    <w:rsid w:val="00BE48D6"/>
    <w:rsid w:val="00BE5B13"/>
    <w:rsid w:val="00BE7039"/>
    <w:rsid w:val="00BE7770"/>
    <w:rsid w:val="00BE78FF"/>
    <w:rsid w:val="00BF0BCE"/>
    <w:rsid w:val="00BF2639"/>
    <w:rsid w:val="00BF78B3"/>
    <w:rsid w:val="00C02675"/>
    <w:rsid w:val="00C02B79"/>
    <w:rsid w:val="00C04299"/>
    <w:rsid w:val="00C0548B"/>
    <w:rsid w:val="00C07A1C"/>
    <w:rsid w:val="00C20103"/>
    <w:rsid w:val="00C20C12"/>
    <w:rsid w:val="00C211FE"/>
    <w:rsid w:val="00C225ED"/>
    <w:rsid w:val="00C23005"/>
    <w:rsid w:val="00C2717C"/>
    <w:rsid w:val="00C2769E"/>
    <w:rsid w:val="00C309FF"/>
    <w:rsid w:val="00C32982"/>
    <w:rsid w:val="00C351F7"/>
    <w:rsid w:val="00C37238"/>
    <w:rsid w:val="00C433DD"/>
    <w:rsid w:val="00C44AA4"/>
    <w:rsid w:val="00C44F11"/>
    <w:rsid w:val="00C45477"/>
    <w:rsid w:val="00C45B40"/>
    <w:rsid w:val="00C46257"/>
    <w:rsid w:val="00C47B7E"/>
    <w:rsid w:val="00C506CF"/>
    <w:rsid w:val="00C509F3"/>
    <w:rsid w:val="00C5337F"/>
    <w:rsid w:val="00C545AB"/>
    <w:rsid w:val="00C6038F"/>
    <w:rsid w:val="00C61B0F"/>
    <w:rsid w:val="00C62197"/>
    <w:rsid w:val="00C62461"/>
    <w:rsid w:val="00C624D1"/>
    <w:rsid w:val="00C6496A"/>
    <w:rsid w:val="00C65416"/>
    <w:rsid w:val="00C66F11"/>
    <w:rsid w:val="00C73633"/>
    <w:rsid w:val="00C73B3D"/>
    <w:rsid w:val="00C7705A"/>
    <w:rsid w:val="00C805C8"/>
    <w:rsid w:val="00C80AAA"/>
    <w:rsid w:val="00C86134"/>
    <w:rsid w:val="00C86F41"/>
    <w:rsid w:val="00C87B87"/>
    <w:rsid w:val="00C900AE"/>
    <w:rsid w:val="00C97220"/>
    <w:rsid w:val="00C974ED"/>
    <w:rsid w:val="00CA0842"/>
    <w:rsid w:val="00CA0B4D"/>
    <w:rsid w:val="00CA194C"/>
    <w:rsid w:val="00CA1B1E"/>
    <w:rsid w:val="00CA26AA"/>
    <w:rsid w:val="00CA2AA8"/>
    <w:rsid w:val="00CA537F"/>
    <w:rsid w:val="00CA5765"/>
    <w:rsid w:val="00CA61E0"/>
    <w:rsid w:val="00CB0038"/>
    <w:rsid w:val="00CB232D"/>
    <w:rsid w:val="00CB2B7D"/>
    <w:rsid w:val="00CB3EB5"/>
    <w:rsid w:val="00CB3F1C"/>
    <w:rsid w:val="00CB5806"/>
    <w:rsid w:val="00CB5CEB"/>
    <w:rsid w:val="00CC190E"/>
    <w:rsid w:val="00CC642D"/>
    <w:rsid w:val="00CD1BBA"/>
    <w:rsid w:val="00CD1F3D"/>
    <w:rsid w:val="00CD3B23"/>
    <w:rsid w:val="00CD4303"/>
    <w:rsid w:val="00CD6935"/>
    <w:rsid w:val="00CD6F0D"/>
    <w:rsid w:val="00CE104F"/>
    <w:rsid w:val="00CE1242"/>
    <w:rsid w:val="00CE6603"/>
    <w:rsid w:val="00CF0529"/>
    <w:rsid w:val="00CF0C7E"/>
    <w:rsid w:val="00CF5DDD"/>
    <w:rsid w:val="00CF6A91"/>
    <w:rsid w:val="00CF6F35"/>
    <w:rsid w:val="00CF6F6A"/>
    <w:rsid w:val="00D002EA"/>
    <w:rsid w:val="00D01959"/>
    <w:rsid w:val="00D02545"/>
    <w:rsid w:val="00D03B9A"/>
    <w:rsid w:val="00D03C75"/>
    <w:rsid w:val="00D064A2"/>
    <w:rsid w:val="00D10CF9"/>
    <w:rsid w:val="00D1124B"/>
    <w:rsid w:val="00D13BB4"/>
    <w:rsid w:val="00D15A1E"/>
    <w:rsid w:val="00D2023E"/>
    <w:rsid w:val="00D20B2C"/>
    <w:rsid w:val="00D275EF"/>
    <w:rsid w:val="00D27932"/>
    <w:rsid w:val="00D27C32"/>
    <w:rsid w:val="00D27CF5"/>
    <w:rsid w:val="00D30928"/>
    <w:rsid w:val="00D329D2"/>
    <w:rsid w:val="00D33197"/>
    <w:rsid w:val="00D34862"/>
    <w:rsid w:val="00D36B83"/>
    <w:rsid w:val="00D36FF5"/>
    <w:rsid w:val="00D40DF5"/>
    <w:rsid w:val="00D42845"/>
    <w:rsid w:val="00D442A0"/>
    <w:rsid w:val="00D45803"/>
    <w:rsid w:val="00D51FB3"/>
    <w:rsid w:val="00D61132"/>
    <w:rsid w:val="00D63CA7"/>
    <w:rsid w:val="00D66C55"/>
    <w:rsid w:val="00D70A2E"/>
    <w:rsid w:val="00D70BE9"/>
    <w:rsid w:val="00D722C2"/>
    <w:rsid w:val="00D72404"/>
    <w:rsid w:val="00D73A7A"/>
    <w:rsid w:val="00D77E41"/>
    <w:rsid w:val="00D83015"/>
    <w:rsid w:val="00D8370F"/>
    <w:rsid w:val="00D87134"/>
    <w:rsid w:val="00D878BF"/>
    <w:rsid w:val="00D87DF7"/>
    <w:rsid w:val="00D91781"/>
    <w:rsid w:val="00D91C06"/>
    <w:rsid w:val="00D92287"/>
    <w:rsid w:val="00D9579E"/>
    <w:rsid w:val="00D975B8"/>
    <w:rsid w:val="00DA3905"/>
    <w:rsid w:val="00DA596B"/>
    <w:rsid w:val="00DA7495"/>
    <w:rsid w:val="00DB07EB"/>
    <w:rsid w:val="00DB15F6"/>
    <w:rsid w:val="00DB2B40"/>
    <w:rsid w:val="00DB42A4"/>
    <w:rsid w:val="00DB451C"/>
    <w:rsid w:val="00DB6F80"/>
    <w:rsid w:val="00DB71AC"/>
    <w:rsid w:val="00DB75A0"/>
    <w:rsid w:val="00DC4F4F"/>
    <w:rsid w:val="00DD01B5"/>
    <w:rsid w:val="00DD2E94"/>
    <w:rsid w:val="00DD3044"/>
    <w:rsid w:val="00DD31DF"/>
    <w:rsid w:val="00DD493D"/>
    <w:rsid w:val="00DD4B2A"/>
    <w:rsid w:val="00DE0475"/>
    <w:rsid w:val="00DE0A48"/>
    <w:rsid w:val="00DE5D8E"/>
    <w:rsid w:val="00DE690B"/>
    <w:rsid w:val="00DF0C52"/>
    <w:rsid w:val="00DF2AF4"/>
    <w:rsid w:val="00DF3BD6"/>
    <w:rsid w:val="00DF59EF"/>
    <w:rsid w:val="00E01C49"/>
    <w:rsid w:val="00E04D05"/>
    <w:rsid w:val="00E07203"/>
    <w:rsid w:val="00E102B5"/>
    <w:rsid w:val="00E11E04"/>
    <w:rsid w:val="00E15F31"/>
    <w:rsid w:val="00E161F9"/>
    <w:rsid w:val="00E173C5"/>
    <w:rsid w:val="00E25BB5"/>
    <w:rsid w:val="00E27DB2"/>
    <w:rsid w:val="00E307E2"/>
    <w:rsid w:val="00E33BF7"/>
    <w:rsid w:val="00E33ECB"/>
    <w:rsid w:val="00E342EE"/>
    <w:rsid w:val="00E34CEE"/>
    <w:rsid w:val="00E42750"/>
    <w:rsid w:val="00E42EEA"/>
    <w:rsid w:val="00E44353"/>
    <w:rsid w:val="00E44838"/>
    <w:rsid w:val="00E449E5"/>
    <w:rsid w:val="00E44C5C"/>
    <w:rsid w:val="00E46037"/>
    <w:rsid w:val="00E46497"/>
    <w:rsid w:val="00E47F12"/>
    <w:rsid w:val="00E53813"/>
    <w:rsid w:val="00E55D89"/>
    <w:rsid w:val="00E55DFA"/>
    <w:rsid w:val="00E56471"/>
    <w:rsid w:val="00E56608"/>
    <w:rsid w:val="00E56E5B"/>
    <w:rsid w:val="00E57AF7"/>
    <w:rsid w:val="00E64BDE"/>
    <w:rsid w:val="00E6642F"/>
    <w:rsid w:val="00E7018A"/>
    <w:rsid w:val="00E70EE4"/>
    <w:rsid w:val="00E71AE1"/>
    <w:rsid w:val="00E7219E"/>
    <w:rsid w:val="00E77BCC"/>
    <w:rsid w:val="00E80B05"/>
    <w:rsid w:val="00E8133F"/>
    <w:rsid w:val="00E83C51"/>
    <w:rsid w:val="00E85B3F"/>
    <w:rsid w:val="00E8638A"/>
    <w:rsid w:val="00E86D60"/>
    <w:rsid w:val="00E86F37"/>
    <w:rsid w:val="00E949BD"/>
    <w:rsid w:val="00E95AF2"/>
    <w:rsid w:val="00E95B56"/>
    <w:rsid w:val="00E96D1D"/>
    <w:rsid w:val="00EA21B6"/>
    <w:rsid w:val="00EA3691"/>
    <w:rsid w:val="00EA42D0"/>
    <w:rsid w:val="00EA543B"/>
    <w:rsid w:val="00EA609B"/>
    <w:rsid w:val="00EB0156"/>
    <w:rsid w:val="00EB0A19"/>
    <w:rsid w:val="00EB155E"/>
    <w:rsid w:val="00EB1770"/>
    <w:rsid w:val="00EB1C41"/>
    <w:rsid w:val="00EB2B57"/>
    <w:rsid w:val="00EB2EAD"/>
    <w:rsid w:val="00EB5E3C"/>
    <w:rsid w:val="00EB5EAF"/>
    <w:rsid w:val="00EC16E9"/>
    <w:rsid w:val="00EC5F74"/>
    <w:rsid w:val="00EC5FFF"/>
    <w:rsid w:val="00EC665E"/>
    <w:rsid w:val="00EC72C7"/>
    <w:rsid w:val="00ED279D"/>
    <w:rsid w:val="00ED42DE"/>
    <w:rsid w:val="00ED7F27"/>
    <w:rsid w:val="00EE44FE"/>
    <w:rsid w:val="00EE4BB2"/>
    <w:rsid w:val="00EE71C1"/>
    <w:rsid w:val="00EE7C73"/>
    <w:rsid w:val="00EF2120"/>
    <w:rsid w:val="00EF6C3E"/>
    <w:rsid w:val="00EF6D74"/>
    <w:rsid w:val="00EF77B4"/>
    <w:rsid w:val="00F022C2"/>
    <w:rsid w:val="00F02B12"/>
    <w:rsid w:val="00F02ECB"/>
    <w:rsid w:val="00F042B5"/>
    <w:rsid w:val="00F044AE"/>
    <w:rsid w:val="00F06F61"/>
    <w:rsid w:val="00F078E2"/>
    <w:rsid w:val="00F13145"/>
    <w:rsid w:val="00F13AF1"/>
    <w:rsid w:val="00F14088"/>
    <w:rsid w:val="00F1589B"/>
    <w:rsid w:val="00F15B65"/>
    <w:rsid w:val="00F16E0E"/>
    <w:rsid w:val="00F2275D"/>
    <w:rsid w:val="00F253CB"/>
    <w:rsid w:val="00F25688"/>
    <w:rsid w:val="00F26672"/>
    <w:rsid w:val="00F270C1"/>
    <w:rsid w:val="00F27C1F"/>
    <w:rsid w:val="00F30DA8"/>
    <w:rsid w:val="00F30DF1"/>
    <w:rsid w:val="00F317E5"/>
    <w:rsid w:val="00F3266A"/>
    <w:rsid w:val="00F33D00"/>
    <w:rsid w:val="00F33E7C"/>
    <w:rsid w:val="00F34DAA"/>
    <w:rsid w:val="00F417BA"/>
    <w:rsid w:val="00F427F6"/>
    <w:rsid w:val="00F43B26"/>
    <w:rsid w:val="00F4512E"/>
    <w:rsid w:val="00F45F7C"/>
    <w:rsid w:val="00F47893"/>
    <w:rsid w:val="00F518A7"/>
    <w:rsid w:val="00F525AA"/>
    <w:rsid w:val="00F54DEB"/>
    <w:rsid w:val="00F550DE"/>
    <w:rsid w:val="00F56A3A"/>
    <w:rsid w:val="00F625B2"/>
    <w:rsid w:val="00F667BF"/>
    <w:rsid w:val="00F7193D"/>
    <w:rsid w:val="00F722FC"/>
    <w:rsid w:val="00F72F2C"/>
    <w:rsid w:val="00F730EF"/>
    <w:rsid w:val="00F736C8"/>
    <w:rsid w:val="00F77E2B"/>
    <w:rsid w:val="00F8066A"/>
    <w:rsid w:val="00F845F1"/>
    <w:rsid w:val="00F84BAD"/>
    <w:rsid w:val="00F8541C"/>
    <w:rsid w:val="00F85C34"/>
    <w:rsid w:val="00F90502"/>
    <w:rsid w:val="00F96106"/>
    <w:rsid w:val="00F9754A"/>
    <w:rsid w:val="00F97A74"/>
    <w:rsid w:val="00FA104B"/>
    <w:rsid w:val="00FA1698"/>
    <w:rsid w:val="00FA34D4"/>
    <w:rsid w:val="00FA38F2"/>
    <w:rsid w:val="00FA47B9"/>
    <w:rsid w:val="00FA4C7C"/>
    <w:rsid w:val="00FA53A8"/>
    <w:rsid w:val="00FA67F1"/>
    <w:rsid w:val="00FB0250"/>
    <w:rsid w:val="00FB1153"/>
    <w:rsid w:val="00FB28F4"/>
    <w:rsid w:val="00FB34F8"/>
    <w:rsid w:val="00FB5B1E"/>
    <w:rsid w:val="00FC0486"/>
    <w:rsid w:val="00FC1EBF"/>
    <w:rsid w:val="00FC25C7"/>
    <w:rsid w:val="00FC2FE4"/>
    <w:rsid w:val="00FC32D8"/>
    <w:rsid w:val="00FC402A"/>
    <w:rsid w:val="00FC4295"/>
    <w:rsid w:val="00FC6157"/>
    <w:rsid w:val="00FD115E"/>
    <w:rsid w:val="00FD186D"/>
    <w:rsid w:val="00FD3552"/>
    <w:rsid w:val="00FE17A5"/>
    <w:rsid w:val="00FE2990"/>
    <w:rsid w:val="00FE3336"/>
    <w:rsid w:val="00FE3C06"/>
    <w:rsid w:val="00FE4D3E"/>
    <w:rsid w:val="00FE508B"/>
    <w:rsid w:val="00FE55B6"/>
    <w:rsid w:val="00FE7D0B"/>
    <w:rsid w:val="00FF2884"/>
    <w:rsid w:val="00FF3444"/>
    <w:rsid w:val="00FF53AB"/>
    <w:rsid w:val="00FF5446"/>
    <w:rsid w:val="00FF59A0"/>
    <w:rsid w:val="00FF5C72"/>
    <w:rsid w:val="00FF6B9C"/>
    <w:rsid w:val="00FF74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fillcolor="none" stroke="f">
      <v:fill color="none" color2="fill darken(118)" rotate="t" method="linear sigma" focus="100%" type="gradient"/>
      <v:stroke on="f"/>
    </o:shapedefaults>
    <o:shapelayout v:ext="edit">
      <o:idmap v:ext="edit" data="2"/>
    </o:shapelayout>
  </w:shapeDefaults>
  <w:decimalSymbol w:val=","/>
  <w:listSeparator w:val=";"/>
  <w14:docId w14:val="2D5DE053"/>
  <w15:chartTrackingRefBased/>
  <w15:docId w15:val="{DD1E1986-0DD3-4568-9574-98D19DF60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F1E"/>
    <w:pPr>
      <w:spacing w:after="120"/>
      <w:jc w:val="both"/>
    </w:pPr>
    <w:rPr>
      <w:rFonts w:ascii="Arial" w:hAnsi="Arial"/>
      <w:szCs w:val="22"/>
      <w:lang w:eastAsia="en-US"/>
    </w:rPr>
  </w:style>
  <w:style w:type="paragraph" w:styleId="Titre1">
    <w:name w:val="heading 1"/>
    <w:aliases w:val="Titre 1/,TT1,Titre 1 Acte,h1,Titre partie1"/>
    <w:basedOn w:val="Normal"/>
    <w:next w:val="Normal"/>
    <w:link w:val="Titre1Car"/>
    <w:qFormat/>
    <w:rsid w:val="00A871B5"/>
    <w:pPr>
      <w:keepNext/>
      <w:numPr>
        <w:numId w:val="1"/>
      </w:numPr>
      <w:tabs>
        <w:tab w:val="left" w:pos="0"/>
      </w:tabs>
      <w:spacing w:before="480" w:after="360"/>
      <w:ind w:right="-710"/>
      <w:jc w:val="left"/>
      <w:outlineLvl w:val="0"/>
    </w:pPr>
    <w:rPr>
      <w:rFonts w:ascii="Arial Black" w:eastAsia="Times New Roman" w:hAnsi="Arial Black" w:cs="Arial"/>
      <w:bCs/>
      <w:caps/>
      <w:color w:val="6EAA00"/>
      <w:kern w:val="32"/>
      <w:sz w:val="34"/>
      <w:szCs w:val="30"/>
      <w:lang w:eastAsia="fr-FR"/>
    </w:rPr>
  </w:style>
  <w:style w:type="paragraph" w:styleId="Titre2">
    <w:name w:val="heading 2"/>
    <w:aliases w:val="Titre 2 U,h2,TT2,Titre 2 Acte"/>
    <w:basedOn w:val="Normal"/>
    <w:next w:val="Normal"/>
    <w:link w:val="Titre2Car"/>
    <w:autoRedefine/>
    <w:qFormat/>
    <w:rsid w:val="0058009A"/>
    <w:pPr>
      <w:keepNext/>
      <w:spacing w:before="240" w:after="240"/>
      <w:jc w:val="left"/>
      <w:outlineLvl w:val="1"/>
    </w:pPr>
    <w:rPr>
      <w:rFonts w:ascii="Arial Black" w:eastAsia="Times New Roman" w:hAnsi="Arial Black" w:cs="Arial"/>
      <w:iCs/>
      <w:caps/>
      <w:color w:val="00375A"/>
      <w:kern w:val="32"/>
      <w:szCs w:val="26"/>
      <w:lang w:eastAsia="fr-FR"/>
    </w:rPr>
  </w:style>
  <w:style w:type="paragraph" w:styleId="Titre3">
    <w:name w:val="heading 3"/>
    <w:aliases w:val="h3"/>
    <w:basedOn w:val="Normal"/>
    <w:next w:val="Retraitnormal"/>
    <w:link w:val="Titre3Car"/>
    <w:qFormat/>
    <w:rsid w:val="00B06598"/>
    <w:pPr>
      <w:keepNext/>
      <w:numPr>
        <w:ilvl w:val="2"/>
        <w:numId w:val="1"/>
      </w:numPr>
      <w:spacing w:before="240" w:after="240"/>
      <w:outlineLvl w:val="2"/>
    </w:pPr>
    <w:rPr>
      <w:rFonts w:eastAsia="Times New Roman" w:cs="Arial"/>
      <w:b/>
      <w:color w:val="1F497D"/>
      <w:w w:val="105"/>
      <w:szCs w:val="20"/>
      <w:u w:val="single"/>
      <w:lang w:eastAsia="x-none"/>
    </w:rPr>
  </w:style>
  <w:style w:type="paragraph" w:styleId="Titre4">
    <w:name w:val="heading 4"/>
    <w:aliases w:val="h4"/>
    <w:basedOn w:val="Normal"/>
    <w:next w:val="Normal"/>
    <w:link w:val="Titre4Car"/>
    <w:unhideWhenUsed/>
    <w:qFormat/>
    <w:rsid w:val="00387D64"/>
    <w:pPr>
      <w:keepNext/>
      <w:spacing w:before="240" w:after="60"/>
      <w:outlineLvl w:val="3"/>
    </w:pPr>
    <w:rPr>
      <w:rFonts w:ascii="Calibri" w:eastAsia="Times New Roman" w:hAnsi="Calibri"/>
      <w:b/>
      <w:bCs/>
      <w:sz w:val="28"/>
      <w:szCs w:val="28"/>
    </w:rPr>
  </w:style>
  <w:style w:type="paragraph" w:styleId="Titre5">
    <w:name w:val="heading 5"/>
    <w:aliases w:val="h5"/>
    <w:basedOn w:val="Normal"/>
    <w:link w:val="Titre5Car"/>
    <w:qFormat/>
    <w:rsid w:val="00387D64"/>
    <w:pPr>
      <w:spacing w:before="240"/>
      <w:ind w:left="1008" w:hanging="1008"/>
      <w:outlineLvl w:val="4"/>
    </w:pPr>
    <w:rPr>
      <w:rFonts w:eastAsia="Times New Roman" w:cs="Arial"/>
      <w:szCs w:val="20"/>
    </w:rPr>
  </w:style>
  <w:style w:type="paragraph" w:styleId="Titre6">
    <w:name w:val="heading 6"/>
    <w:aliases w:val="h6"/>
    <w:basedOn w:val="Normal"/>
    <w:next w:val="Normal"/>
    <w:link w:val="Titre6Car"/>
    <w:uiPriority w:val="9"/>
    <w:unhideWhenUsed/>
    <w:qFormat/>
    <w:rsid w:val="007C389E"/>
    <w:pPr>
      <w:spacing w:before="240" w:after="60"/>
      <w:outlineLvl w:val="5"/>
    </w:pPr>
    <w:rPr>
      <w:rFonts w:ascii="Calibri" w:eastAsia="Times New Roman" w:hAnsi="Calibri"/>
      <w:b/>
      <w:bCs/>
      <w:sz w:val="22"/>
    </w:rPr>
  </w:style>
  <w:style w:type="paragraph" w:styleId="Titre7">
    <w:name w:val="heading 7"/>
    <w:aliases w:val="h7"/>
    <w:basedOn w:val="Normal"/>
    <w:next w:val="Normal"/>
    <w:link w:val="Titre7Car"/>
    <w:uiPriority w:val="9"/>
    <w:qFormat/>
    <w:rsid w:val="00387D64"/>
    <w:pPr>
      <w:spacing w:before="240" w:after="60"/>
      <w:ind w:left="1296" w:hanging="1296"/>
      <w:outlineLvl w:val="6"/>
    </w:pPr>
    <w:rPr>
      <w:rFonts w:eastAsia="Times New Roman" w:cs="Arial"/>
      <w:szCs w:val="20"/>
    </w:rPr>
  </w:style>
  <w:style w:type="paragraph" w:styleId="Titre8">
    <w:name w:val="heading 8"/>
    <w:aliases w:val="h8"/>
    <w:basedOn w:val="Normal"/>
    <w:next w:val="Normal"/>
    <w:link w:val="Titre8Car"/>
    <w:uiPriority w:val="9"/>
    <w:qFormat/>
    <w:rsid w:val="00387D64"/>
    <w:pPr>
      <w:spacing w:before="240" w:after="60"/>
      <w:ind w:left="1440" w:hanging="1440"/>
      <w:outlineLvl w:val="7"/>
    </w:pPr>
    <w:rPr>
      <w:rFonts w:eastAsia="Times New Roman" w:cs="Arial"/>
      <w:i/>
      <w:iCs/>
      <w:szCs w:val="20"/>
    </w:rPr>
  </w:style>
  <w:style w:type="paragraph" w:styleId="Titre9">
    <w:name w:val="heading 9"/>
    <w:aliases w:val="h9"/>
    <w:basedOn w:val="Normal"/>
    <w:next w:val="Normal"/>
    <w:link w:val="Titre9Car"/>
    <w:qFormat/>
    <w:rsid w:val="00D92287"/>
    <w:pPr>
      <w:spacing w:before="360" w:after="240"/>
      <w:ind w:left="1582" w:hanging="1582"/>
      <w:outlineLvl w:val="8"/>
    </w:pPr>
    <w:rPr>
      <w:rFonts w:eastAsia="Times New Roman" w:cs="Arial"/>
      <w:b/>
      <w:bCs/>
      <w:i/>
      <w:iCs/>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ar,TT1 Car"/>
    <w:link w:val="Titre1"/>
    <w:rsid w:val="00A871B5"/>
    <w:rPr>
      <w:rFonts w:ascii="Arial Black" w:eastAsia="Times New Roman" w:hAnsi="Arial Black" w:cs="Arial"/>
      <w:bCs/>
      <w:caps/>
      <w:color w:val="6EAA00"/>
      <w:kern w:val="32"/>
      <w:sz w:val="34"/>
      <w:szCs w:val="30"/>
    </w:rPr>
  </w:style>
  <w:style w:type="character" w:customStyle="1" w:styleId="Titre2Car">
    <w:name w:val="Titre 2 Car"/>
    <w:aliases w:val="h2 Car,TT2 Car"/>
    <w:link w:val="Titre2"/>
    <w:rsid w:val="0058009A"/>
    <w:rPr>
      <w:rFonts w:ascii="Arial Black" w:eastAsia="Times New Roman" w:hAnsi="Arial Black" w:cs="Arial"/>
      <w:iCs/>
      <w:caps/>
      <w:color w:val="00375A"/>
      <w:kern w:val="32"/>
      <w:szCs w:val="26"/>
    </w:rPr>
  </w:style>
  <w:style w:type="paragraph" w:styleId="Retraitnormal">
    <w:name w:val="Normal Indent"/>
    <w:basedOn w:val="Normal"/>
    <w:uiPriority w:val="99"/>
    <w:semiHidden/>
    <w:unhideWhenUsed/>
    <w:rsid w:val="00007A75"/>
    <w:pPr>
      <w:ind w:left="708"/>
    </w:pPr>
  </w:style>
  <w:style w:type="character" w:customStyle="1" w:styleId="Titre3Car">
    <w:name w:val="Titre 3 Car"/>
    <w:aliases w:val="h3 Car"/>
    <w:link w:val="Titre3"/>
    <w:rsid w:val="00B06598"/>
    <w:rPr>
      <w:rFonts w:ascii="Arial" w:eastAsia="Times New Roman" w:hAnsi="Arial" w:cs="Arial"/>
      <w:b/>
      <w:color w:val="1F497D"/>
      <w:w w:val="105"/>
      <w:u w:val="single"/>
      <w:lang w:eastAsia="x-none"/>
    </w:rPr>
  </w:style>
  <w:style w:type="character" w:customStyle="1" w:styleId="Titre4Car">
    <w:name w:val="Titre 4 Car"/>
    <w:link w:val="Titre4"/>
    <w:uiPriority w:val="9"/>
    <w:semiHidden/>
    <w:rsid w:val="00387D64"/>
    <w:rPr>
      <w:rFonts w:ascii="Calibri" w:eastAsia="Times New Roman" w:hAnsi="Calibri" w:cs="Times New Roman"/>
      <w:b/>
      <w:bCs/>
      <w:sz w:val="28"/>
      <w:szCs w:val="28"/>
      <w:lang w:eastAsia="en-US"/>
    </w:rPr>
  </w:style>
  <w:style w:type="character" w:customStyle="1" w:styleId="Titre5Car">
    <w:name w:val="Titre 5 Car"/>
    <w:aliases w:val="h5 Car"/>
    <w:link w:val="Titre5"/>
    <w:rsid w:val="00387D64"/>
    <w:rPr>
      <w:rFonts w:ascii="Arial" w:eastAsia="Times New Roman" w:hAnsi="Arial" w:cs="Arial"/>
      <w:lang w:eastAsia="en-US"/>
    </w:rPr>
  </w:style>
  <w:style w:type="character" w:customStyle="1" w:styleId="Titre6Car">
    <w:name w:val="Titre 6 Car"/>
    <w:link w:val="Titre6"/>
    <w:uiPriority w:val="9"/>
    <w:semiHidden/>
    <w:rsid w:val="007C389E"/>
    <w:rPr>
      <w:rFonts w:ascii="Calibri" w:eastAsia="Times New Roman" w:hAnsi="Calibri" w:cs="Times New Roman"/>
      <w:b/>
      <w:bCs/>
      <w:sz w:val="22"/>
      <w:szCs w:val="22"/>
      <w:lang w:eastAsia="en-US"/>
    </w:rPr>
  </w:style>
  <w:style w:type="character" w:customStyle="1" w:styleId="Titre7Car">
    <w:name w:val="Titre 7 Car"/>
    <w:link w:val="Titre7"/>
    <w:uiPriority w:val="9"/>
    <w:rsid w:val="00387D64"/>
    <w:rPr>
      <w:rFonts w:ascii="Arial" w:eastAsia="Times New Roman" w:hAnsi="Arial" w:cs="Arial"/>
      <w:lang w:eastAsia="en-US"/>
    </w:rPr>
  </w:style>
  <w:style w:type="character" w:customStyle="1" w:styleId="Titre8Car">
    <w:name w:val="Titre 8 Car"/>
    <w:link w:val="Titre8"/>
    <w:uiPriority w:val="9"/>
    <w:rsid w:val="00387D64"/>
    <w:rPr>
      <w:rFonts w:ascii="Arial" w:eastAsia="Times New Roman" w:hAnsi="Arial" w:cs="Arial"/>
      <w:i/>
      <w:iCs/>
      <w:lang w:eastAsia="en-US"/>
    </w:rPr>
  </w:style>
  <w:style w:type="character" w:customStyle="1" w:styleId="Titre9Car">
    <w:name w:val="Titre 9 Car"/>
    <w:link w:val="Titre9"/>
    <w:rsid w:val="00D92287"/>
    <w:rPr>
      <w:rFonts w:ascii="Arial" w:eastAsia="Times New Roman" w:hAnsi="Arial" w:cs="Arial"/>
      <w:b/>
      <w:bCs/>
      <w:i/>
      <w:iCs/>
      <w:sz w:val="18"/>
      <w:szCs w:val="18"/>
      <w:lang w:eastAsia="en-US"/>
    </w:rPr>
  </w:style>
  <w:style w:type="paragraph" w:styleId="Pieddepage">
    <w:name w:val="footer"/>
    <w:aliases w:val="Car4,Car3,Car2, Car4, Car3, Car2"/>
    <w:basedOn w:val="Normal"/>
    <w:link w:val="PieddepageCar"/>
    <w:unhideWhenUsed/>
    <w:rsid w:val="00007A75"/>
    <w:pPr>
      <w:tabs>
        <w:tab w:val="center" w:pos="4536"/>
        <w:tab w:val="right" w:pos="9072"/>
      </w:tabs>
    </w:pPr>
    <w:rPr>
      <w:rFonts w:ascii="Calibri" w:hAnsi="Calibri"/>
      <w:sz w:val="22"/>
      <w:lang w:val="x-none"/>
    </w:rPr>
  </w:style>
  <w:style w:type="character" w:customStyle="1" w:styleId="PieddepageCar">
    <w:name w:val="Pied de page Car"/>
    <w:aliases w:val="Car4 Car,Car3 Car,Car2 Car, Car4 Car, Car3 Car1, Car3 Car, Car2 Car"/>
    <w:link w:val="Pieddepage"/>
    <w:rsid w:val="00007A75"/>
    <w:rPr>
      <w:sz w:val="22"/>
      <w:szCs w:val="22"/>
      <w:lang w:eastAsia="en-US"/>
    </w:rPr>
  </w:style>
  <w:style w:type="character" w:styleId="Numrodepage">
    <w:name w:val="page number"/>
    <w:rsid w:val="00007A75"/>
    <w:rPr>
      <w:noProof w:val="0"/>
      <w:sz w:val="20"/>
      <w:lang w:val="en-US"/>
    </w:rPr>
  </w:style>
  <w:style w:type="paragraph" w:customStyle="1" w:styleId="StyleTitre1Article">
    <w:name w:val="Style Titre 1 Article"/>
    <w:basedOn w:val="Titre1"/>
    <w:next w:val="Normal"/>
    <w:autoRedefine/>
    <w:qFormat/>
    <w:rsid w:val="00C5337F"/>
    <w:pPr>
      <w:pBdr>
        <w:top w:val="single" w:sz="4" w:space="1" w:color="auto"/>
        <w:left w:val="single" w:sz="4" w:space="4" w:color="auto"/>
        <w:bottom w:val="single" w:sz="4" w:space="1" w:color="auto"/>
        <w:right w:val="single" w:sz="4" w:space="4" w:color="auto"/>
      </w:pBdr>
      <w:shd w:val="clear" w:color="auto" w:fill="0C0C0C"/>
      <w:tabs>
        <w:tab w:val="clear" w:pos="1233"/>
        <w:tab w:val="num" w:pos="360"/>
      </w:tabs>
      <w:spacing w:after="240"/>
      <w:ind w:left="-709" w:firstLine="0"/>
    </w:pPr>
    <w:rPr>
      <w:rFonts w:ascii="Arial" w:hAnsi="Arial"/>
      <w:color w:val="FFFFFF"/>
      <w:kern w:val="0"/>
      <w:sz w:val="20"/>
      <w:szCs w:val="20"/>
    </w:rPr>
  </w:style>
  <w:style w:type="character" w:customStyle="1" w:styleId="SarahRKAMI">
    <w:name w:val="Sarah RKAMI"/>
    <w:semiHidden/>
    <w:rsid w:val="00007A75"/>
    <w:rPr>
      <w:rFonts w:ascii="Trebuchet MS" w:hAnsi="Trebuchet MS"/>
      <w:b w:val="0"/>
      <w:bCs w:val="0"/>
      <w:i w:val="0"/>
      <w:iCs w:val="0"/>
      <w:strike w:val="0"/>
      <w:color w:val="0000FF"/>
      <w:sz w:val="20"/>
      <w:szCs w:val="20"/>
      <w:u w:val="none"/>
    </w:rPr>
  </w:style>
  <w:style w:type="paragraph" w:styleId="TM1">
    <w:name w:val="toc 1"/>
    <w:basedOn w:val="Normal"/>
    <w:next w:val="Normal"/>
    <w:autoRedefine/>
    <w:uiPriority w:val="39"/>
    <w:unhideWhenUsed/>
    <w:qFormat/>
    <w:rsid w:val="00397C9A"/>
    <w:pPr>
      <w:spacing w:before="120"/>
      <w:jc w:val="left"/>
    </w:pPr>
    <w:rPr>
      <w:rFonts w:ascii="Calibri" w:hAnsi="Calibri"/>
      <w:b/>
      <w:bCs/>
      <w:caps/>
      <w:szCs w:val="20"/>
    </w:rPr>
  </w:style>
  <w:style w:type="paragraph" w:styleId="TM2">
    <w:name w:val="toc 2"/>
    <w:basedOn w:val="Normal"/>
    <w:next w:val="Normal"/>
    <w:autoRedefine/>
    <w:uiPriority w:val="39"/>
    <w:unhideWhenUsed/>
    <w:qFormat/>
    <w:rsid w:val="00397C9A"/>
    <w:pPr>
      <w:spacing w:after="0"/>
      <w:ind w:left="200"/>
      <w:jc w:val="left"/>
    </w:pPr>
    <w:rPr>
      <w:rFonts w:ascii="Calibri" w:hAnsi="Calibri"/>
      <w:smallCaps/>
      <w:szCs w:val="20"/>
    </w:rPr>
  </w:style>
  <w:style w:type="paragraph" w:styleId="TM3">
    <w:name w:val="toc 3"/>
    <w:basedOn w:val="Normal"/>
    <w:next w:val="Normal"/>
    <w:autoRedefine/>
    <w:uiPriority w:val="39"/>
    <w:unhideWhenUsed/>
    <w:qFormat/>
    <w:rsid w:val="00397C9A"/>
    <w:pPr>
      <w:spacing w:after="0"/>
      <w:ind w:left="400"/>
      <w:jc w:val="left"/>
    </w:pPr>
    <w:rPr>
      <w:rFonts w:ascii="Calibri" w:hAnsi="Calibri"/>
      <w:i/>
      <w:iCs/>
      <w:szCs w:val="20"/>
    </w:rPr>
  </w:style>
  <w:style w:type="character" w:styleId="Lienhypertexte">
    <w:name w:val="Hyperlink"/>
    <w:uiPriority w:val="99"/>
    <w:unhideWhenUsed/>
    <w:rsid w:val="00397C9A"/>
    <w:rPr>
      <w:color w:val="0000FF"/>
      <w:u w:val="single"/>
    </w:rPr>
  </w:style>
  <w:style w:type="paragraph" w:customStyle="1" w:styleId="Default">
    <w:name w:val="Default"/>
    <w:rsid w:val="001A4F1E"/>
    <w:pPr>
      <w:autoSpaceDE w:val="0"/>
      <w:autoSpaceDN w:val="0"/>
      <w:adjustRightInd w:val="0"/>
    </w:pPr>
    <w:rPr>
      <w:rFonts w:ascii="Arial MT" w:hAnsi="Arial MT" w:cs="Arial MT"/>
      <w:color w:val="000000"/>
      <w:sz w:val="24"/>
      <w:szCs w:val="24"/>
    </w:rPr>
  </w:style>
  <w:style w:type="character" w:styleId="Marquedecommentaire">
    <w:name w:val="annotation reference"/>
    <w:uiPriority w:val="99"/>
    <w:semiHidden/>
    <w:unhideWhenUsed/>
    <w:rsid w:val="001A4F1E"/>
    <w:rPr>
      <w:sz w:val="16"/>
      <w:szCs w:val="16"/>
    </w:rPr>
  </w:style>
  <w:style w:type="paragraph" w:styleId="Commentaire">
    <w:name w:val="annotation text"/>
    <w:basedOn w:val="Normal"/>
    <w:link w:val="CommentaireCar"/>
    <w:unhideWhenUsed/>
    <w:rsid w:val="001A4F1E"/>
    <w:rPr>
      <w:szCs w:val="20"/>
    </w:rPr>
  </w:style>
  <w:style w:type="character" w:customStyle="1" w:styleId="CommentaireCar">
    <w:name w:val="Commentaire Car"/>
    <w:link w:val="Commentaire"/>
    <w:rsid w:val="001A4F1E"/>
    <w:rPr>
      <w:rFonts w:ascii="Arial" w:hAnsi="Arial"/>
      <w:lang w:eastAsia="en-US"/>
    </w:rPr>
  </w:style>
  <w:style w:type="paragraph" w:styleId="Objetducommentaire">
    <w:name w:val="annotation subject"/>
    <w:basedOn w:val="Commentaire"/>
    <w:next w:val="Commentaire"/>
    <w:link w:val="ObjetducommentaireCar"/>
    <w:semiHidden/>
    <w:unhideWhenUsed/>
    <w:rsid w:val="001A4F1E"/>
    <w:rPr>
      <w:b/>
      <w:bCs/>
    </w:rPr>
  </w:style>
  <w:style w:type="character" w:customStyle="1" w:styleId="ObjetducommentaireCar">
    <w:name w:val="Objet du commentaire Car"/>
    <w:link w:val="Objetducommentaire"/>
    <w:uiPriority w:val="99"/>
    <w:semiHidden/>
    <w:rsid w:val="001A4F1E"/>
    <w:rPr>
      <w:rFonts w:ascii="Arial" w:hAnsi="Arial"/>
      <w:b/>
      <w:bCs/>
      <w:lang w:eastAsia="en-US"/>
    </w:rPr>
  </w:style>
  <w:style w:type="paragraph" w:styleId="Textedebulles">
    <w:name w:val="Balloon Text"/>
    <w:basedOn w:val="Normal"/>
    <w:link w:val="TextedebullesCar"/>
    <w:semiHidden/>
    <w:unhideWhenUsed/>
    <w:rsid w:val="001A4F1E"/>
    <w:pPr>
      <w:spacing w:after="0"/>
    </w:pPr>
    <w:rPr>
      <w:rFonts w:ascii="Tahoma" w:hAnsi="Tahoma" w:cs="Tahoma"/>
      <w:sz w:val="16"/>
      <w:szCs w:val="16"/>
    </w:rPr>
  </w:style>
  <w:style w:type="character" w:customStyle="1" w:styleId="TextedebullesCar">
    <w:name w:val="Texte de bulles Car"/>
    <w:link w:val="Textedebulles"/>
    <w:uiPriority w:val="99"/>
    <w:semiHidden/>
    <w:rsid w:val="001A4F1E"/>
    <w:rPr>
      <w:rFonts w:ascii="Tahoma" w:hAnsi="Tahoma" w:cs="Tahoma"/>
      <w:sz w:val="16"/>
      <w:szCs w:val="16"/>
      <w:lang w:eastAsia="en-US"/>
    </w:rPr>
  </w:style>
  <w:style w:type="paragraph" w:customStyle="1" w:styleId="StyleP3pucenoire">
    <w:name w:val="Style P3 + puce noire"/>
    <w:basedOn w:val="Normal"/>
    <w:autoRedefine/>
    <w:rsid w:val="00151D55"/>
    <w:pPr>
      <w:ind w:left="1843"/>
    </w:pPr>
    <w:rPr>
      <w:rFonts w:eastAsia="Times New Roman"/>
      <w:color w:val="000000"/>
      <w:szCs w:val="20"/>
      <w:lang w:eastAsia="fr-FR"/>
    </w:rPr>
  </w:style>
  <w:style w:type="paragraph" w:styleId="En-tte">
    <w:name w:val="header"/>
    <w:basedOn w:val="Normal"/>
    <w:link w:val="En-tteCar"/>
    <w:uiPriority w:val="99"/>
    <w:rsid w:val="00412F65"/>
    <w:pPr>
      <w:tabs>
        <w:tab w:val="center" w:pos="4536"/>
        <w:tab w:val="right" w:pos="9072"/>
      </w:tabs>
      <w:spacing w:after="0" w:line="300" w:lineRule="auto"/>
    </w:pPr>
    <w:rPr>
      <w:rFonts w:ascii="Verdana" w:eastAsia="Times New Roman" w:hAnsi="Verdana"/>
      <w:spacing w:val="-6"/>
      <w:sz w:val="18"/>
      <w:szCs w:val="20"/>
      <w:lang w:val="x-none" w:eastAsia="x-none"/>
    </w:rPr>
  </w:style>
  <w:style w:type="character" w:customStyle="1" w:styleId="En-tteCar">
    <w:name w:val="En-tête Car"/>
    <w:link w:val="En-tte"/>
    <w:uiPriority w:val="99"/>
    <w:rsid w:val="00412F65"/>
    <w:rPr>
      <w:rFonts w:ascii="Verdana" w:eastAsia="Times New Roman" w:hAnsi="Verdana"/>
      <w:spacing w:val="-6"/>
      <w:sz w:val="18"/>
      <w:lang w:val="x-none" w:eastAsia="x-none"/>
    </w:rPr>
  </w:style>
  <w:style w:type="paragraph" w:customStyle="1" w:styleId="Titrecadre">
    <w:name w:val="Titre cadre"/>
    <w:basedOn w:val="Normal"/>
    <w:next w:val="Normal"/>
    <w:rsid w:val="00412F65"/>
    <w:pPr>
      <w:pBdr>
        <w:top w:val="single" w:sz="6" w:space="1" w:color="auto"/>
        <w:left w:val="single" w:sz="6" w:space="1" w:color="auto"/>
        <w:bottom w:val="single" w:sz="24" w:space="1" w:color="auto"/>
        <w:right w:val="single" w:sz="18" w:space="1" w:color="auto"/>
      </w:pBdr>
      <w:overflowPunct w:val="0"/>
      <w:autoSpaceDE w:val="0"/>
      <w:autoSpaceDN w:val="0"/>
      <w:adjustRightInd w:val="0"/>
      <w:spacing w:before="1680" w:after="720"/>
      <w:jc w:val="center"/>
      <w:textAlignment w:val="baseline"/>
    </w:pPr>
    <w:rPr>
      <w:rFonts w:ascii="Univers" w:eastAsia="Times New Roman" w:hAnsi="Univers"/>
      <w:b/>
      <w:sz w:val="28"/>
      <w:szCs w:val="20"/>
      <w:lang w:eastAsia="fr-FR"/>
    </w:rPr>
  </w:style>
  <w:style w:type="paragraph" w:customStyle="1" w:styleId="05ARTICLENiv1-Texte">
    <w:name w:val="05_ARTICLE_Niv1 - Texte"/>
    <w:link w:val="05ARTICLENiv1-TexteCar"/>
    <w:rsid w:val="00E56471"/>
    <w:pPr>
      <w:tabs>
        <w:tab w:val="left" w:leader="dot" w:pos="9361"/>
      </w:tabs>
      <w:spacing w:after="240" w:line="300" w:lineRule="auto"/>
      <w:ind w:left="1078" w:hanging="227"/>
      <w:jc w:val="both"/>
    </w:pPr>
    <w:rPr>
      <w:rFonts w:ascii="Verdana" w:eastAsia="Times New Roman" w:hAnsi="Verdana"/>
      <w:noProof/>
      <w:spacing w:val="-6"/>
      <w:sz w:val="18"/>
    </w:rPr>
  </w:style>
  <w:style w:type="character" w:customStyle="1" w:styleId="05ARTICLENiv1-TexteCar">
    <w:name w:val="05_ARTICLE_Niv1 - Texte Car"/>
    <w:link w:val="05ARTICLENiv1-Texte"/>
    <w:rsid w:val="00E56471"/>
    <w:rPr>
      <w:rFonts w:ascii="Verdana" w:eastAsia="Times New Roman" w:hAnsi="Verdana"/>
      <w:noProof/>
      <w:spacing w:val="-6"/>
      <w:sz w:val="18"/>
    </w:rPr>
  </w:style>
  <w:style w:type="paragraph" w:styleId="Corpsdetexte">
    <w:name w:val="Body Text"/>
    <w:aliases w:val="bt,bt wide"/>
    <w:basedOn w:val="Normal"/>
    <w:link w:val="CorpsdetexteCar"/>
    <w:unhideWhenUsed/>
    <w:rsid w:val="00877033"/>
    <w:pPr>
      <w:overflowPunct w:val="0"/>
      <w:autoSpaceDE w:val="0"/>
      <w:autoSpaceDN w:val="0"/>
      <w:adjustRightInd w:val="0"/>
      <w:spacing w:line="288" w:lineRule="auto"/>
    </w:pPr>
    <w:rPr>
      <w:rFonts w:eastAsia="Times New Roman"/>
      <w:bCs/>
      <w:szCs w:val="20"/>
      <w:lang w:val="x-none" w:eastAsia="x-none"/>
    </w:rPr>
  </w:style>
  <w:style w:type="character" w:customStyle="1" w:styleId="CorpsdetexteCar">
    <w:name w:val="Corps de texte Car"/>
    <w:aliases w:val="bt Car,bt wide Car"/>
    <w:link w:val="Corpsdetexte"/>
    <w:rsid w:val="00877033"/>
    <w:rPr>
      <w:rFonts w:ascii="Arial" w:eastAsia="Times New Roman" w:hAnsi="Arial"/>
      <w:bCs/>
      <w:lang w:val="x-none" w:eastAsia="x-none"/>
    </w:rPr>
  </w:style>
  <w:style w:type="table" w:styleId="Grilledutableau">
    <w:name w:val="Table Grid"/>
    <w:basedOn w:val="TableauNormal"/>
    <w:uiPriority w:val="39"/>
    <w:rsid w:val="001743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INTITULDOC">
    <w:name w:val="01_INTITULÉ DOC"/>
    <w:next w:val="02SECTION-Titre"/>
    <w:rsid w:val="00192938"/>
    <w:pPr>
      <w:spacing w:before="120" w:after="360"/>
      <w:jc w:val="center"/>
    </w:pPr>
    <w:rPr>
      <w:rFonts w:ascii="Verdana" w:eastAsia="Times New Roman" w:hAnsi="Verdana"/>
      <w:b/>
      <w:caps/>
      <w:noProof/>
      <w:color w:val="808080"/>
      <w:sz w:val="28"/>
    </w:rPr>
  </w:style>
  <w:style w:type="paragraph" w:customStyle="1" w:styleId="02SECTION-Titre">
    <w:name w:val="02_SECTION - Titre"/>
    <w:next w:val="Normal"/>
    <w:rsid w:val="00192938"/>
    <w:pPr>
      <w:pBdr>
        <w:bottom w:val="single" w:sz="4" w:space="1" w:color="808080"/>
      </w:pBdr>
      <w:spacing w:before="120" w:after="360"/>
      <w:jc w:val="center"/>
    </w:pPr>
    <w:rPr>
      <w:rFonts w:ascii="Verdana" w:eastAsia="Times New Roman" w:hAnsi="Verdana"/>
      <w:noProof/>
      <w:color w:val="999999"/>
      <w:sz w:val="32"/>
    </w:rPr>
  </w:style>
  <w:style w:type="paragraph" w:styleId="Paragraphedeliste">
    <w:name w:val="List Paragraph"/>
    <w:aliases w:val="Puce (niveau2),Paragraphe de liste num,Paragraphe de liste 1,Puce focus,Tab n1,Legende,texte de base,normal,Liste niveau 1,Paragraphe de liste2,Bullet point_CMN,PADE_liste,Paragraphe 2,6 pt paragraphe carré,Normal bullet 2,Paragraph"/>
    <w:basedOn w:val="Normal"/>
    <w:link w:val="ParagraphedelisteCar"/>
    <w:uiPriority w:val="1"/>
    <w:qFormat/>
    <w:rsid w:val="009F7101"/>
    <w:pPr>
      <w:spacing w:after="0"/>
      <w:ind w:left="720"/>
      <w:contextualSpacing/>
      <w:jc w:val="left"/>
    </w:pPr>
    <w:rPr>
      <w:rFonts w:ascii="Times New Roman" w:eastAsia="Times New Roman" w:hAnsi="Times New Roman"/>
      <w:sz w:val="24"/>
      <w:szCs w:val="24"/>
      <w:lang w:eastAsia="fr-FR"/>
    </w:rPr>
  </w:style>
  <w:style w:type="character" w:customStyle="1" w:styleId="ParagraphedelisteCar">
    <w:name w:val="Paragraphe de liste Car"/>
    <w:aliases w:val="Puce (niveau2) Car,Paragraphe de liste num Car,Paragraphe de liste 1 Car,Puce focus Car,Tab n1 Car,Legende Car,texte de base Car,normal Car,Liste niveau 1 Car,Paragraphe de liste2 Car,Bullet point_CMN Car,PADE_liste Car,Contact C"/>
    <w:link w:val="Paragraphedeliste"/>
    <w:uiPriority w:val="34"/>
    <w:qFormat/>
    <w:locked/>
    <w:rsid w:val="0016552A"/>
    <w:rPr>
      <w:rFonts w:ascii="Times New Roman" w:eastAsia="Times New Roman" w:hAnsi="Times New Roman"/>
      <w:sz w:val="24"/>
      <w:szCs w:val="24"/>
    </w:rPr>
  </w:style>
  <w:style w:type="paragraph" w:customStyle="1" w:styleId="10PIEDDEPAGE">
    <w:name w:val="10_PIED DE PAGE"/>
    <w:basedOn w:val="Normal"/>
    <w:rsid w:val="009B7092"/>
    <w:pPr>
      <w:tabs>
        <w:tab w:val="center" w:pos="4820"/>
        <w:tab w:val="right" w:pos="9639"/>
      </w:tabs>
      <w:autoSpaceDE w:val="0"/>
      <w:autoSpaceDN w:val="0"/>
      <w:adjustRightInd w:val="0"/>
      <w:spacing w:before="120"/>
    </w:pPr>
    <w:rPr>
      <w:rFonts w:eastAsia="Times New Roman" w:cs="Arial"/>
      <w:b/>
      <w:noProof/>
      <w:szCs w:val="20"/>
      <w:lang w:eastAsia="fr-FR"/>
    </w:rPr>
  </w:style>
  <w:style w:type="paragraph" w:styleId="Corpsdetexte3">
    <w:name w:val="Body Text 3"/>
    <w:basedOn w:val="Normal"/>
    <w:link w:val="Corpsdetexte3Car"/>
    <w:unhideWhenUsed/>
    <w:rsid w:val="00645E68"/>
    <w:rPr>
      <w:sz w:val="16"/>
      <w:szCs w:val="16"/>
    </w:rPr>
  </w:style>
  <w:style w:type="character" w:customStyle="1" w:styleId="Corpsdetexte3Car">
    <w:name w:val="Corps de texte 3 Car"/>
    <w:link w:val="Corpsdetexte3"/>
    <w:rsid w:val="00645E68"/>
    <w:rPr>
      <w:rFonts w:ascii="Arial" w:hAnsi="Arial"/>
      <w:sz w:val="16"/>
      <w:szCs w:val="16"/>
      <w:lang w:eastAsia="en-US"/>
    </w:rPr>
  </w:style>
  <w:style w:type="paragraph" w:customStyle="1" w:styleId="Texte2">
    <w:name w:val="Texte 2"/>
    <w:basedOn w:val="Normal"/>
    <w:link w:val="Texte2Char"/>
    <w:qFormat/>
    <w:rsid w:val="004D6E8D"/>
    <w:pPr>
      <w:ind w:left="567"/>
    </w:pPr>
    <w:rPr>
      <w:rFonts w:eastAsia="Times New Roman" w:cs="Vrinda"/>
      <w:szCs w:val="24"/>
      <w:lang w:eastAsia="fr-FR"/>
    </w:rPr>
  </w:style>
  <w:style w:type="character" w:customStyle="1" w:styleId="Texte2Char">
    <w:name w:val="Texte 2 Char"/>
    <w:link w:val="Texte2"/>
    <w:rsid w:val="00C04299"/>
    <w:rPr>
      <w:rFonts w:ascii="Arial" w:eastAsia="Times New Roman" w:hAnsi="Arial" w:cs="Vrinda"/>
      <w:szCs w:val="24"/>
    </w:rPr>
  </w:style>
  <w:style w:type="paragraph" w:customStyle="1" w:styleId="Texte1">
    <w:name w:val="Texte 1"/>
    <w:basedOn w:val="Normal"/>
    <w:qFormat/>
    <w:rsid w:val="00B13D01"/>
    <w:pPr>
      <w:ind w:left="567"/>
    </w:pPr>
    <w:rPr>
      <w:rFonts w:eastAsia="Times New Roman" w:cs="Vrinda"/>
      <w:szCs w:val="24"/>
      <w:lang w:eastAsia="fr-FR"/>
    </w:rPr>
  </w:style>
  <w:style w:type="paragraph" w:styleId="Sansinterligne">
    <w:name w:val="No Spacing"/>
    <w:uiPriority w:val="1"/>
    <w:qFormat/>
    <w:rsid w:val="00374AB4"/>
    <w:pPr>
      <w:jc w:val="both"/>
    </w:pPr>
    <w:rPr>
      <w:rFonts w:ascii="Arial" w:hAnsi="Arial"/>
      <w:szCs w:val="22"/>
      <w:lang w:eastAsia="en-US"/>
    </w:rPr>
  </w:style>
  <w:style w:type="paragraph" w:styleId="Lgende">
    <w:name w:val="caption"/>
    <w:basedOn w:val="Normal"/>
    <w:next w:val="Normal"/>
    <w:uiPriority w:val="35"/>
    <w:unhideWhenUsed/>
    <w:qFormat/>
    <w:rsid w:val="002C519A"/>
    <w:rPr>
      <w:b/>
      <w:bCs/>
      <w:szCs w:val="20"/>
    </w:rPr>
  </w:style>
  <w:style w:type="paragraph" w:customStyle="1" w:styleId="PDG3">
    <w:name w:val="PDG3"/>
    <w:basedOn w:val="Normal"/>
    <w:rsid w:val="00A51A21"/>
    <w:pPr>
      <w:spacing w:before="120" w:after="0"/>
      <w:jc w:val="left"/>
    </w:pPr>
    <w:rPr>
      <w:rFonts w:eastAsia="Times New Roman"/>
      <w:smallCaps/>
      <w:color w:val="00375A"/>
      <w:spacing w:val="30"/>
      <w:szCs w:val="20"/>
      <w:lang w:eastAsia="fr-FR"/>
    </w:rPr>
  </w:style>
  <w:style w:type="paragraph" w:customStyle="1" w:styleId="PDG4">
    <w:name w:val="PDG4"/>
    <w:basedOn w:val="Normal"/>
    <w:rsid w:val="00A51A21"/>
    <w:pPr>
      <w:spacing w:before="480" w:after="0"/>
      <w:jc w:val="left"/>
    </w:pPr>
    <w:rPr>
      <w:rFonts w:ascii="Arial Gras" w:eastAsia="Times New Roman" w:hAnsi="Arial Gras"/>
      <w:b/>
      <w:smallCaps/>
      <w:color w:val="00375A"/>
      <w:szCs w:val="32"/>
      <w:lang w:eastAsia="fr-FR"/>
    </w:rPr>
  </w:style>
  <w:style w:type="paragraph" w:styleId="Titre">
    <w:name w:val="Title"/>
    <w:basedOn w:val="Normal"/>
    <w:next w:val="Normal"/>
    <w:link w:val="TitreCar"/>
    <w:qFormat/>
    <w:rsid w:val="00B559E2"/>
    <w:pPr>
      <w:keepNext/>
      <w:numPr>
        <w:ilvl w:val="1"/>
        <w:numId w:val="1"/>
      </w:numPr>
      <w:spacing w:before="240" w:after="240"/>
      <w:jc w:val="left"/>
      <w:outlineLvl w:val="0"/>
    </w:pPr>
    <w:rPr>
      <w:rFonts w:ascii="Arial Black" w:eastAsia="Times New Roman" w:hAnsi="Arial Black"/>
      <w:b/>
      <w:bCs/>
      <w:caps/>
      <w:color w:val="1F497D"/>
      <w:kern w:val="28"/>
      <w:szCs w:val="20"/>
    </w:rPr>
  </w:style>
  <w:style w:type="character" w:customStyle="1" w:styleId="TitreCar">
    <w:name w:val="Titre Car"/>
    <w:link w:val="Titre"/>
    <w:rsid w:val="00B559E2"/>
    <w:rPr>
      <w:rFonts w:ascii="Arial Black" w:eastAsia="Times New Roman" w:hAnsi="Arial Black"/>
      <w:b/>
      <w:bCs/>
      <w:caps/>
      <w:color w:val="1F497D"/>
      <w:kern w:val="28"/>
      <w:lang w:eastAsia="en-US"/>
    </w:rPr>
  </w:style>
  <w:style w:type="paragraph" w:customStyle="1" w:styleId="Prealable">
    <w:name w:val="Prealable"/>
    <w:basedOn w:val="Normal"/>
    <w:rsid w:val="000D39DB"/>
    <w:pPr>
      <w:numPr>
        <w:numId w:val="2"/>
      </w:numPr>
      <w:spacing w:after="240"/>
    </w:pPr>
    <w:rPr>
      <w:rFonts w:eastAsia="Times New Roman" w:cs="Arial"/>
      <w:szCs w:val="20"/>
    </w:rPr>
  </w:style>
  <w:style w:type="paragraph" w:customStyle="1" w:styleId="Texte5">
    <w:name w:val="Texte 5"/>
    <w:basedOn w:val="Normal"/>
    <w:rsid w:val="00C04299"/>
    <w:pPr>
      <w:spacing w:after="0"/>
      <w:ind w:left="2421"/>
    </w:pPr>
    <w:rPr>
      <w:rFonts w:eastAsia="Times New Roman" w:cs="Arial"/>
      <w:szCs w:val="20"/>
    </w:rPr>
  </w:style>
  <w:style w:type="paragraph" w:customStyle="1" w:styleId="Texte3">
    <w:name w:val="Texte 3"/>
    <w:basedOn w:val="Normal"/>
    <w:link w:val="Texte3Char"/>
    <w:rsid w:val="00387D64"/>
    <w:pPr>
      <w:spacing w:after="0"/>
      <w:ind w:left="1276"/>
    </w:pPr>
    <w:rPr>
      <w:rFonts w:eastAsia="Times New Roman" w:cs="Arial"/>
      <w:szCs w:val="20"/>
    </w:rPr>
  </w:style>
  <w:style w:type="character" w:customStyle="1" w:styleId="Texte3Char">
    <w:name w:val="Texte 3 Char"/>
    <w:link w:val="Texte3"/>
    <w:rsid w:val="00387D64"/>
    <w:rPr>
      <w:rFonts w:ascii="Arial" w:eastAsia="Times New Roman" w:hAnsi="Arial" w:cs="Arial"/>
      <w:lang w:eastAsia="en-US"/>
    </w:rPr>
  </w:style>
  <w:style w:type="paragraph" w:styleId="TM4">
    <w:name w:val="toc 4"/>
    <w:basedOn w:val="Normal"/>
    <w:next w:val="Normal"/>
    <w:autoRedefine/>
    <w:uiPriority w:val="39"/>
    <w:rsid w:val="00387D64"/>
    <w:pPr>
      <w:spacing w:after="0"/>
      <w:ind w:left="600"/>
      <w:jc w:val="left"/>
    </w:pPr>
    <w:rPr>
      <w:rFonts w:ascii="Calibri" w:hAnsi="Calibri"/>
      <w:sz w:val="18"/>
      <w:szCs w:val="18"/>
    </w:rPr>
  </w:style>
  <w:style w:type="paragraph" w:styleId="TM5">
    <w:name w:val="toc 5"/>
    <w:basedOn w:val="Normal"/>
    <w:next w:val="Normal"/>
    <w:autoRedefine/>
    <w:uiPriority w:val="39"/>
    <w:rsid w:val="00387D64"/>
    <w:pPr>
      <w:spacing w:after="0"/>
      <w:ind w:left="800"/>
      <w:jc w:val="left"/>
    </w:pPr>
    <w:rPr>
      <w:rFonts w:ascii="Calibri" w:hAnsi="Calibri"/>
      <w:sz w:val="18"/>
      <w:szCs w:val="18"/>
    </w:rPr>
  </w:style>
  <w:style w:type="paragraph" w:styleId="TM6">
    <w:name w:val="toc 6"/>
    <w:basedOn w:val="Normal"/>
    <w:next w:val="Normal"/>
    <w:autoRedefine/>
    <w:uiPriority w:val="39"/>
    <w:rsid w:val="00387D64"/>
    <w:pPr>
      <w:spacing w:after="0"/>
      <w:ind w:left="1000"/>
      <w:jc w:val="left"/>
    </w:pPr>
    <w:rPr>
      <w:rFonts w:ascii="Calibri" w:hAnsi="Calibri"/>
      <w:sz w:val="18"/>
      <w:szCs w:val="18"/>
    </w:rPr>
  </w:style>
  <w:style w:type="paragraph" w:styleId="TM7">
    <w:name w:val="toc 7"/>
    <w:basedOn w:val="Normal"/>
    <w:next w:val="Normal"/>
    <w:autoRedefine/>
    <w:uiPriority w:val="39"/>
    <w:rsid w:val="00387D64"/>
    <w:pPr>
      <w:spacing w:after="0"/>
      <w:ind w:left="1200"/>
      <w:jc w:val="left"/>
    </w:pPr>
    <w:rPr>
      <w:rFonts w:ascii="Calibri" w:hAnsi="Calibri"/>
      <w:sz w:val="18"/>
      <w:szCs w:val="18"/>
    </w:rPr>
  </w:style>
  <w:style w:type="paragraph" w:styleId="TM8">
    <w:name w:val="toc 8"/>
    <w:basedOn w:val="Normal"/>
    <w:next w:val="Normal"/>
    <w:autoRedefine/>
    <w:uiPriority w:val="39"/>
    <w:rsid w:val="00387D64"/>
    <w:pPr>
      <w:spacing w:after="0"/>
      <w:ind w:left="1400"/>
      <w:jc w:val="left"/>
    </w:pPr>
    <w:rPr>
      <w:rFonts w:ascii="Calibri" w:hAnsi="Calibri"/>
      <w:sz w:val="18"/>
      <w:szCs w:val="18"/>
    </w:rPr>
  </w:style>
  <w:style w:type="paragraph" w:styleId="TM9">
    <w:name w:val="toc 9"/>
    <w:basedOn w:val="Normal"/>
    <w:next w:val="Normal"/>
    <w:autoRedefine/>
    <w:uiPriority w:val="39"/>
    <w:rsid w:val="00387D64"/>
    <w:pPr>
      <w:spacing w:after="0"/>
      <w:ind w:left="1600"/>
      <w:jc w:val="left"/>
    </w:pPr>
    <w:rPr>
      <w:rFonts w:ascii="Calibri" w:hAnsi="Calibri"/>
      <w:sz w:val="18"/>
      <w:szCs w:val="18"/>
    </w:rPr>
  </w:style>
  <w:style w:type="paragraph" w:customStyle="1" w:styleId="Texte4">
    <w:name w:val="Texte 4"/>
    <w:basedOn w:val="Normal"/>
    <w:rsid w:val="00387D64"/>
    <w:pPr>
      <w:spacing w:after="0"/>
      <w:ind w:left="1701"/>
    </w:pPr>
    <w:rPr>
      <w:rFonts w:eastAsia="Times New Roman" w:cs="Arial"/>
      <w:szCs w:val="20"/>
    </w:rPr>
  </w:style>
  <w:style w:type="paragraph" w:customStyle="1" w:styleId="DocID">
    <w:name w:val="DocID"/>
    <w:basedOn w:val="Normal"/>
    <w:next w:val="Normal"/>
    <w:autoRedefine/>
    <w:rsid w:val="00387D64"/>
    <w:pPr>
      <w:spacing w:after="0"/>
      <w:jc w:val="left"/>
    </w:pPr>
    <w:rPr>
      <w:rFonts w:eastAsia="Times New Roman" w:cs="Arial"/>
      <w:sz w:val="16"/>
      <w:szCs w:val="16"/>
    </w:rPr>
  </w:style>
  <w:style w:type="character" w:customStyle="1" w:styleId="DocIDDate">
    <w:name w:val="DocIDDate"/>
    <w:rsid w:val="00387D64"/>
    <w:rPr>
      <w:rFonts w:ascii="Times New Roman" w:hAnsi="Times New Roman"/>
      <w:b w:val="0"/>
      <w:bCs w:val="0"/>
      <w:vanish/>
      <w:sz w:val="16"/>
      <w:szCs w:val="16"/>
    </w:rPr>
  </w:style>
  <w:style w:type="paragraph" w:customStyle="1" w:styleId="NomContrat">
    <w:name w:val="NomContrat"/>
    <w:basedOn w:val="Titre"/>
    <w:next w:val="Normal"/>
    <w:rsid w:val="00387D64"/>
    <w:pPr>
      <w:numPr>
        <w:numId w:val="29"/>
      </w:numPr>
      <w:tabs>
        <w:tab w:val="left" w:pos="1560"/>
      </w:tabs>
      <w:spacing w:before="480" w:after="360"/>
      <w:ind w:left="426"/>
      <w:outlineLvl w:val="9"/>
    </w:pPr>
    <w:rPr>
      <w:rFonts w:cs="Arial"/>
      <w:b w:val="0"/>
      <w:noProof/>
      <w:color w:val="17365D"/>
      <w:kern w:val="32"/>
    </w:rPr>
  </w:style>
  <w:style w:type="paragraph" w:customStyle="1" w:styleId="sousarticle">
    <w:name w:val="sous article"/>
    <w:basedOn w:val="Normal"/>
    <w:rsid w:val="00387D64"/>
    <w:pPr>
      <w:spacing w:after="0"/>
    </w:pPr>
    <w:rPr>
      <w:rFonts w:ascii="Verdana" w:eastAsia="Times New Roman" w:hAnsi="Verdana"/>
      <w:b/>
      <w:bCs/>
      <w:szCs w:val="20"/>
    </w:rPr>
  </w:style>
  <w:style w:type="character" w:customStyle="1" w:styleId="NotedebasdepageCar">
    <w:name w:val="Note de bas de page Car"/>
    <w:link w:val="Notedebasdepage"/>
    <w:semiHidden/>
    <w:rsid w:val="00387D64"/>
    <w:rPr>
      <w:rFonts w:ascii="Verdana" w:eastAsia="Times New Roman" w:hAnsi="Verdana"/>
      <w:lang w:eastAsia="en-US"/>
    </w:rPr>
  </w:style>
  <w:style w:type="paragraph" w:styleId="Notedebasdepage">
    <w:name w:val="footnote text"/>
    <w:basedOn w:val="Normal"/>
    <w:link w:val="NotedebasdepageCar"/>
    <w:semiHidden/>
    <w:rsid w:val="00387D64"/>
    <w:pPr>
      <w:spacing w:after="0"/>
    </w:pPr>
    <w:rPr>
      <w:rFonts w:ascii="Verdana" w:eastAsia="Times New Roman" w:hAnsi="Verdana"/>
      <w:szCs w:val="20"/>
    </w:rPr>
  </w:style>
  <w:style w:type="paragraph" w:customStyle="1" w:styleId="PAGENFRCont2">
    <w:name w:val="PAGENFR Cont 2"/>
    <w:basedOn w:val="Normal"/>
    <w:rsid w:val="00387D64"/>
    <w:pPr>
      <w:spacing w:after="240"/>
    </w:pPr>
    <w:rPr>
      <w:rFonts w:ascii="Verdana" w:eastAsia="Times New Roman" w:hAnsi="Verdana"/>
      <w:szCs w:val="20"/>
    </w:rPr>
  </w:style>
  <w:style w:type="paragraph" w:customStyle="1" w:styleId="PAGENANXFRCont1">
    <w:name w:val="PAGENANXFR Cont 1"/>
    <w:basedOn w:val="Normal"/>
    <w:autoRedefine/>
    <w:rsid w:val="00387D64"/>
    <w:pPr>
      <w:spacing w:before="120"/>
    </w:pPr>
    <w:rPr>
      <w:rFonts w:ascii="Verdana" w:eastAsia="Times New Roman" w:hAnsi="Verdana"/>
      <w:szCs w:val="20"/>
    </w:rPr>
  </w:style>
  <w:style w:type="paragraph" w:customStyle="1" w:styleId="BodyText21">
    <w:name w:val="Body Text 21"/>
    <w:basedOn w:val="Normal"/>
    <w:rsid w:val="00387D64"/>
    <w:pPr>
      <w:overflowPunct w:val="0"/>
      <w:autoSpaceDE w:val="0"/>
      <w:autoSpaceDN w:val="0"/>
      <w:adjustRightInd w:val="0"/>
      <w:textAlignment w:val="baseline"/>
    </w:pPr>
    <w:rPr>
      <w:rFonts w:ascii="Palatino" w:eastAsia="Times New Roman" w:hAnsi="Palatino"/>
      <w:b/>
      <w:bCs/>
      <w:color w:val="FF0000"/>
      <w:szCs w:val="20"/>
    </w:rPr>
  </w:style>
  <w:style w:type="paragraph" w:styleId="Listepuces2">
    <w:name w:val="List Bullet 2"/>
    <w:basedOn w:val="Normal"/>
    <w:autoRedefine/>
    <w:semiHidden/>
    <w:rsid w:val="00387D64"/>
    <w:pPr>
      <w:numPr>
        <w:ilvl w:val="5"/>
        <w:numId w:val="14"/>
      </w:numPr>
      <w:tabs>
        <w:tab w:val="clear" w:pos="4680"/>
        <w:tab w:val="num" w:pos="720"/>
      </w:tabs>
      <w:spacing w:after="0"/>
      <w:ind w:left="720" w:hanging="360"/>
    </w:pPr>
    <w:rPr>
      <w:rFonts w:eastAsia="Times New Roman"/>
      <w:szCs w:val="20"/>
    </w:rPr>
  </w:style>
  <w:style w:type="character" w:customStyle="1" w:styleId="CharChar1">
    <w:name w:val="Char Char1"/>
    <w:rsid w:val="00387D64"/>
    <w:rPr>
      <w:sz w:val="24"/>
      <w:lang w:val="fr-FR" w:eastAsia="fr-FR" w:bidi="ar-SA"/>
    </w:rPr>
  </w:style>
  <w:style w:type="paragraph" w:customStyle="1" w:styleId="styletitre5nongrasnonsoulignjustifi">
    <w:name w:val="styletitre5nongrasnonsoulignjustifi"/>
    <w:basedOn w:val="Normal"/>
    <w:rsid w:val="00387D64"/>
    <w:pPr>
      <w:autoSpaceDE w:val="0"/>
      <w:autoSpaceDN w:val="0"/>
      <w:adjustRightInd w:val="0"/>
      <w:spacing w:before="100" w:beforeAutospacing="1" w:after="100" w:afterAutospacing="1"/>
      <w:jc w:val="left"/>
    </w:pPr>
    <w:rPr>
      <w:rFonts w:eastAsia="Times New Roman"/>
      <w:szCs w:val="20"/>
    </w:rPr>
  </w:style>
  <w:style w:type="character" w:customStyle="1" w:styleId="DeltaViewInsertion">
    <w:name w:val="DeltaView Insertion"/>
    <w:rsid w:val="00387D64"/>
    <w:rPr>
      <w:color w:val="0000FF"/>
      <w:spacing w:val="0"/>
      <w:u w:val="double"/>
    </w:rPr>
  </w:style>
  <w:style w:type="character" w:customStyle="1" w:styleId="btChar">
    <w:name w:val="bt Char"/>
    <w:aliases w:val="bt wide Char Char"/>
    <w:rsid w:val="00387D64"/>
    <w:rPr>
      <w:sz w:val="18"/>
      <w:szCs w:val="18"/>
      <w:lang w:val="en-US"/>
    </w:rPr>
  </w:style>
  <w:style w:type="character" w:customStyle="1" w:styleId="Retraitcorpsdetexte2Car">
    <w:name w:val="Retrait corps de texte 2 Car"/>
    <w:link w:val="Retraitcorpsdetexte2"/>
    <w:semiHidden/>
    <w:rsid w:val="00387D64"/>
    <w:rPr>
      <w:rFonts w:ascii="Arial" w:eastAsia="Times New Roman" w:hAnsi="Arial" w:cs="Arial"/>
      <w:szCs w:val="30"/>
      <w:lang w:eastAsia="en-US"/>
    </w:rPr>
  </w:style>
  <w:style w:type="paragraph" w:styleId="Retraitcorpsdetexte2">
    <w:name w:val="Body Text Indent 2"/>
    <w:basedOn w:val="Normal"/>
    <w:link w:val="Retraitcorpsdetexte2Car"/>
    <w:semiHidden/>
    <w:rsid w:val="00387D64"/>
    <w:pPr>
      <w:spacing w:line="480" w:lineRule="auto"/>
      <w:ind w:left="283"/>
    </w:pPr>
    <w:rPr>
      <w:rFonts w:eastAsia="Times New Roman" w:cs="Arial"/>
      <w:szCs w:val="30"/>
    </w:rPr>
  </w:style>
  <w:style w:type="character" w:customStyle="1" w:styleId="CharChar">
    <w:name w:val="Char Char"/>
    <w:rsid w:val="00387D64"/>
    <w:rPr>
      <w:rFonts w:cs="Vrinda"/>
      <w:sz w:val="24"/>
      <w:szCs w:val="30"/>
    </w:rPr>
  </w:style>
  <w:style w:type="paragraph" w:customStyle="1" w:styleId="Paragraphedeliste1">
    <w:name w:val="Paragraphe de liste1"/>
    <w:basedOn w:val="Normal"/>
    <w:qFormat/>
    <w:rsid w:val="00387D64"/>
    <w:pPr>
      <w:spacing w:after="0"/>
      <w:ind w:left="708"/>
    </w:pPr>
    <w:rPr>
      <w:rFonts w:eastAsia="Times New Roman" w:cs="Arial"/>
      <w:szCs w:val="30"/>
    </w:rPr>
  </w:style>
  <w:style w:type="character" w:customStyle="1" w:styleId="DeltaViewDeletion">
    <w:name w:val="DeltaView Deletion"/>
    <w:rsid w:val="00387D64"/>
    <w:rPr>
      <w:strike/>
      <w:color w:val="FF0000"/>
      <w:spacing w:val="0"/>
    </w:rPr>
  </w:style>
  <w:style w:type="character" w:customStyle="1" w:styleId="ExplorateurdedocumentsCar">
    <w:name w:val="Explorateur de documents Car"/>
    <w:link w:val="Explorateurdedocuments"/>
    <w:semiHidden/>
    <w:rsid w:val="00387D64"/>
    <w:rPr>
      <w:rFonts w:ascii="Tahoma" w:eastAsia="Times New Roman" w:hAnsi="Tahoma" w:cs="Tahoma"/>
      <w:shd w:val="clear" w:color="auto" w:fill="000080"/>
      <w:lang w:eastAsia="en-US"/>
    </w:rPr>
  </w:style>
  <w:style w:type="paragraph" w:styleId="Explorateurdedocuments">
    <w:name w:val="Document Map"/>
    <w:basedOn w:val="Normal"/>
    <w:link w:val="ExplorateurdedocumentsCar"/>
    <w:semiHidden/>
    <w:rsid w:val="00387D64"/>
    <w:pPr>
      <w:shd w:val="clear" w:color="auto" w:fill="000080"/>
      <w:spacing w:after="0"/>
    </w:pPr>
    <w:rPr>
      <w:rFonts w:ascii="Tahoma" w:eastAsia="Times New Roman" w:hAnsi="Tahoma" w:cs="Tahoma"/>
      <w:szCs w:val="20"/>
    </w:rPr>
  </w:style>
  <w:style w:type="character" w:customStyle="1" w:styleId="CharChar2">
    <w:name w:val="Char Char2"/>
    <w:rsid w:val="00387D64"/>
    <w:rPr>
      <w:rFonts w:cs="Vrinda"/>
      <w:sz w:val="24"/>
      <w:szCs w:val="24"/>
      <w:lang w:val="fr-FR" w:eastAsia="fr-FR"/>
    </w:rPr>
  </w:style>
  <w:style w:type="character" w:customStyle="1" w:styleId="CharChar3">
    <w:name w:val="Char Char3"/>
    <w:rsid w:val="00387D64"/>
    <w:rPr>
      <w:rFonts w:cs="Vrinda"/>
      <w:sz w:val="24"/>
      <w:szCs w:val="24"/>
      <w:lang w:val="fr-FR" w:eastAsia="fr-FR"/>
    </w:rPr>
  </w:style>
  <w:style w:type="character" w:customStyle="1" w:styleId="CharChar4">
    <w:name w:val="Char Char4"/>
    <w:rsid w:val="00387D64"/>
    <w:rPr>
      <w:rFonts w:cs="Vrinda"/>
      <w:sz w:val="24"/>
      <w:szCs w:val="24"/>
      <w:lang w:val="fr-FR" w:eastAsia="fr-FR"/>
    </w:rPr>
  </w:style>
  <w:style w:type="character" w:customStyle="1" w:styleId="CharChar5">
    <w:name w:val="Char Char5"/>
    <w:rsid w:val="00387D64"/>
    <w:rPr>
      <w:rFonts w:cs="Vrinda"/>
      <w:sz w:val="24"/>
      <w:szCs w:val="24"/>
      <w:lang w:val="fr-FR" w:eastAsia="fr-FR"/>
    </w:rPr>
  </w:style>
  <w:style w:type="character" w:customStyle="1" w:styleId="Texte1Char">
    <w:name w:val="Texte 1 Char"/>
    <w:rsid w:val="00387D64"/>
    <w:rPr>
      <w:rFonts w:cs="Vrinda"/>
      <w:sz w:val="24"/>
      <w:szCs w:val="24"/>
      <w:lang w:val="fr-FR" w:eastAsia="fr-FR"/>
    </w:rPr>
  </w:style>
  <w:style w:type="paragraph" w:customStyle="1" w:styleId="AODocTxt">
    <w:name w:val="AODocTxt"/>
    <w:basedOn w:val="Normal"/>
    <w:rsid w:val="00387D64"/>
    <w:pPr>
      <w:numPr>
        <w:numId w:val="7"/>
      </w:numPr>
      <w:suppressAutoHyphens/>
      <w:spacing w:before="240" w:after="0" w:line="260" w:lineRule="atLeast"/>
    </w:pPr>
    <w:rPr>
      <w:rFonts w:eastAsia="Times New Roman"/>
      <w:sz w:val="22"/>
      <w:szCs w:val="20"/>
      <w:lang w:val="en-GB" w:eastAsia="ar-SA"/>
    </w:rPr>
  </w:style>
  <w:style w:type="paragraph" w:styleId="Listepuces">
    <w:name w:val="List Bullet"/>
    <w:basedOn w:val="Normal"/>
    <w:uiPriority w:val="99"/>
    <w:unhideWhenUsed/>
    <w:rsid w:val="00387D64"/>
    <w:pPr>
      <w:numPr>
        <w:numId w:val="10"/>
      </w:numPr>
      <w:spacing w:after="0"/>
      <w:contextualSpacing/>
    </w:pPr>
    <w:rPr>
      <w:rFonts w:eastAsia="Times New Roman" w:cs="Arial"/>
      <w:szCs w:val="30"/>
    </w:rPr>
  </w:style>
  <w:style w:type="paragraph" w:styleId="Listenumros">
    <w:name w:val="List Number"/>
    <w:basedOn w:val="Normal"/>
    <w:rsid w:val="00387D64"/>
    <w:pPr>
      <w:numPr>
        <w:numId w:val="11"/>
      </w:numPr>
      <w:spacing w:before="120" w:after="0"/>
    </w:pPr>
    <w:rPr>
      <w:rFonts w:eastAsia="Times"/>
      <w:color w:val="333333"/>
      <w:szCs w:val="20"/>
    </w:rPr>
  </w:style>
  <w:style w:type="paragraph" w:styleId="Listepuces3">
    <w:name w:val="List Bullet 3"/>
    <w:basedOn w:val="Normal"/>
    <w:uiPriority w:val="99"/>
    <w:unhideWhenUsed/>
    <w:rsid w:val="00387D64"/>
    <w:pPr>
      <w:numPr>
        <w:numId w:val="12"/>
      </w:numPr>
      <w:spacing w:after="0"/>
      <w:contextualSpacing/>
    </w:pPr>
    <w:rPr>
      <w:rFonts w:eastAsia="Times New Roman" w:cs="Arial"/>
      <w:szCs w:val="30"/>
    </w:rPr>
  </w:style>
  <w:style w:type="paragraph" w:customStyle="1" w:styleId="univerCitListepuce">
    <w:name w:val="univerCité Liste puce"/>
    <w:basedOn w:val="Normal"/>
    <w:qFormat/>
    <w:rsid w:val="00387D64"/>
    <w:pPr>
      <w:numPr>
        <w:numId w:val="13"/>
      </w:numPr>
      <w:spacing w:before="120" w:after="0" w:line="276" w:lineRule="auto"/>
      <w:ind w:left="567" w:hanging="567"/>
      <w:jc w:val="left"/>
    </w:pPr>
    <w:rPr>
      <w:rFonts w:ascii="Trebuchet MS" w:eastAsia="Times New Roman" w:hAnsi="Trebuchet MS"/>
      <w:b/>
      <w:color w:val="4A442A"/>
      <w:sz w:val="22"/>
    </w:rPr>
  </w:style>
  <w:style w:type="paragraph" w:customStyle="1" w:styleId="univerCitListepuce1">
    <w:name w:val="univerCité Liste puce 1"/>
    <w:basedOn w:val="Normal"/>
    <w:qFormat/>
    <w:rsid w:val="00387D64"/>
    <w:pPr>
      <w:tabs>
        <w:tab w:val="num" w:pos="432"/>
      </w:tabs>
      <w:spacing w:before="120" w:after="0" w:line="276" w:lineRule="auto"/>
      <w:ind w:left="432" w:hanging="432"/>
    </w:pPr>
    <w:rPr>
      <w:rFonts w:ascii="Trebuchet MS" w:eastAsia="Times New Roman" w:hAnsi="Trebuchet MS"/>
      <w:color w:val="4A442A"/>
      <w:sz w:val="22"/>
    </w:rPr>
  </w:style>
  <w:style w:type="paragraph" w:customStyle="1" w:styleId="univerCitparagraphe">
    <w:name w:val="univerCité paragraphe"/>
    <w:basedOn w:val="Normal"/>
    <w:link w:val="univerCitparagrapheCar"/>
    <w:qFormat/>
    <w:rsid w:val="00387D64"/>
    <w:pPr>
      <w:spacing w:before="120" w:line="276" w:lineRule="auto"/>
    </w:pPr>
    <w:rPr>
      <w:rFonts w:ascii="Trebuchet MS" w:eastAsia="Times New Roman" w:hAnsi="Trebuchet MS"/>
      <w:color w:val="4A442A"/>
      <w:sz w:val="22"/>
      <w:lang w:val="x-none" w:eastAsia="x-none"/>
    </w:rPr>
  </w:style>
  <w:style w:type="character" w:customStyle="1" w:styleId="univerCitparagrapheCar">
    <w:name w:val="univerCité paragraphe Car"/>
    <w:link w:val="univerCitparagraphe"/>
    <w:rsid w:val="00387D64"/>
    <w:rPr>
      <w:rFonts w:ascii="Trebuchet MS" w:eastAsia="Times New Roman" w:hAnsi="Trebuchet MS"/>
      <w:color w:val="4A442A"/>
      <w:sz w:val="22"/>
      <w:szCs w:val="22"/>
      <w:lang w:val="x-none" w:eastAsia="x-none"/>
    </w:rPr>
  </w:style>
  <w:style w:type="character" w:customStyle="1" w:styleId="zzmpTrailerItem">
    <w:name w:val="zzmpTrailerItem"/>
    <w:rsid w:val="00387D64"/>
    <w:rPr>
      <w:rFonts w:ascii="Times New Roman" w:hAnsi="Times New Roman" w:cs="Times New Roman"/>
      <w:dstrike w:val="0"/>
      <w:noProof/>
      <w:color w:val="auto"/>
      <w:spacing w:val="0"/>
      <w:position w:val="0"/>
      <w:sz w:val="16"/>
      <w:szCs w:val="16"/>
      <w:u w:val="none"/>
      <w:effect w:val="none"/>
      <w:vertAlign w:val="baseline"/>
    </w:rPr>
  </w:style>
  <w:style w:type="character" w:styleId="lev">
    <w:name w:val="Strong"/>
    <w:uiPriority w:val="22"/>
    <w:qFormat/>
    <w:rsid w:val="00387D64"/>
    <w:rPr>
      <w:b/>
      <w:bCs/>
    </w:rPr>
  </w:style>
  <w:style w:type="character" w:customStyle="1" w:styleId="msoins0">
    <w:name w:val="msoins"/>
    <w:rsid w:val="00387D64"/>
  </w:style>
  <w:style w:type="paragraph" w:customStyle="1" w:styleId="body1">
    <w:name w:val="body1"/>
    <w:basedOn w:val="Normal"/>
    <w:rsid w:val="00387D64"/>
    <w:pPr>
      <w:spacing w:before="100" w:beforeAutospacing="1" w:after="100" w:afterAutospacing="1"/>
    </w:pPr>
    <w:rPr>
      <w:rFonts w:eastAsia="Times New Roman"/>
      <w:szCs w:val="20"/>
    </w:rPr>
  </w:style>
  <w:style w:type="paragraph" w:customStyle="1" w:styleId="univercitlistepuce10">
    <w:name w:val="univercitlistepuce1"/>
    <w:basedOn w:val="Normal"/>
    <w:rsid w:val="00387D64"/>
    <w:pPr>
      <w:spacing w:before="120" w:after="0" w:line="276" w:lineRule="auto"/>
      <w:ind w:left="720" w:hanging="360"/>
    </w:pPr>
    <w:rPr>
      <w:rFonts w:ascii="Trebuchet MS" w:hAnsi="Trebuchet MS"/>
      <w:color w:val="4A442A"/>
      <w:sz w:val="22"/>
    </w:rPr>
  </w:style>
  <w:style w:type="paragraph" w:styleId="NormalWeb">
    <w:name w:val="Normal (Web)"/>
    <w:basedOn w:val="Normal"/>
    <w:uiPriority w:val="99"/>
    <w:rsid w:val="00387D64"/>
    <w:pPr>
      <w:spacing w:before="100" w:beforeAutospacing="1" w:after="100" w:afterAutospacing="1"/>
      <w:jc w:val="left"/>
    </w:pPr>
    <w:rPr>
      <w:rFonts w:eastAsia="Times New Roman"/>
      <w:szCs w:val="20"/>
      <w:lang w:val="en-US"/>
    </w:rPr>
  </w:style>
  <w:style w:type="paragraph" w:styleId="Listepuces4">
    <w:name w:val="List Bullet 4"/>
    <w:basedOn w:val="Normal"/>
    <w:rsid w:val="00387D64"/>
    <w:pPr>
      <w:spacing w:after="0"/>
    </w:pPr>
    <w:rPr>
      <w:rFonts w:eastAsia="Times New Roman" w:cs="Arial"/>
      <w:szCs w:val="20"/>
    </w:rPr>
  </w:style>
  <w:style w:type="paragraph" w:customStyle="1" w:styleId="Listelegal">
    <w:name w:val="Liste legal"/>
    <w:rsid w:val="00387D64"/>
    <w:pPr>
      <w:numPr>
        <w:numId w:val="18"/>
      </w:numPr>
      <w:spacing w:after="200" w:line="288" w:lineRule="auto"/>
      <w:jc w:val="both"/>
    </w:pPr>
    <w:rPr>
      <w:rFonts w:ascii="Garamond" w:eastAsia="Times New Roman" w:hAnsi="Garamond"/>
      <w:sz w:val="24"/>
      <w:szCs w:val="24"/>
      <w:lang w:eastAsia="en-US"/>
    </w:rPr>
  </w:style>
  <w:style w:type="paragraph" w:customStyle="1" w:styleId="CarCarCharChar">
    <w:name w:val="Car Car Char Char"/>
    <w:basedOn w:val="Normal"/>
    <w:rsid w:val="00387D64"/>
    <w:pPr>
      <w:spacing w:after="0"/>
    </w:pPr>
    <w:rPr>
      <w:rFonts w:eastAsia="Arial Unicode MS"/>
      <w:sz w:val="22"/>
      <w:lang w:val="en-GB" w:eastAsia="zh-CN"/>
    </w:rPr>
  </w:style>
  <w:style w:type="paragraph" w:customStyle="1" w:styleId="Level1">
    <w:name w:val="Level 1"/>
    <w:basedOn w:val="Normal"/>
    <w:next w:val="Normal"/>
    <w:rsid w:val="00387D64"/>
    <w:pPr>
      <w:numPr>
        <w:numId w:val="19"/>
      </w:numPr>
      <w:spacing w:after="210" w:line="264" w:lineRule="auto"/>
      <w:outlineLvl w:val="0"/>
    </w:pPr>
    <w:rPr>
      <w:rFonts w:eastAsia="Times New Roman"/>
      <w:sz w:val="21"/>
      <w:szCs w:val="20"/>
      <w:lang w:val="en-GB"/>
    </w:rPr>
  </w:style>
  <w:style w:type="paragraph" w:customStyle="1" w:styleId="Level2">
    <w:name w:val="Level 2"/>
    <w:basedOn w:val="Normal"/>
    <w:next w:val="Normal"/>
    <w:rsid w:val="00387D64"/>
    <w:pPr>
      <w:numPr>
        <w:ilvl w:val="1"/>
        <w:numId w:val="19"/>
      </w:numPr>
      <w:spacing w:after="210" w:line="264" w:lineRule="auto"/>
      <w:outlineLvl w:val="1"/>
    </w:pPr>
    <w:rPr>
      <w:rFonts w:eastAsia="Times New Roman"/>
      <w:sz w:val="21"/>
      <w:szCs w:val="20"/>
      <w:lang w:val="en-GB"/>
    </w:rPr>
  </w:style>
  <w:style w:type="paragraph" w:customStyle="1" w:styleId="Level3">
    <w:name w:val="Level 3"/>
    <w:basedOn w:val="Normal"/>
    <w:next w:val="Normal"/>
    <w:rsid w:val="00387D64"/>
    <w:pPr>
      <w:numPr>
        <w:ilvl w:val="2"/>
        <w:numId w:val="19"/>
      </w:numPr>
      <w:spacing w:after="210" w:line="264" w:lineRule="auto"/>
      <w:outlineLvl w:val="2"/>
    </w:pPr>
    <w:rPr>
      <w:rFonts w:eastAsia="Times New Roman"/>
      <w:sz w:val="21"/>
      <w:szCs w:val="20"/>
      <w:lang w:val="en-GB"/>
    </w:rPr>
  </w:style>
  <w:style w:type="paragraph" w:customStyle="1" w:styleId="Level4">
    <w:name w:val="Level 4"/>
    <w:basedOn w:val="Normal"/>
    <w:next w:val="Normal"/>
    <w:rsid w:val="00387D64"/>
    <w:pPr>
      <w:numPr>
        <w:ilvl w:val="3"/>
        <w:numId w:val="19"/>
      </w:numPr>
      <w:spacing w:after="210" w:line="264" w:lineRule="auto"/>
      <w:outlineLvl w:val="3"/>
    </w:pPr>
    <w:rPr>
      <w:rFonts w:eastAsia="Times New Roman"/>
      <w:sz w:val="21"/>
      <w:szCs w:val="20"/>
      <w:lang w:val="en-GB"/>
    </w:rPr>
  </w:style>
  <w:style w:type="paragraph" w:customStyle="1" w:styleId="Level5">
    <w:name w:val="Level 5"/>
    <w:basedOn w:val="Normal"/>
    <w:next w:val="Normal"/>
    <w:rsid w:val="00387D64"/>
    <w:pPr>
      <w:numPr>
        <w:ilvl w:val="4"/>
        <w:numId w:val="19"/>
      </w:numPr>
      <w:spacing w:after="210" w:line="264" w:lineRule="auto"/>
      <w:outlineLvl w:val="4"/>
    </w:pPr>
    <w:rPr>
      <w:rFonts w:eastAsia="Times New Roman"/>
      <w:sz w:val="21"/>
      <w:szCs w:val="20"/>
      <w:lang w:val="en-GB"/>
    </w:rPr>
  </w:style>
  <w:style w:type="paragraph" w:customStyle="1" w:styleId="TEXTEcourantannexeANNEXES">
    <w:name w:val="_.TEXTE_courant_annexe (ANNEXES)"/>
    <w:basedOn w:val="Normal"/>
    <w:uiPriority w:val="99"/>
    <w:rsid w:val="00387D64"/>
    <w:pPr>
      <w:widowControl w:val="0"/>
      <w:suppressAutoHyphens/>
      <w:autoSpaceDE w:val="0"/>
      <w:autoSpaceDN w:val="0"/>
      <w:adjustRightInd w:val="0"/>
      <w:spacing w:after="0" w:line="230" w:lineRule="atLeast"/>
      <w:textAlignment w:val="baseline"/>
    </w:pPr>
    <w:rPr>
      <w:rFonts w:ascii="HelveticaNeue-Roman" w:eastAsia="Times New Roman" w:hAnsi="HelveticaNeue-Roman" w:cs="HelveticaNeue-Roman"/>
      <w:color w:val="000000"/>
      <w:sz w:val="18"/>
      <w:szCs w:val="18"/>
    </w:rPr>
  </w:style>
  <w:style w:type="character" w:customStyle="1" w:styleId="b">
    <w:name w:val="b"/>
    <w:uiPriority w:val="99"/>
    <w:rsid w:val="00387D64"/>
    <w:rPr>
      <w:b/>
      <w:bCs/>
    </w:rPr>
  </w:style>
  <w:style w:type="paragraph" w:customStyle="1" w:styleId="Head2">
    <w:name w:val="Head2"/>
    <w:basedOn w:val="Titre2"/>
    <w:autoRedefine/>
    <w:qFormat/>
    <w:rsid w:val="00387D64"/>
    <w:pPr>
      <w:tabs>
        <w:tab w:val="num" w:pos="0"/>
      </w:tabs>
      <w:spacing w:after="200" w:line="276" w:lineRule="auto"/>
      <w:ind w:left="576" w:hanging="576"/>
    </w:pPr>
    <w:rPr>
      <w:rFonts w:cs="Times New Roman"/>
      <w:b/>
      <w:caps w:val="0"/>
      <w:color w:val="1F497D"/>
      <w:sz w:val="28"/>
      <w:szCs w:val="28"/>
      <w:lang w:eastAsia="en-US"/>
    </w:rPr>
  </w:style>
  <w:style w:type="character" w:customStyle="1" w:styleId="irouge">
    <w:name w:val="i_rouge"/>
    <w:uiPriority w:val="99"/>
    <w:rsid w:val="00387D64"/>
    <w:rPr>
      <w:i/>
      <w:iCs/>
      <w:color w:val="B5181F"/>
    </w:rPr>
  </w:style>
  <w:style w:type="paragraph" w:customStyle="1" w:styleId="F1">
    <w:name w:val="F1"/>
    <w:basedOn w:val="Normal"/>
    <w:link w:val="F1Car"/>
    <w:rsid w:val="00387D64"/>
    <w:pPr>
      <w:tabs>
        <w:tab w:val="left" w:pos="425"/>
      </w:tabs>
    </w:pPr>
    <w:rPr>
      <w:rFonts w:eastAsia="Times New Roman" w:cs="Arial"/>
      <w:szCs w:val="20"/>
    </w:rPr>
  </w:style>
  <w:style w:type="character" w:customStyle="1" w:styleId="F1Car">
    <w:name w:val="F1 Car"/>
    <w:link w:val="F1"/>
    <w:rsid w:val="00387D64"/>
    <w:rPr>
      <w:rFonts w:ascii="Arial" w:eastAsia="Times New Roman" w:hAnsi="Arial" w:cs="Arial"/>
      <w:lang w:eastAsia="en-US"/>
    </w:rPr>
  </w:style>
  <w:style w:type="paragraph" w:customStyle="1" w:styleId="cc-surtitre-etude">
    <w:name w:val="cc-surtitre-etude"/>
    <w:basedOn w:val="Normal"/>
    <w:rsid w:val="00387D64"/>
    <w:pPr>
      <w:widowControl w:val="0"/>
      <w:tabs>
        <w:tab w:val="right" w:pos="8490"/>
      </w:tabs>
      <w:suppressAutoHyphens/>
      <w:autoSpaceDE w:val="0"/>
      <w:autoSpaceDN w:val="0"/>
      <w:adjustRightInd w:val="0"/>
      <w:spacing w:after="0"/>
      <w:jc w:val="left"/>
      <w:textAlignment w:val="center"/>
    </w:pPr>
    <w:rPr>
      <w:rFonts w:cs="Arial-BoldMT"/>
      <w:b/>
      <w:bCs/>
      <w:color w:val="000000"/>
      <w:sz w:val="32"/>
      <w:szCs w:val="20"/>
      <w:lang w:bidi="fr-FR"/>
    </w:rPr>
  </w:style>
  <w:style w:type="paragraph" w:customStyle="1" w:styleId="cc-titre-etude">
    <w:name w:val="cc-titre-etude"/>
    <w:basedOn w:val="Titre1"/>
    <w:rsid w:val="00387D64"/>
    <w:pPr>
      <w:numPr>
        <w:numId w:val="0"/>
      </w:numPr>
      <w:pBdr>
        <w:left w:val="single" w:sz="4" w:space="4" w:color="auto"/>
      </w:pBdr>
      <w:spacing w:before="0" w:after="0"/>
      <w:ind w:right="0"/>
    </w:pPr>
    <w:rPr>
      <w:rFonts w:ascii="Arial" w:hAnsi="Arial" w:cs="Times New Roman"/>
      <w:bCs w:val="0"/>
      <w:sz w:val="80"/>
      <w:szCs w:val="32"/>
      <w:lang w:eastAsia="en-US"/>
    </w:rPr>
  </w:style>
  <w:style w:type="paragraph" w:customStyle="1" w:styleId="cc-date-etude">
    <w:name w:val="cc-date-etude"/>
    <w:basedOn w:val="Normal"/>
    <w:rsid w:val="00387D64"/>
    <w:pPr>
      <w:spacing w:after="0" w:line="288" w:lineRule="auto"/>
      <w:jc w:val="left"/>
    </w:pPr>
    <w:rPr>
      <w:rFonts w:eastAsia="Times New Roman"/>
    </w:rPr>
  </w:style>
  <w:style w:type="paragraph" w:customStyle="1" w:styleId="cc-mo">
    <w:name w:val="cc-mo"/>
    <w:basedOn w:val="Normal"/>
    <w:rsid w:val="00387D64"/>
    <w:pPr>
      <w:framePr w:hSpace="142" w:wrap="around" w:vAnchor="page" w:hAnchor="text" w:y="13042"/>
      <w:spacing w:after="0" w:line="288" w:lineRule="auto"/>
      <w:suppressOverlap/>
      <w:jc w:val="left"/>
    </w:pPr>
    <w:rPr>
      <w:rFonts w:eastAsia="Times New Roman"/>
      <w:caps/>
      <w:sz w:val="12"/>
    </w:rPr>
  </w:style>
  <w:style w:type="paragraph" w:customStyle="1" w:styleId="cc-mo-coordonnees">
    <w:name w:val="cc-mo-coordonnees"/>
    <w:basedOn w:val="Normal"/>
    <w:rsid w:val="00387D64"/>
    <w:pPr>
      <w:framePr w:hSpace="142" w:wrap="around" w:vAnchor="page" w:hAnchor="text" w:y="13042"/>
      <w:spacing w:after="0" w:line="200" w:lineRule="exact"/>
      <w:suppressOverlap/>
      <w:jc w:val="left"/>
    </w:pPr>
    <w:rPr>
      <w:rFonts w:eastAsia="Times New Roman"/>
      <w:sz w:val="16"/>
    </w:rPr>
  </w:style>
  <w:style w:type="paragraph" w:customStyle="1" w:styleId="P3">
    <w:name w:val="P3"/>
    <w:basedOn w:val="Normal"/>
    <w:uiPriority w:val="99"/>
    <w:rsid w:val="00387D64"/>
    <w:pPr>
      <w:overflowPunct w:val="0"/>
      <w:autoSpaceDE w:val="0"/>
      <w:autoSpaceDN w:val="0"/>
      <w:spacing w:before="60" w:after="60"/>
      <w:ind w:left="567"/>
    </w:pPr>
    <w:rPr>
      <w:rFonts w:cs="Arial"/>
      <w:sz w:val="22"/>
    </w:rPr>
  </w:style>
  <w:style w:type="paragraph" w:customStyle="1" w:styleId="CharChar10Char">
    <w:name w:val="Char Char10 Char"/>
    <w:basedOn w:val="Normal"/>
    <w:rsid w:val="00387D64"/>
    <w:pPr>
      <w:spacing w:after="160" w:line="240" w:lineRule="exact"/>
      <w:jc w:val="left"/>
    </w:pPr>
    <w:rPr>
      <w:rFonts w:eastAsia="Times New Roman"/>
      <w:szCs w:val="20"/>
      <w:lang w:val="en-US"/>
    </w:rPr>
  </w:style>
  <w:style w:type="paragraph" w:customStyle="1" w:styleId="N2Titre2Corpsdetexte">
    <w:name w:val="N2_Titre 2_Corps de texte"/>
    <w:basedOn w:val="Normal"/>
    <w:qFormat/>
    <w:rsid w:val="00387D64"/>
    <w:pPr>
      <w:spacing w:after="180"/>
      <w:ind w:left="1276"/>
    </w:pPr>
    <w:rPr>
      <w:rFonts w:eastAsia="Times New Roman"/>
      <w:szCs w:val="20"/>
    </w:rPr>
  </w:style>
  <w:style w:type="paragraph" w:styleId="Corpsdetexte2">
    <w:name w:val="Body Text 2"/>
    <w:basedOn w:val="Normal"/>
    <w:link w:val="Corpsdetexte2Car"/>
    <w:rsid w:val="00387D64"/>
    <w:pPr>
      <w:spacing w:line="480" w:lineRule="auto"/>
    </w:pPr>
    <w:rPr>
      <w:rFonts w:eastAsia="Times New Roman" w:cs="Arial"/>
      <w:szCs w:val="20"/>
    </w:rPr>
  </w:style>
  <w:style w:type="character" w:customStyle="1" w:styleId="Corpsdetexte2Car">
    <w:name w:val="Corps de texte 2 Car"/>
    <w:link w:val="Corpsdetexte2"/>
    <w:rsid w:val="00387D64"/>
    <w:rPr>
      <w:rFonts w:ascii="Arial" w:eastAsia="Times New Roman" w:hAnsi="Arial" w:cs="Arial"/>
      <w:lang w:eastAsia="en-US"/>
    </w:rPr>
  </w:style>
  <w:style w:type="paragraph" w:customStyle="1" w:styleId="Normal2">
    <w:name w:val="Normal2"/>
    <w:basedOn w:val="Normal"/>
    <w:rsid w:val="00387D64"/>
    <w:pPr>
      <w:keepLines/>
      <w:tabs>
        <w:tab w:val="left" w:pos="567"/>
        <w:tab w:val="left" w:pos="851"/>
        <w:tab w:val="left" w:pos="1134"/>
      </w:tabs>
      <w:spacing w:after="0"/>
      <w:ind w:left="284" w:firstLine="284"/>
    </w:pPr>
    <w:rPr>
      <w:rFonts w:eastAsia="Times New Roman"/>
      <w:sz w:val="22"/>
      <w:szCs w:val="20"/>
    </w:rPr>
  </w:style>
  <w:style w:type="paragraph" w:styleId="Retraitcorpsdetexte">
    <w:name w:val="Body Text Indent"/>
    <w:basedOn w:val="Normal"/>
    <w:link w:val="RetraitcorpsdetexteCar"/>
    <w:rsid w:val="00387D64"/>
    <w:pPr>
      <w:ind w:left="283"/>
    </w:pPr>
    <w:rPr>
      <w:rFonts w:eastAsia="Times New Roman" w:cs="Arial"/>
      <w:szCs w:val="20"/>
    </w:rPr>
  </w:style>
  <w:style w:type="character" w:customStyle="1" w:styleId="RetraitcorpsdetexteCar">
    <w:name w:val="Retrait corps de texte Car"/>
    <w:link w:val="Retraitcorpsdetexte"/>
    <w:rsid w:val="00387D64"/>
    <w:rPr>
      <w:rFonts w:ascii="Arial" w:eastAsia="Times New Roman" w:hAnsi="Arial" w:cs="Arial"/>
      <w:lang w:eastAsia="en-US"/>
    </w:rPr>
  </w:style>
  <w:style w:type="character" w:customStyle="1" w:styleId="surlignage">
    <w:name w:val="surlignage"/>
    <w:rsid w:val="00387D64"/>
  </w:style>
  <w:style w:type="paragraph" w:customStyle="1" w:styleId="Style">
    <w:name w:val="Style"/>
    <w:uiPriority w:val="99"/>
    <w:rsid w:val="00387D64"/>
    <w:pPr>
      <w:widowControl w:val="0"/>
      <w:autoSpaceDE w:val="0"/>
      <w:autoSpaceDN w:val="0"/>
      <w:adjustRightInd w:val="0"/>
    </w:pPr>
    <w:rPr>
      <w:rFonts w:ascii="Arial" w:eastAsia="Times New Roman" w:hAnsi="Arial" w:cs="Arial"/>
      <w:sz w:val="24"/>
      <w:szCs w:val="24"/>
      <w:lang w:eastAsia="en-US"/>
    </w:rPr>
  </w:style>
  <w:style w:type="paragraph" w:styleId="Normalcentr">
    <w:name w:val="Block Text"/>
    <w:basedOn w:val="Normal"/>
    <w:rsid w:val="00387D64"/>
    <w:pPr>
      <w:spacing w:after="0"/>
      <w:ind w:left="709" w:right="-736"/>
    </w:pPr>
    <w:rPr>
      <w:rFonts w:ascii="Palatino" w:eastAsia="Times New Roman" w:hAnsi="Palatino"/>
      <w:szCs w:val="20"/>
    </w:rPr>
  </w:style>
  <w:style w:type="paragraph" w:customStyle="1" w:styleId="Texte">
    <w:name w:val="Texte"/>
    <w:rsid w:val="00387D64"/>
    <w:pPr>
      <w:widowControl w:val="0"/>
      <w:jc w:val="both"/>
    </w:pPr>
    <w:rPr>
      <w:rFonts w:ascii="Arial" w:eastAsia="Times New Roman" w:hAnsi="Arial"/>
      <w:snapToGrid w:val="0"/>
      <w:color w:val="000000"/>
      <w:lang w:eastAsia="en-US"/>
    </w:rPr>
  </w:style>
  <w:style w:type="paragraph" w:customStyle="1" w:styleId="liste1">
    <w:name w:val="liste 1"/>
    <w:basedOn w:val="Normal"/>
    <w:link w:val="liste1Car"/>
    <w:qFormat/>
    <w:rsid w:val="00387D64"/>
    <w:pPr>
      <w:numPr>
        <w:numId w:val="30"/>
      </w:numPr>
      <w:spacing w:before="120" w:after="0"/>
    </w:pPr>
    <w:rPr>
      <w:rFonts w:ascii="Arial Narrow" w:eastAsia="Times New Roman" w:hAnsi="Arial Narrow"/>
      <w:sz w:val="22"/>
      <w:lang w:val="x-none" w:eastAsia="x-none"/>
    </w:rPr>
  </w:style>
  <w:style w:type="character" w:customStyle="1" w:styleId="liste1Car">
    <w:name w:val="liste 1 Car"/>
    <w:link w:val="liste1"/>
    <w:rsid w:val="00387D64"/>
    <w:rPr>
      <w:rFonts w:ascii="Arial Narrow" w:eastAsia="Times New Roman" w:hAnsi="Arial Narrow"/>
      <w:sz w:val="22"/>
      <w:szCs w:val="22"/>
      <w:lang w:val="x-none" w:eastAsia="x-none"/>
    </w:rPr>
  </w:style>
  <w:style w:type="paragraph" w:customStyle="1" w:styleId="article">
    <w:name w:val="article"/>
    <w:basedOn w:val="Titre"/>
    <w:link w:val="articleCar"/>
    <w:qFormat/>
    <w:rsid w:val="00387D64"/>
    <w:pPr>
      <w:numPr>
        <w:numId w:val="29"/>
      </w:numPr>
      <w:tabs>
        <w:tab w:val="left" w:pos="1560"/>
      </w:tabs>
      <w:spacing w:before="480" w:after="360"/>
      <w:ind w:left="1285"/>
    </w:pPr>
    <w:rPr>
      <w:rFonts w:cs="Arial"/>
      <w:b w:val="0"/>
      <w:kern w:val="32"/>
    </w:rPr>
  </w:style>
  <w:style w:type="character" w:customStyle="1" w:styleId="articleCar">
    <w:name w:val="article Car"/>
    <w:link w:val="article"/>
    <w:rsid w:val="00387D64"/>
    <w:rPr>
      <w:rFonts w:ascii="Arial Black" w:eastAsia="Times New Roman" w:hAnsi="Arial Black" w:cs="Arial"/>
      <w:bCs/>
      <w:caps/>
      <w:color w:val="1F497D"/>
      <w:kern w:val="32"/>
      <w:lang w:eastAsia="en-US"/>
    </w:rPr>
  </w:style>
  <w:style w:type="paragraph" w:styleId="Citationintense">
    <w:name w:val="Intense Quote"/>
    <w:basedOn w:val="Normal"/>
    <w:next w:val="Normal"/>
    <w:link w:val="CitationintenseCar"/>
    <w:uiPriority w:val="30"/>
    <w:qFormat/>
    <w:rsid w:val="00565CB9"/>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565CB9"/>
    <w:rPr>
      <w:rFonts w:ascii="Arial" w:hAnsi="Arial"/>
      <w:b/>
      <w:bCs/>
      <w:i/>
      <w:iCs/>
      <w:color w:val="4F81BD"/>
      <w:szCs w:val="22"/>
      <w:lang w:eastAsia="en-US"/>
    </w:rPr>
  </w:style>
  <w:style w:type="character" w:styleId="Emphaseintense">
    <w:name w:val="Emphase intense"/>
    <w:uiPriority w:val="21"/>
    <w:qFormat/>
    <w:rsid w:val="00111D64"/>
    <w:rPr>
      <w:rFonts w:ascii="Arial" w:hAnsi="Arial" w:cs="Arial"/>
      <w:i/>
      <w:iCs/>
      <w:color w:val="4F81BD"/>
      <w:sz w:val="20"/>
      <w:szCs w:val="20"/>
    </w:rPr>
  </w:style>
  <w:style w:type="paragraph" w:styleId="En-ttedetabledesmatires">
    <w:name w:val="TOC Heading"/>
    <w:basedOn w:val="Titre1"/>
    <w:next w:val="Normal"/>
    <w:uiPriority w:val="39"/>
    <w:semiHidden/>
    <w:unhideWhenUsed/>
    <w:qFormat/>
    <w:rsid w:val="007C213D"/>
    <w:pPr>
      <w:keepLines/>
      <w:numPr>
        <w:numId w:val="0"/>
      </w:numPr>
      <w:tabs>
        <w:tab w:val="clear" w:pos="0"/>
      </w:tabs>
      <w:spacing w:after="0" w:line="276" w:lineRule="auto"/>
      <w:ind w:right="0"/>
      <w:outlineLvl w:val="9"/>
    </w:pPr>
    <w:rPr>
      <w:rFonts w:ascii="Cambria" w:hAnsi="Cambria" w:cs="Times New Roman"/>
      <w:b/>
      <w:caps w:val="0"/>
      <w:color w:val="365F91"/>
      <w:kern w:val="0"/>
      <w:sz w:val="28"/>
      <w:szCs w:val="28"/>
    </w:rPr>
  </w:style>
  <w:style w:type="character" w:styleId="Lienhypertextesuivivisit">
    <w:name w:val="FollowedHyperlink"/>
    <w:uiPriority w:val="99"/>
    <w:semiHidden/>
    <w:unhideWhenUsed/>
    <w:rsid w:val="00DE690B"/>
    <w:rPr>
      <w:color w:val="800080"/>
      <w:u w:val="single"/>
    </w:rPr>
  </w:style>
  <w:style w:type="paragraph" w:styleId="Rvision">
    <w:name w:val="Revision"/>
    <w:hidden/>
    <w:uiPriority w:val="99"/>
    <w:semiHidden/>
    <w:rsid w:val="00D2023E"/>
    <w:rPr>
      <w:rFonts w:ascii="Arial" w:hAnsi="Arial"/>
      <w:szCs w:val="22"/>
      <w:lang w:eastAsia="en-US"/>
    </w:rPr>
  </w:style>
  <w:style w:type="character" w:customStyle="1" w:styleId="collapseomatic">
    <w:name w:val="collapseomatic"/>
    <w:basedOn w:val="Policepardfaut"/>
    <w:rsid w:val="009841F5"/>
  </w:style>
  <w:style w:type="paragraph" w:customStyle="1" w:styleId="pf1">
    <w:name w:val="pf1"/>
    <w:basedOn w:val="Normal"/>
    <w:rsid w:val="00166659"/>
    <w:pPr>
      <w:spacing w:before="100" w:beforeAutospacing="1" w:after="100" w:afterAutospacing="1"/>
      <w:ind w:left="800"/>
      <w:jc w:val="left"/>
    </w:pPr>
    <w:rPr>
      <w:rFonts w:ascii="Times New Roman" w:eastAsia="Times New Roman" w:hAnsi="Times New Roman"/>
      <w:sz w:val="24"/>
      <w:szCs w:val="24"/>
      <w:lang w:eastAsia="fr-FR"/>
    </w:rPr>
  </w:style>
  <w:style w:type="paragraph" w:customStyle="1" w:styleId="pf0">
    <w:name w:val="pf0"/>
    <w:basedOn w:val="Normal"/>
    <w:rsid w:val="00166659"/>
    <w:pPr>
      <w:spacing w:before="100" w:beforeAutospacing="1" w:after="100" w:afterAutospacing="1"/>
      <w:jc w:val="left"/>
    </w:pPr>
    <w:rPr>
      <w:rFonts w:ascii="Times New Roman" w:eastAsia="Times New Roman" w:hAnsi="Times New Roman"/>
      <w:sz w:val="24"/>
      <w:szCs w:val="24"/>
      <w:lang w:eastAsia="fr-FR"/>
    </w:rPr>
  </w:style>
  <w:style w:type="character" w:customStyle="1" w:styleId="cf01">
    <w:name w:val="cf01"/>
    <w:rsid w:val="00166659"/>
    <w:rPr>
      <w:rFonts w:ascii="Segoe UI" w:hAnsi="Segoe UI" w:cs="Segoe UI" w:hint="default"/>
      <w:sz w:val="18"/>
      <w:szCs w:val="18"/>
    </w:rPr>
  </w:style>
  <w:style w:type="character" w:customStyle="1" w:styleId="cf11">
    <w:name w:val="cf11"/>
    <w:rsid w:val="00985DDD"/>
    <w:rPr>
      <w:rFonts w:ascii="Segoe UI" w:hAnsi="Segoe UI" w:cs="Segoe UI" w:hint="default"/>
      <w:b/>
      <w:bCs/>
      <w:sz w:val="18"/>
      <w:szCs w:val="18"/>
      <w:u w:val="single"/>
    </w:rPr>
  </w:style>
  <w:style w:type="character" w:customStyle="1" w:styleId="fontstyle01">
    <w:name w:val="fontstyle01"/>
    <w:rsid w:val="007F4FC3"/>
    <w:rPr>
      <w:rFonts w:ascii="Arial-BoldMT" w:hAnsi="Arial-BoldMT" w:hint="default"/>
      <w:b/>
      <w:bCs/>
      <w:i w:val="0"/>
      <w:iCs w:val="0"/>
      <w:color w:val="0070C0"/>
      <w:sz w:val="26"/>
      <w:szCs w:val="26"/>
    </w:rPr>
  </w:style>
  <w:style w:type="character" w:customStyle="1" w:styleId="fontstyle21">
    <w:name w:val="fontstyle21"/>
    <w:rsid w:val="007F4FC3"/>
    <w:rPr>
      <w:rFonts w:ascii="ArialMT" w:hAnsi="ArialMT" w:hint="default"/>
      <w:b w:val="0"/>
      <w:bCs w:val="0"/>
      <w:i w:val="0"/>
      <w:iCs w:val="0"/>
      <w:color w:val="000000"/>
      <w:sz w:val="22"/>
      <w:szCs w:val="22"/>
    </w:rPr>
  </w:style>
  <w:style w:type="character" w:customStyle="1" w:styleId="fontstyle31">
    <w:name w:val="fontstyle31"/>
    <w:rsid w:val="007F4FC3"/>
    <w:rPr>
      <w:rFonts w:ascii="CourierNewPSMT" w:hAnsi="CourierNewPSMT" w:hint="default"/>
      <w:b w:val="0"/>
      <w:bCs w:val="0"/>
      <w:i w:val="0"/>
      <w:iCs w:val="0"/>
      <w:color w:val="000000"/>
      <w:sz w:val="22"/>
      <w:szCs w:val="22"/>
    </w:rPr>
  </w:style>
  <w:style w:type="character" w:customStyle="1" w:styleId="fontstyle41">
    <w:name w:val="fontstyle41"/>
    <w:rsid w:val="007F4FC3"/>
    <w:rPr>
      <w:rFonts w:ascii="TimesNewRomanPS-BoldMT" w:hAnsi="TimesNewRomanPS-BoldMT" w:hint="default"/>
      <w:b/>
      <w:bCs/>
      <w:i w:val="0"/>
      <w:iCs w:val="0"/>
      <w:color w:val="000000"/>
      <w:sz w:val="22"/>
      <w:szCs w:val="22"/>
    </w:rPr>
  </w:style>
  <w:style w:type="character" w:customStyle="1" w:styleId="fontstyle51">
    <w:name w:val="fontstyle51"/>
    <w:rsid w:val="007F4FC3"/>
    <w:rPr>
      <w:rFonts w:ascii="Arial-ItalicMT" w:hAnsi="Arial-ItalicMT" w:hint="default"/>
      <w:b w:val="0"/>
      <w:bCs w:val="0"/>
      <w:i/>
      <w:iCs/>
      <w:color w:val="000000"/>
      <w:sz w:val="22"/>
      <w:szCs w:val="22"/>
    </w:rPr>
  </w:style>
  <w:style w:type="character" w:styleId="Appelnotedebasdep">
    <w:name w:val="footnote reference"/>
    <w:uiPriority w:val="99"/>
    <w:semiHidden/>
    <w:unhideWhenUsed/>
    <w:rsid w:val="004D1C5B"/>
    <w:rPr>
      <w:vertAlign w:val="superscript"/>
    </w:rPr>
  </w:style>
  <w:style w:type="paragraph" w:customStyle="1" w:styleId="Standard">
    <w:name w:val="Standard"/>
    <w:rsid w:val="00A4732F"/>
    <w:pPr>
      <w:suppressAutoHyphens/>
      <w:autoSpaceDN w:val="0"/>
    </w:pPr>
    <w:rPr>
      <w:rFonts w:ascii="Liberation Serif" w:eastAsia="SimSun" w:hAnsi="Liberation Serif" w:cs="Mangal"/>
      <w:kern w:val="3"/>
      <w:sz w:val="24"/>
      <w:szCs w:val="24"/>
      <w:lang w:eastAsia="zh-CN" w:bidi="hi-IN"/>
    </w:rPr>
  </w:style>
  <w:style w:type="paragraph" w:customStyle="1" w:styleId="normal20">
    <w:name w:val="normal2"/>
    <w:basedOn w:val="Normal"/>
    <w:uiPriority w:val="99"/>
    <w:rsid w:val="00A4732F"/>
    <w:pPr>
      <w:spacing w:after="0"/>
      <w:ind w:left="284" w:firstLine="284"/>
    </w:pPr>
    <w:rPr>
      <w:rFonts w:ascii="Times New Roman" w:hAnsi="Times New Roman"/>
      <w:sz w:val="21"/>
      <w:szCs w:val="21"/>
      <w:lang w:eastAsia="fr-FR"/>
    </w:rPr>
  </w:style>
  <w:style w:type="character" w:customStyle="1" w:styleId="StrongEmphasis">
    <w:name w:val="Strong Emphasis"/>
    <w:rsid w:val="00A4732F"/>
    <w:rPr>
      <w:b/>
      <w:bCs/>
    </w:rPr>
  </w:style>
  <w:style w:type="character" w:styleId="Rfrencelgre">
    <w:name w:val="Subtle Reference"/>
    <w:uiPriority w:val="31"/>
    <w:qFormat/>
    <w:rsid w:val="00AB54A5"/>
    <w:rPr>
      <w:rFonts w:ascii="Calibri" w:hAnsi="Calibri" w:cs="Calibri"/>
      <w:bCs/>
      <w:color w:val="1F497D"/>
    </w:rPr>
  </w:style>
  <w:style w:type="character" w:styleId="Mentionnonrsolue">
    <w:name w:val="Unresolved Mention"/>
    <w:uiPriority w:val="99"/>
    <w:semiHidden/>
    <w:unhideWhenUsed/>
    <w:rsid w:val="001616C5"/>
    <w:rPr>
      <w:color w:val="605E5C"/>
      <w:shd w:val="clear" w:color="auto" w:fill="E1DFDD"/>
    </w:rPr>
  </w:style>
  <w:style w:type="character" w:customStyle="1" w:styleId="CorpsdetexteCar1">
    <w:name w:val="Corps de texte Car1"/>
    <w:aliases w:val="bt Car1,bt wide Car1"/>
    <w:rsid w:val="00AA131D"/>
    <w:rPr>
      <w:rFonts w:ascii="Arial" w:eastAsia="Times New Roman" w:hAnsi="Arial"/>
      <w:bCs/>
      <w:lang w:val="x-none" w:eastAsia="x-none"/>
    </w:rPr>
  </w:style>
  <w:style w:type="character" w:styleId="Rfrenceintense">
    <w:name w:val="Intense Reference"/>
    <w:uiPriority w:val="32"/>
    <w:qFormat/>
    <w:rsid w:val="008A6779"/>
    <w:rPr>
      <w:b/>
      <w:bCs/>
      <w:smallCaps/>
      <w:color w:val="156082"/>
      <w:spacing w:val="5"/>
    </w:rPr>
  </w:style>
  <w:style w:type="character" w:customStyle="1" w:styleId="cf21">
    <w:name w:val="cf21"/>
    <w:rsid w:val="00CD43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0134">
      <w:bodyDiv w:val="1"/>
      <w:marLeft w:val="0"/>
      <w:marRight w:val="0"/>
      <w:marTop w:val="0"/>
      <w:marBottom w:val="0"/>
      <w:divBdr>
        <w:top w:val="none" w:sz="0" w:space="0" w:color="auto"/>
        <w:left w:val="none" w:sz="0" w:space="0" w:color="auto"/>
        <w:bottom w:val="none" w:sz="0" w:space="0" w:color="auto"/>
        <w:right w:val="none" w:sz="0" w:space="0" w:color="auto"/>
      </w:divBdr>
    </w:div>
    <w:div w:id="54203833">
      <w:bodyDiv w:val="1"/>
      <w:marLeft w:val="0"/>
      <w:marRight w:val="0"/>
      <w:marTop w:val="0"/>
      <w:marBottom w:val="0"/>
      <w:divBdr>
        <w:top w:val="none" w:sz="0" w:space="0" w:color="auto"/>
        <w:left w:val="none" w:sz="0" w:space="0" w:color="auto"/>
        <w:bottom w:val="none" w:sz="0" w:space="0" w:color="auto"/>
        <w:right w:val="none" w:sz="0" w:space="0" w:color="auto"/>
      </w:divBdr>
    </w:div>
    <w:div w:id="115374263">
      <w:bodyDiv w:val="1"/>
      <w:marLeft w:val="0"/>
      <w:marRight w:val="0"/>
      <w:marTop w:val="0"/>
      <w:marBottom w:val="0"/>
      <w:divBdr>
        <w:top w:val="none" w:sz="0" w:space="0" w:color="auto"/>
        <w:left w:val="none" w:sz="0" w:space="0" w:color="auto"/>
        <w:bottom w:val="none" w:sz="0" w:space="0" w:color="auto"/>
        <w:right w:val="none" w:sz="0" w:space="0" w:color="auto"/>
      </w:divBdr>
    </w:div>
    <w:div w:id="195460866">
      <w:bodyDiv w:val="1"/>
      <w:marLeft w:val="0"/>
      <w:marRight w:val="0"/>
      <w:marTop w:val="0"/>
      <w:marBottom w:val="0"/>
      <w:divBdr>
        <w:top w:val="none" w:sz="0" w:space="0" w:color="auto"/>
        <w:left w:val="none" w:sz="0" w:space="0" w:color="auto"/>
        <w:bottom w:val="none" w:sz="0" w:space="0" w:color="auto"/>
        <w:right w:val="none" w:sz="0" w:space="0" w:color="auto"/>
      </w:divBdr>
    </w:div>
    <w:div w:id="246546467">
      <w:bodyDiv w:val="1"/>
      <w:marLeft w:val="0"/>
      <w:marRight w:val="0"/>
      <w:marTop w:val="0"/>
      <w:marBottom w:val="0"/>
      <w:divBdr>
        <w:top w:val="none" w:sz="0" w:space="0" w:color="auto"/>
        <w:left w:val="none" w:sz="0" w:space="0" w:color="auto"/>
        <w:bottom w:val="none" w:sz="0" w:space="0" w:color="auto"/>
        <w:right w:val="none" w:sz="0" w:space="0" w:color="auto"/>
      </w:divBdr>
    </w:div>
    <w:div w:id="530604925">
      <w:bodyDiv w:val="1"/>
      <w:marLeft w:val="0"/>
      <w:marRight w:val="0"/>
      <w:marTop w:val="0"/>
      <w:marBottom w:val="0"/>
      <w:divBdr>
        <w:top w:val="none" w:sz="0" w:space="0" w:color="auto"/>
        <w:left w:val="none" w:sz="0" w:space="0" w:color="auto"/>
        <w:bottom w:val="none" w:sz="0" w:space="0" w:color="auto"/>
        <w:right w:val="none" w:sz="0" w:space="0" w:color="auto"/>
      </w:divBdr>
    </w:div>
    <w:div w:id="598416887">
      <w:bodyDiv w:val="1"/>
      <w:marLeft w:val="0"/>
      <w:marRight w:val="0"/>
      <w:marTop w:val="0"/>
      <w:marBottom w:val="0"/>
      <w:divBdr>
        <w:top w:val="none" w:sz="0" w:space="0" w:color="auto"/>
        <w:left w:val="none" w:sz="0" w:space="0" w:color="auto"/>
        <w:bottom w:val="none" w:sz="0" w:space="0" w:color="auto"/>
        <w:right w:val="none" w:sz="0" w:space="0" w:color="auto"/>
      </w:divBdr>
    </w:div>
    <w:div w:id="615910763">
      <w:bodyDiv w:val="1"/>
      <w:marLeft w:val="0"/>
      <w:marRight w:val="0"/>
      <w:marTop w:val="0"/>
      <w:marBottom w:val="0"/>
      <w:divBdr>
        <w:top w:val="none" w:sz="0" w:space="0" w:color="auto"/>
        <w:left w:val="none" w:sz="0" w:space="0" w:color="auto"/>
        <w:bottom w:val="none" w:sz="0" w:space="0" w:color="auto"/>
        <w:right w:val="none" w:sz="0" w:space="0" w:color="auto"/>
      </w:divBdr>
    </w:div>
    <w:div w:id="626088893">
      <w:bodyDiv w:val="1"/>
      <w:marLeft w:val="0"/>
      <w:marRight w:val="0"/>
      <w:marTop w:val="0"/>
      <w:marBottom w:val="0"/>
      <w:divBdr>
        <w:top w:val="none" w:sz="0" w:space="0" w:color="auto"/>
        <w:left w:val="none" w:sz="0" w:space="0" w:color="auto"/>
        <w:bottom w:val="none" w:sz="0" w:space="0" w:color="auto"/>
        <w:right w:val="none" w:sz="0" w:space="0" w:color="auto"/>
      </w:divBdr>
    </w:div>
    <w:div w:id="672686739">
      <w:bodyDiv w:val="1"/>
      <w:marLeft w:val="0"/>
      <w:marRight w:val="0"/>
      <w:marTop w:val="0"/>
      <w:marBottom w:val="0"/>
      <w:divBdr>
        <w:top w:val="none" w:sz="0" w:space="0" w:color="auto"/>
        <w:left w:val="none" w:sz="0" w:space="0" w:color="auto"/>
        <w:bottom w:val="none" w:sz="0" w:space="0" w:color="auto"/>
        <w:right w:val="none" w:sz="0" w:space="0" w:color="auto"/>
      </w:divBdr>
    </w:div>
    <w:div w:id="687484628">
      <w:bodyDiv w:val="1"/>
      <w:marLeft w:val="0"/>
      <w:marRight w:val="0"/>
      <w:marTop w:val="0"/>
      <w:marBottom w:val="0"/>
      <w:divBdr>
        <w:top w:val="none" w:sz="0" w:space="0" w:color="auto"/>
        <w:left w:val="none" w:sz="0" w:space="0" w:color="auto"/>
        <w:bottom w:val="none" w:sz="0" w:space="0" w:color="auto"/>
        <w:right w:val="none" w:sz="0" w:space="0" w:color="auto"/>
      </w:divBdr>
    </w:div>
    <w:div w:id="688721151">
      <w:bodyDiv w:val="1"/>
      <w:marLeft w:val="0"/>
      <w:marRight w:val="0"/>
      <w:marTop w:val="0"/>
      <w:marBottom w:val="0"/>
      <w:divBdr>
        <w:top w:val="none" w:sz="0" w:space="0" w:color="auto"/>
        <w:left w:val="none" w:sz="0" w:space="0" w:color="auto"/>
        <w:bottom w:val="none" w:sz="0" w:space="0" w:color="auto"/>
        <w:right w:val="none" w:sz="0" w:space="0" w:color="auto"/>
      </w:divBdr>
    </w:div>
    <w:div w:id="719482004">
      <w:bodyDiv w:val="1"/>
      <w:marLeft w:val="0"/>
      <w:marRight w:val="0"/>
      <w:marTop w:val="0"/>
      <w:marBottom w:val="0"/>
      <w:divBdr>
        <w:top w:val="none" w:sz="0" w:space="0" w:color="auto"/>
        <w:left w:val="none" w:sz="0" w:space="0" w:color="auto"/>
        <w:bottom w:val="none" w:sz="0" w:space="0" w:color="auto"/>
        <w:right w:val="none" w:sz="0" w:space="0" w:color="auto"/>
      </w:divBdr>
    </w:div>
    <w:div w:id="728068784">
      <w:bodyDiv w:val="1"/>
      <w:marLeft w:val="0"/>
      <w:marRight w:val="0"/>
      <w:marTop w:val="0"/>
      <w:marBottom w:val="0"/>
      <w:divBdr>
        <w:top w:val="none" w:sz="0" w:space="0" w:color="auto"/>
        <w:left w:val="none" w:sz="0" w:space="0" w:color="auto"/>
        <w:bottom w:val="none" w:sz="0" w:space="0" w:color="auto"/>
        <w:right w:val="none" w:sz="0" w:space="0" w:color="auto"/>
      </w:divBdr>
    </w:div>
    <w:div w:id="730227124">
      <w:bodyDiv w:val="1"/>
      <w:marLeft w:val="0"/>
      <w:marRight w:val="0"/>
      <w:marTop w:val="0"/>
      <w:marBottom w:val="0"/>
      <w:divBdr>
        <w:top w:val="none" w:sz="0" w:space="0" w:color="auto"/>
        <w:left w:val="none" w:sz="0" w:space="0" w:color="auto"/>
        <w:bottom w:val="none" w:sz="0" w:space="0" w:color="auto"/>
        <w:right w:val="none" w:sz="0" w:space="0" w:color="auto"/>
      </w:divBdr>
    </w:div>
    <w:div w:id="740828746">
      <w:bodyDiv w:val="1"/>
      <w:marLeft w:val="0"/>
      <w:marRight w:val="0"/>
      <w:marTop w:val="0"/>
      <w:marBottom w:val="0"/>
      <w:divBdr>
        <w:top w:val="none" w:sz="0" w:space="0" w:color="auto"/>
        <w:left w:val="none" w:sz="0" w:space="0" w:color="auto"/>
        <w:bottom w:val="none" w:sz="0" w:space="0" w:color="auto"/>
        <w:right w:val="none" w:sz="0" w:space="0" w:color="auto"/>
      </w:divBdr>
    </w:div>
    <w:div w:id="752242157">
      <w:bodyDiv w:val="1"/>
      <w:marLeft w:val="0"/>
      <w:marRight w:val="0"/>
      <w:marTop w:val="0"/>
      <w:marBottom w:val="0"/>
      <w:divBdr>
        <w:top w:val="none" w:sz="0" w:space="0" w:color="auto"/>
        <w:left w:val="none" w:sz="0" w:space="0" w:color="auto"/>
        <w:bottom w:val="none" w:sz="0" w:space="0" w:color="auto"/>
        <w:right w:val="none" w:sz="0" w:space="0" w:color="auto"/>
      </w:divBdr>
    </w:div>
    <w:div w:id="760224523">
      <w:bodyDiv w:val="1"/>
      <w:marLeft w:val="0"/>
      <w:marRight w:val="0"/>
      <w:marTop w:val="0"/>
      <w:marBottom w:val="0"/>
      <w:divBdr>
        <w:top w:val="none" w:sz="0" w:space="0" w:color="auto"/>
        <w:left w:val="none" w:sz="0" w:space="0" w:color="auto"/>
        <w:bottom w:val="none" w:sz="0" w:space="0" w:color="auto"/>
        <w:right w:val="none" w:sz="0" w:space="0" w:color="auto"/>
      </w:divBdr>
    </w:div>
    <w:div w:id="780076516">
      <w:bodyDiv w:val="1"/>
      <w:marLeft w:val="0"/>
      <w:marRight w:val="0"/>
      <w:marTop w:val="0"/>
      <w:marBottom w:val="0"/>
      <w:divBdr>
        <w:top w:val="none" w:sz="0" w:space="0" w:color="auto"/>
        <w:left w:val="none" w:sz="0" w:space="0" w:color="auto"/>
        <w:bottom w:val="none" w:sz="0" w:space="0" w:color="auto"/>
        <w:right w:val="none" w:sz="0" w:space="0" w:color="auto"/>
      </w:divBdr>
    </w:div>
    <w:div w:id="815493316">
      <w:bodyDiv w:val="1"/>
      <w:marLeft w:val="0"/>
      <w:marRight w:val="0"/>
      <w:marTop w:val="0"/>
      <w:marBottom w:val="0"/>
      <w:divBdr>
        <w:top w:val="none" w:sz="0" w:space="0" w:color="auto"/>
        <w:left w:val="none" w:sz="0" w:space="0" w:color="auto"/>
        <w:bottom w:val="none" w:sz="0" w:space="0" w:color="auto"/>
        <w:right w:val="none" w:sz="0" w:space="0" w:color="auto"/>
      </w:divBdr>
    </w:div>
    <w:div w:id="826746771">
      <w:bodyDiv w:val="1"/>
      <w:marLeft w:val="0"/>
      <w:marRight w:val="0"/>
      <w:marTop w:val="0"/>
      <w:marBottom w:val="0"/>
      <w:divBdr>
        <w:top w:val="none" w:sz="0" w:space="0" w:color="auto"/>
        <w:left w:val="none" w:sz="0" w:space="0" w:color="auto"/>
        <w:bottom w:val="none" w:sz="0" w:space="0" w:color="auto"/>
        <w:right w:val="none" w:sz="0" w:space="0" w:color="auto"/>
      </w:divBdr>
    </w:div>
    <w:div w:id="848831182">
      <w:bodyDiv w:val="1"/>
      <w:marLeft w:val="0"/>
      <w:marRight w:val="0"/>
      <w:marTop w:val="0"/>
      <w:marBottom w:val="0"/>
      <w:divBdr>
        <w:top w:val="none" w:sz="0" w:space="0" w:color="auto"/>
        <w:left w:val="none" w:sz="0" w:space="0" w:color="auto"/>
        <w:bottom w:val="none" w:sz="0" w:space="0" w:color="auto"/>
        <w:right w:val="none" w:sz="0" w:space="0" w:color="auto"/>
      </w:divBdr>
    </w:div>
    <w:div w:id="912161947">
      <w:bodyDiv w:val="1"/>
      <w:marLeft w:val="0"/>
      <w:marRight w:val="0"/>
      <w:marTop w:val="0"/>
      <w:marBottom w:val="0"/>
      <w:divBdr>
        <w:top w:val="none" w:sz="0" w:space="0" w:color="auto"/>
        <w:left w:val="none" w:sz="0" w:space="0" w:color="auto"/>
        <w:bottom w:val="none" w:sz="0" w:space="0" w:color="auto"/>
        <w:right w:val="none" w:sz="0" w:space="0" w:color="auto"/>
      </w:divBdr>
    </w:div>
    <w:div w:id="967052727">
      <w:bodyDiv w:val="1"/>
      <w:marLeft w:val="0"/>
      <w:marRight w:val="0"/>
      <w:marTop w:val="0"/>
      <w:marBottom w:val="0"/>
      <w:divBdr>
        <w:top w:val="none" w:sz="0" w:space="0" w:color="auto"/>
        <w:left w:val="none" w:sz="0" w:space="0" w:color="auto"/>
        <w:bottom w:val="none" w:sz="0" w:space="0" w:color="auto"/>
        <w:right w:val="none" w:sz="0" w:space="0" w:color="auto"/>
      </w:divBdr>
    </w:div>
    <w:div w:id="1006710576">
      <w:bodyDiv w:val="1"/>
      <w:marLeft w:val="0"/>
      <w:marRight w:val="0"/>
      <w:marTop w:val="0"/>
      <w:marBottom w:val="0"/>
      <w:divBdr>
        <w:top w:val="none" w:sz="0" w:space="0" w:color="auto"/>
        <w:left w:val="none" w:sz="0" w:space="0" w:color="auto"/>
        <w:bottom w:val="none" w:sz="0" w:space="0" w:color="auto"/>
        <w:right w:val="none" w:sz="0" w:space="0" w:color="auto"/>
      </w:divBdr>
    </w:div>
    <w:div w:id="1068042264">
      <w:bodyDiv w:val="1"/>
      <w:marLeft w:val="0"/>
      <w:marRight w:val="0"/>
      <w:marTop w:val="0"/>
      <w:marBottom w:val="0"/>
      <w:divBdr>
        <w:top w:val="none" w:sz="0" w:space="0" w:color="auto"/>
        <w:left w:val="none" w:sz="0" w:space="0" w:color="auto"/>
        <w:bottom w:val="none" w:sz="0" w:space="0" w:color="auto"/>
        <w:right w:val="none" w:sz="0" w:space="0" w:color="auto"/>
      </w:divBdr>
    </w:div>
    <w:div w:id="1112627518">
      <w:bodyDiv w:val="1"/>
      <w:marLeft w:val="0"/>
      <w:marRight w:val="0"/>
      <w:marTop w:val="0"/>
      <w:marBottom w:val="0"/>
      <w:divBdr>
        <w:top w:val="none" w:sz="0" w:space="0" w:color="auto"/>
        <w:left w:val="none" w:sz="0" w:space="0" w:color="auto"/>
        <w:bottom w:val="none" w:sz="0" w:space="0" w:color="auto"/>
        <w:right w:val="none" w:sz="0" w:space="0" w:color="auto"/>
      </w:divBdr>
    </w:div>
    <w:div w:id="1116799893">
      <w:bodyDiv w:val="1"/>
      <w:marLeft w:val="0"/>
      <w:marRight w:val="0"/>
      <w:marTop w:val="0"/>
      <w:marBottom w:val="0"/>
      <w:divBdr>
        <w:top w:val="none" w:sz="0" w:space="0" w:color="auto"/>
        <w:left w:val="none" w:sz="0" w:space="0" w:color="auto"/>
        <w:bottom w:val="none" w:sz="0" w:space="0" w:color="auto"/>
        <w:right w:val="none" w:sz="0" w:space="0" w:color="auto"/>
      </w:divBdr>
    </w:div>
    <w:div w:id="1127309907">
      <w:bodyDiv w:val="1"/>
      <w:marLeft w:val="0"/>
      <w:marRight w:val="0"/>
      <w:marTop w:val="0"/>
      <w:marBottom w:val="0"/>
      <w:divBdr>
        <w:top w:val="none" w:sz="0" w:space="0" w:color="auto"/>
        <w:left w:val="none" w:sz="0" w:space="0" w:color="auto"/>
        <w:bottom w:val="none" w:sz="0" w:space="0" w:color="auto"/>
        <w:right w:val="none" w:sz="0" w:space="0" w:color="auto"/>
      </w:divBdr>
    </w:div>
    <w:div w:id="1168986798">
      <w:bodyDiv w:val="1"/>
      <w:marLeft w:val="0"/>
      <w:marRight w:val="0"/>
      <w:marTop w:val="0"/>
      <w:marBottom w:val="0"/>
      <w:divBdr>
        <w:top w:val="none" w:sz="0" w:space="0" w:color="auto"/>
        <w:left w:val="none" w:sz="0" w:space="0" w:color="auto"/>
        <w:bottom w:val="none" w:sz="0" w:space="0" w:color="auto"/>
        <w:right w:val="none" w:sz="0" w:space="0" w:color="auto"/>
      </w:divBdr>
    </w:div>
    <w:div w:id="1188176326">
      <w:bodyDiv w:val="1"/>
      <w:marLeft w:val="0"/>
      <w:marRight w:val="0"/>
      <w:marTop w:val="0"/>
      <w:marBottom w:val="0"/>
      <w:divBdr>
        <w:top w:val="none" w:sz="0" w:space="0" w:color="auto"/>
        <w:left w:val="none" w:sz="0" w:space="0" w:color="auto"/>
        <w:bottom w:val="none" w:sz="0" w:space="0" w:color="auto"/>
        <w:right w:val="none" w:sz="0" w:space="0" w:color="auto"/>
      </w:divBdr>
    </w:div>
    <w:div w:id="1206214302">
      <w:bodyDiv w:val="1"/>
      <w:marLeft w:val="0"/>
      <w:marRight w:val="0"/>
      <w:marTop w:val="0"/>
      <w:marBottom w:val="0"/>
      <w:divBdr>
        <w:top w:val="none" w:sz="0" w:space="0" w:color="auto"/>
        <w:left w:val="none" w:sz="0" w:space="0" w:color="auto"/>
        <w:bottom w:val="none" w:sz="0" w:space="0" w:color="auto"/>
        <w:right w:val="none" w:sz="0" w:space="0" w:color="auto"/>
      </w:divBdr>
    </w:div>
    <w:div w:id="1227571669">
      <w:bodyDiv w:val="1"/>
      <w:marLeft w:val="0"/>
      <w:marRight w:val="0"/>
      <w:marTop w:val="0"/>
      <w:marBottom w:val="0"/>
      <w:divBdr>
        <w:top w:val="none" w:sz="0" w:space="0" w:color="auto"/>
        <w:left w:val="none" w:sz="0" w:space="0" w:color="auto"/>
        <w:bottom w:val="none" w:sz="0" w:space="0" w:color="auto"/>
        <w:right w:val="none" w:sz="0" w:space="0" w:color="auto"/>
      </w:divBdr>
    </w:div>
    <w:div w:id="1280647934">
      <w:bodyDiv w:val="1"/>
      <w:marLeft w:val="0"/>
      <w:marRight w:val="0"/>
      <w:marTop w:val="0"/>
      <w:marBottom w:val="0"/>
      <w:divBdr>
        <w:top w:val="none" w:sz="0" w:space="0" w:color="auto"/>
        <w:left w:val="none" w:sz="0" w:space="0" w:color="auto"/>
        <w:bottom w:val="none" w:sz="0" w:space="0" w:color="auto"/>
        <w:right w:val="none" w:sz="0" w:space="0" w:color="auto"/>
      </w:divBdr>
    </w:div>
    <w:div w:id="1331326634">
      <w:bodyDiv w:val="1"/>
      <w:marLeft w:val="0"/>
      <w:marRight w:val="0"/>
      <w:marTop w:val="0"/>
      <w:marBottom w:val="0"/>
      <w:divBdr>
        <w:top w:val="none" w:sz="0" w:space="0" w:color="auto"/>
        <w:left w:val="none" w:sz="0" w:space="0" w:color="auto"/>
        <w:bottom w:val="none" w:sz="0" w:space="0" w:color="auto"/>
        <w:right w:val="none" w:sz="0" w:space="0" w:color="auto"/>
      </w:divBdr>
      <w:divsChild>
        <w:div w:id="1424379808">
          <w:marLeft w:val="0"/>
          <w:marRight w:val="0"/>
          <w:marTop w:val="0"/>
          <w:marBottom w:val="0"/>
          <w:divBdr>
            <w:top w:val="none" w:sz="0" w:space="0" w:color="auto"/>
            <w:left w:val="none" w:sz="0" w:space="0" w:color="auto"/>
            <w:bottom w:val="none" w:sz="0" w:space="0" w:color="auto"/>
            <w:right w:val="none" w:sz="0" w:space="0" w:color="auto"/>
          </w:divBdr>
        </w:div>
      </w:divsChild>
    </w:div>
    <w:div w:id="1344821410">
      <w:bodyDiv w:val="1"/>
      <w:marLeft w:val="0"/>
      <w:marRight w:val="0"/>
      <w:marTop w:val="0"/>
      <w:marBottom w:val="0"/>
      <w:divBdr>
        <w:top w:val="none" w:sz="0" w:space="0" w:color="auto"/>
        <w:left w:val="none" w:sz="0" w:space="0" w:color="auto"/>
        <w:bottom w:val="none" w:sz="0" w:space="0" w:color="auto"/>
        <w:right w:val="none" w:sz="0" w:space="0" w:color="auto"/>
      </w:divBdr>
    </w:div>
    <w:div w:id="1365517782">
      <w:bodyDiv w:val="1"/>
      <w:marLeft w:val="0"/>
      <w:marRight w:val="0"/>
      <w:marTop w:val="0"/>
      <w:marBottom w:val="0"/>
      <w:divBdr>
        <w:top w:val="none" w:sz="0" w:space="0" w:color="auto"/>
        <w:left w:val="none" w:sz="0" w:space="0" w:color="auto"/>
        <w:bottom w:val="none" w:sz="0" w:space="0" w:color="auto"/>
        <w:right w:val="none" w:sz="0" w:space="0" w:color="auto"/>
      </w:divBdr>
    </w:div>
    <w:div w:id="1366638552">
      <w:bodyDiv w:val="1"/>
      <w:marLeft w:val="0"/>
      <w:marRight w:val="0"/>
      <w:marTop w:val="0"/>
      <w:marBottom w:val="0"/>
      <w:divBdr>
        <w:top w:val="none" w:sz="0" w:space="0" w:color="auto"/>
        <w:left w:val="none" w:sz="0" w:space="0" w:color="auto"/>
        <w:bottom w:val="none" w:sz="0" w:space="0" w:color="auto"/>
        <w:right w:val="none" w:sz="0" w:space="0" w:color="auto"/>
      </w:divBdr>
    </w:div>
    <w:div w:id="1373925550">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
    <w:div w:id="1465808707">
      <w:bodyDiv w:val="1"/>
      <w:marLeft w:val="0"/>
      <w:marRight w:val="0"/>
      <w:marTop w:val="0"/>
      <w:marBottom w:val="0"/>
      <w:divBdr>
        <w:top w:val="none" w:sz="0" w:space="0" w:color="auto"/>
        <w:left w:val="none" w:sz="0" w:space="0" w:color="auto"/>
        <w:bottom w:val="none" w:sz="0" w:space="0" w:color="auto"/>
        <w:right w:val="none" w:sz="0" w:space="0" w:color="auto"/>
      </w:divBdr>
    </w:div>
    <w:div w:id="1641030664">
      <w:bodyDiv w:val="1"/>
      <w:marLeft w:val="0"/>
      <w:marRight w:val="0"/>
      <w:marTop w:val="0"/>
      <w:marBottom w:val="0"/>
      <w:divBdr>
        <w:top w:val="none" w:sz="0" w:space="0" w:color="auto"/>
        <w:left w:val="none" w:sz="0" w:space="0" w:color="auto"/>
        <w:bottom w:val="none" w:sz="0" w:space="0" w:color="auto"/>
        <w:right w:val="none" w:sz="0" w:space="0" w:color="auto"/>
      </w:divBdr>
    </w:div>
    <w:div w:id="1643266853">
      <w:bodyDiv w:val="1"/>
      <w:marLeft w:val="0"/>
      <w:marRight w:val="0"/>
      <w:marTop w:val="0"/>
      <w:marBottom w:val="0"/>
      <w:divBdr>
        <w:top w:val="none" w:sz="0" w:space="0" w:color="auto"/>
        <w:left w:val="none" w:sz="0" w:space="0" w:color="auto"/>
        <w:bottom w:val="none" w:sz="0" w:space="0" w:color="auto"/>
        <w:right w:val="none" w:sz="0" w:space="0" w:color="auto"/>
      </w:divBdr>
    </w:div>
    <w:div w:id="1699233165">
      <w:bodyDiv w:val="1"/>
      <w:marLeft w:val="0"/>
      <w:marRight w:val="0"/>
      <w:marTop w:val="0"/>
      <w:marBottom w:val="0"/>
      <w:divBdr>
        <w:top w:val="none" w:sz="0" w:space="0" w:color="auto"/>
        <w:left w:val="none" w:sz="0" w:space="0" w:color="auto"/>
        <w:bottom w:val="none" w:sz="0" w:space="0" w:color="auto"/>
        <w:right w:val="none" w:sz="0" w:space="0" w:color="auto"/>
      </w:divBdr>
    </w:div>
    <w:div w:id="1736977140">
      <w:bodyDiv w:val="1"/>
      <w:marLeft w:val="0"/>
      <w:marRight w:val="0"/>
      <w:marTop w:val="0"/>
      <w:marBottom w:val="0"/>
      <w:divBdr>
        <w:top w:val="none" w:sz="0" w:space="0" w:color="auto"/>
        <w:left w:val="none" w:sz="0" w:space="0" w:color="auto"/>
        <w:bottom w:val="none" w:sz="0" w:space="0" w:color="auto"/>
        <w:right w:val="none" w:sz="0" w:space="0" w:color="auto"/>
      </w:divBdr>
    </w:div>
    <w:div w:id="1751999481">
      <w:bodyDiv w:val="1"/>
      <w:marLeft w:val="0"/>
      <w:marRight w:val="0"/>
      <w:marTop w:val="0"/>
      <w:marBottom w:val="0"/>
      <w:divBdr>
        <w:top w:val="none" w:sz="0" w:space="0" w:color="auto"/>
        <w:left w:val="none" w:sz="0" w:space="0" w:color="auto"/>
        <w:bottom w:val="none" w:sz="0" w:space="0" w:color="auto"/>
        <w:right w:val="none" w:sz="0" w:space="0" w:color="auto"/>
      </w:divBdr>
      <w:divsChild>
        <w:div w:id="41291855">
          <w:marLeft w:val="1166"/>
          <w:marRight w:val="0"/>
          <w:marTop w:val="72"/>
          <w:marBottom w:val="0"/>
          <w:divBdr>
            <w:top w:val="none" w:sz="0" w:space="0" w:color="auto"/>
            <w:left w:val="none" w:sz="0" w:space="0" w:color="auto"/>
            <w:bottom w:val="none" w:sz="0" w:space="0" w:color="auto"/>
            <w:right w:val="none" w:sz="0" w:space="0" w:color="auto"/>
          </w:divBdr>
        </w:div>
        <w:div w:id="819347351">
          <w:marLeft w:val="1166"/>
          <w:marRight w:val="0"/>
          <w:marTop w:val="72"/>
          <w:marBottom w:val="0"/>
          <w:divBdr>
            <w:top w:val="none" w:sz="0" w:space="0" w:color="auto"/>
            <w:left w:val="none" w:sz="0" w:space="0" w:color="auto"/>
            <w:bottom w:val="none" w:sz="0" w:space="0" w:color="auto"/>
            <w:right w:val="none" w:sz="0" w:space="0" w:color="auto"/>
          </w:divBdr>
        </w:div>
        <w:div w:id="1919242001">
          <w:marLeft w:val="1166"/>
          <w:marRight w:val="0"/>
          <w:marTop w:val="72"/>
          <w:marBottom w:val="0"/>
          <w:divBdr>
            <w:top w:val="none" w:sz="0" w:space="0" w:color="auto"/>
            <w:left w:val="none" w:sz="0" w:space="0" w:color="auto"/>
            <w:bottom w:val="none" w:sz="0" w:space="0" w:color="auto"/>
            <w:right w:val="none" w:sz="0" w:space="0" w:color="auto"/>
          </w:divBdr>
        </w:div>
        <w:div w:id="2100759254">
          <w:marLeft w:val="1166"/>
          <w:marRight w:val="0"/>
          <w:marTop w:val="72"/>
          <w:marBottom w:val="0"/>
          <w:divBdr>
            <w:top w:val="none" w:sz="0" w:space="0" w:color="auto"/>
            <w:left w:val="none" w:sz="0" w:space="0" w:color="auto"/>
            <w:bottom w:val="none" w:sz="0" w:space="0" w:color="auto"/>
            <w:right w:val="none" w:sz="0" w:space="0" w:color="auto"/>
          </w:divBdr>
        </w:div>
      </w:divsChild>
    </w:div>
    <w:div w:id="1815246554">
      <w:bodyDiv w:val="1"/>
      <w:marLeft w:val="0"/>
      <w:marRight w:val="0"/>
      <w:marTop w:val="0"/>
      <w:marBottom w:val="0"/>
      <w:divBdr>
        <w:top w:val="none" w:sz="0" w:space="0" w:color="auto"/>
        <w:left w:val="none" w:sz="0" w:space="0" w:color="auto"/>
        <w:bottom w:val="none" w:sz="0" w:space="0" w:color="auto"/>
        <w:right w:val="none" w:sz="0" w:space="0" w:color="auto"/>
      </w:divBdr>
    </w:div>
    <w:div w:id="1884825130">
      <w:bodyDiv w:val="1"/>
      <w:marLeft w:val="0"/>
      <w:marRight w:val="0"/>
      <w:marTop w:val="0"/>
      <w:marBottom w:val="0"/>
      <w:divBdr>
        <w:top w:val="none" w:sz="0" w:space="0" w:color="auto"/>
        <w:left w:val="none" w:sz="0" w:space="0" w:color="auto"/>
        <w:bottom w:val="none" w:sz="0" w:space="0" w:color="auto"/>
        <w:right w:val="none" w:sz="0" w:space="0" w:color="auto"/>
      </w:divBdr>
    </w:div>
    <w:div w:id="1920014419">
      <w:bodyDiv w:val="1"/>
      <w:marLeft w:val="0"/>
      <w:marRight w:val="0"/>
      <w:marTop w:val="0"/>
      <w:marBottom w:val="0"/>
      <w:divBdr>
        <w:top w:val="none" w:sz="0" w:space="0" w:color="auto"/>
        <w:left w:val="none" w:sz="0" w:space="0" w:color="auto"/>
        <w:bottom w:val="none" w:sz="0" w:space="0" w:color="auto"/>
        <w:right w:val="none" w:sz="0" w:space="0" w:color="auto"/>
      </w:divBdr>
    </w:div>
    <w:div w:id="1943686646">
      <w:bodyDiv w:val="1"/>
      <w:marLeft w:val="0"/>
      <w:marRight w:val="0"/>
      <w:marTop w:val="0"/>
      <w:marBottom w:val="0"/>
      <w:divBdr>
        <w:top w:val="none" w:sz="0" w:space="0" w:color="auto"/>
        <w:left w:val="none" w:sz="0" w:space="0" w:color="auto"/>
        <w:bottom w:val="none" w:sz="0" w:space="0" w:color="auto"/>
        <w:right w:val="none" w:sz="0" w:space="0" w:color="auto"/>
      </w:divBdr>
    </w:div>
    <w:div w:id="1975332712">
      <w:bodyDiv w:val="1"/>
      <w:marLeft w:val="0"/>
      <w:marRight w:val="0"/>
      <w:marTop w:val="0"/>
      <w:marBottom w:val="0"/>
      <w:divBdr>
        <w:top w:val="none" w:sz="0" w:space="0" w:color="auto"/>
        <w:left w:val="none" w:sz="0" w:space="0" w:color="auto"/>
        <w:bottom w:val="none" w:sz="0" w:space="0" w:color="auto"/>
        <w:right w:val="none" w:sz="0" w:space="0" w:color="auto"/>
      </w:divBdr>
    </w:div>
    <w:div w:id="2001496364">
      <w:bodyDiv w:val="1"/>
      <w:marLeft w:val="0"/>
      <w:marRight w:val="0"/>
      <w:marTop w:val="0"/>
      <w:marBottom w:val="0"/>
      <w:divBdr>
        <w:top w:val="none" w:sz="0" w:space="0" w:color="auto"/>
        <w:left w:val="none" w:sz="0" w:space="0" w:color="auto"/>
        <w:bottom w:val="none" w:sz="0" w:space="0" w:color="auto"/>
        <w:right w:val="none" w:sz="0" w:space="0" w:color="auto"/>
      </w:divBdr>
    </w:div>
    <w:div w:id="2035883404">
      <w:bodyDiv w:val="1"/>
      <w:marLeft w:val="0"/>
      <w:marRight w:val="0"/>
      <w:marTop w:val="0"/>
      <w:marBottom w:val="0"/>
      <w:divBdr>
        <w:top w:val="none" w:sz="0" w:space="0" w:color="auto"/>
        <w:left w:val="none" w:sz="0" w:space="0" w:color="auto"/>
        <w:bottom w:val="none" w:sz="0" w:space="0" w:color="auto"/>
        <w:right w:val="none" w:sz="0" w:space="0" w:color="auto"/>
      </w:divBdr>
    </w:div>
    <w:div w:id="2061972670">
      <w:bodyDiv w:val="1"/>
      <w:marLeft w:val="0"/>
      <w:marRight w:val="0"/>
      <w:marTop w:val="0"/>
      <w:marBottom w:val="0"/>
      <w:divBdr>
        <w:top w:val="none" w:sz="0" w:space="0" w:color="auto"/>
        <w:left w:val="none" w:sz="0" w:space="0" w:color="auto"/>
        <w:bottom w:val="none" w:sz="0" w:space="0" w:color="auto"/>
        <w:right w:val="none" w:sz="0" w:space="0" w:color="auto"/>
      </w:divBdr>
    </w:div>
    <w:div w:id="2081515732">
      <w:bodyDiv w:val="1"/>
      <w:marLeft w:val="0"/>
      <w:marRight w:val="0"/>
      <w:marTop w:val="0"/>
      <w:marBottom w:val="0"/>
      <w:divBdr>
        <w:top w:val="none" w:sz="0" w:space="0" w:color="auto"/>
        <w:left w:val="none" w:sz="0" w:space="0" w:color="auto"/>
        <w:bottom w:val="none" w:sz="0" w:space="0" w:color="auto"/>
        <w:right w:val="none" w:sz="0" w:space="0" w:color="auto"/>
      </w:divBdr>
    </w:div>
    <w:div w:id="2092852053">
      <w:bodyDiv w:val="1"/>
      <w:marLeft w:val="0"/>
      <w:marRight w:val="0"/>
      <w:marTop w:val="0"/>
      <w:marBottom w:val="0"/>
      <w:divBdr>
        <w:top w:val="none" w:sz="0" w:space="0" w:color="auto"/>
        <w:left w:val="none" w:sz="0" w:space="0" w:color="auto"/>
        <w:bottom w:val="none" w:sz="0" w:space="0" w:color="auto"/>
        <w:right w:val="none" w:sz="0" w:space="0" w:color="auto"/>
      </w:divBdr>
    </w:div>
    <w:div w:id="211590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legifrance.gouv.fr/affichCodeArticle.do?cidTexte=LEGITEXT000006073984&amp;idArticle=LEGIARTI000006795917&amp;dateTexte=&amp;categorieLien=cid" TargetMode="External"/><Relationship Id="rId26" Type="http://schemas.openxmlformats.org/officeDocument/2006/relationships/hyperlink" Target="https://bilans-ges.ademe.fr/)" TargetMode="External"/><Relationship Id="rId3" Type="http://schemas.openxmlformats.org/officeDocument/2006/relationships/customXml" Target="../customXml/item3.xml"/><Relationship Id="rId21" Type="http://schemas.openxmlformats.org/officeDocument/2006/relationships/hyperlink" Target="http://www.btp.developpement-durable.gouv.f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cidTexte=LEGITEXT000006073984&amp;idArticle=LEGIARTI000006795911&amp;dateTexte=&amp;categorieLien=cid" TargetMode="External"/><Relationship Id="rId25" Type="http://schemas.openxmlformats.org/officeDocument/2006/relationships/hyperlink" Target="mailto:dpd@lyonmetropole-mmie.fr" TargetMode="External"/><Relationship Id="rId2" Type="http://schemas.openxmlformats.org/officeDocument/2006/relationships/customXml" Target="../customXml/item2.xml"/><Relationship Id="rId16" Type="http://schemas.openxmlformats.org/officeDocument/2006/relationships/hyperlink" Target="http://www.legifrance.gouv.fr/affichTexteArticle.do;jsessionid=36B5E74E1EBC75E1CB4C6A3FC4A27A7A.tpdjo16v_1?cidTexte=JORFTEXT000000889241&amp;idArticle=LEGIARTI000006467157&amp;dateTexte=&amp;categorieLien=cid" TargetMode="External"/><Relationship Id="rId20" Type="http://schemas.openxmlformats.org/officeDocument/2006/relationships/hyperlink" Target="http://www.btp.developpement-durable.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legifrance.gouv.fr/affichCodeArticle.do;jsessionid=C28435BB452F5BAC5D6352162C54E39B.tpdjo07v_3?idArticle=LEGIARTI000006904837&amp;cidTexte=LEGITEXT000006072050&amp;dateTexte=20110627&amp;categorieLien=id" TargetMode="External"/><Relationship Id="rId5" Type="http://schemas.openxmlformats.org/officeDocument/2006/relationships/numbering" Target="numbering.xml"/><Relationship Id="rId15" Type="http://schemas.openxmlformats.org/officeDocument/2006/relationships/hyperlink" Target="mailto:abenaicha@lyonmetropole-mmie.fr" TargetMode="External"/><Relationship Id="rId23" Type="http://schemas.openxmlformats.org/officeDocument/2006/relationships/hyperlink" Target="http://www.legifrance.gouv.fr/affichCodeArticle.do;jsessionid=C28435BB452F5BAC5D6352162C54E39B.tpdjo07v_3?idArticle=LEGIARTI000006904834&amp;cidTexte=LEGITEXT000006072050&amp;dateTexte=20110627&amp;categorieLien=id"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Article.do?cidTexte=LEGITEXT000006073984&amp;idArticle=LEGIARTI000006787155&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legifrance.gouv.fr/affichCodeArticle.do?idArticle=LEGIARTI000006904833&amp;cidTexte=LEGITEXT000006072050&amp;dateTexte=20110627&amp;fastPos=1&amp;fastReqId=548701452&amp;oldAction=rechCodeArticle"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2DBF0E01BF234FBC8CFD9D300E07D2" ma:contentTypeVersion="8" ma:contentTypeDescription="Crée un document." ma:contentTypeScope="" ma:versionID="dbece718c269c579ea0cc4a9167ff001">
  <xsd:schema xmlns:xsd="http://www.w3.org/2001/XMLSchema" xmlns:xs="http://www.w3.org/2001/XMLSchema" xmlns:p="http://schemas.microsoft.com/office/2006/metadata/properties" xmlns:ns3="c818cf8d-2cd3-46ad-af64-3068292384fe" xmlns:ns4="5643d2c5-443c-4fa1-9cdc-22347b82b696" targetNamespace="http://schemas.microsoft.com/office/2006/metadata/properties" ma:root="true" ma:fieldsID="79a51219f1bebc5233c5fb88f79b676d" ns3:_="" ns4:_="">
    <xsd:import namespace="c818cf8d-2cd3-46ad-af64-3068292384fe"/>
    <xsd:import namespace="5643d2c5-443c-4fa1-9cdc-22347b82b6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8cf8d-2cd3-46ad-af64-3068292384f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43d2c5-443c-4fa1-9cdc-22347b82b6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643d2c5-443c-4fa1-9cdc-22347b82b696" xsi:nil="true"/>
  </documentManagement>
</p:properties>
</file>

<file path=customXml/itemProps1.xml><?xml version="1.0" encoding="utf-8"?>
<ds:datastoreItem xmlns:ds="http://schemas.openxmlformats.org/officeDocument/2006/customXml" ds:itemID="{DCD03E27-6C65-4681-9B3A-1894B7E1D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8cf8d-2cd3-46ad-af64-3068292384fe"/>
    <ds:schemaRef ds:uri="5643d2c5-443c-4fa1-9cdc-22347b82b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58F41-F062-4D55-8433-93171560AE9A}">
  <ds:schemaRefs>
    <ds:schemaRef ds:uri="http://schemas.microsoft.com/sharepoint/v3/contenttype/forms"/>
  </ds:schemaRefs>
</ds:datastoreItem>
</file>

<file path=customXml/itemProps3.xml><?xml version="1.0" encoding="utf-8"?>
<ds:datastoreItem xmlns:ds="http://schemas.openxmlformats.org/officeDocument/2006/customXml" ds:itemID="{47BBCCEF-30B3-41DE-92FB-E0BDBEA04FE7}">
  <ds:schemaRefs>
    <ds:schemaRef ds:uri="http://schemas.openxmlformats.org/officeDocument/2006/bibliography"/>
  </ds:schemaRefs>
</ds:datastoreItem>
</file>

<file path=customXml/itemProps4.xml><?xml version="1.0" encoding="utf-8"?>
<ds:datastoreItem xmlns:ds="http://schemas.openxmlformats.org/officeDocument/2006/customXml" ds:itemID="{FE2EDCB8-8FB8-47B7-BAC2-5B22750D99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82</Pages>
  <Words>39481</Words>
  <Characters>217147</Characters>
  <Application>Microsoft Office Word</Application>
  <DocSecurity>0</DocSecurity>
  <Lines>1809</Lines>
  <Paragraphs>512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256116</CharactersWithSpaces>
  <SharedDoc>false</SharedDoc>
  <HLinks>
    <vt:vector size="1134" baseType="variant">
      <vt:variant>
        <vt:i4>5636115</vt:i4>
      </vt:variant>
      <vt:variant>
        <vt:i4>1308</vt:i4>
      </vt:variant>
      <vt:variant>
        <vt:i4>0</vt:i4>
      </vt:variant>
      <vt:variant>
        <vt:i4>5</vt:i4>
      </vt:variant>
      <vt:variant>
        <vt:lpwstr>https://bilans-ges.ademe.fr/)</vt:lpwstr>
      </vt:variant>
      <vt:variant>
        <vt:lpwstr/>
      </vt:variant>
      <vt:variant>
        <vt:i4>4522021</vt:i4>
      </vt:variant>
      <vt:variant>
        <vt:i4>1305</vt:i4>
      </vt:variant>
      <vt:variant>
        <vt:i4>0</vt:i4>
      </vt:variant>
      <vt:variant>
        <vt:i4>5</vt:i4>
      </vt:variant>
      <vt:variant>
        <vt:lpwstr>mailto:dpd@lyonmetropole-mmie.fr</vt:lpwstr>
      </vt:variant>
      <vt:variant>
        <vt:lpwstr/>
      </vt:variant>
      <vt:variant>
        <vt:i4>5439529</vt:i4>
      </vt:variant>
      <vt:variant>
        <vt:i4>1257</vt:i4>
      </vt:variant>
      <vt:variant>
        <vt:i4>0</vt:i4>
      </vt:variant>
      <vt:variant>
        <vt:i4>5</vt:i4>
      </vt:variant>
      <vt:variant>
        <vt:lpwstr>http://www.legifrance.gouv.fr/affichCodeArticle.do;jsessionid=C28435BB452F5BAC5D6352162C54E39B.tpdjo07v_3?idArticle=LEGIARTI000006904837&amp;cidTexte=LEGITEXT000006072050&amp;dateTexte=20110627&amp;categorieLien=id</vt:lpwstr>
      </vt:variant>
      <vt:variant>
        <vt:lpwstr/>
      </vt:variant>
      <vt:variant>
        <vt:i4>5242921</vt:i4>
      </vt:variant>
      <vt:variant>
        <vt:i4>1254</vt:i4>
      </vt:variant>
      <vt:variant>
        <vt:i4>0</vt:i4>
      </vt:variant>
      <vt:variant>
        <vt:i4>5</vt:i4>
      </vt:variant>
      <vt:variant>
        <vt:lpwstr>http://www.legifrance.gouv.fr/affichCodeArticle.do;jsessionid=C28435BB452F5BAC5D6352162C54E39B.tpdjo07v_3?idArticle=LEGIARTI000006904834&amp;cidTexte=LEGITEXT000006072050&amp;dateTexte=20110627&amp;categorieLien=id</vt:lpwstr>
      </vt:variant>
      <vt:variant>
        <vt:lpwstr/>
      </vt:variant>
      <vt:variant>
        <vt:i4>2555938</vt:i4>
      </vt:variant>
      <vt:variant>
        <vt:i4>1251</vt:i4>
      </vt:variant>
      <vt:variant>
        <vt:i4>0</vt:i4>
      </vt:variant>
      <vt:variant>
        <vt:i4>5</vt:i4>
      </vt:variant>
      <vt:variant>
        <vt:lpwstr>http://www.legifrance.gouv.fr/affichCodeArticle.do?idArticle=LEGIARTI000006904833&amp;cidTexte=LEGITEXT000006072050&amp;dateTexte=20110627&amp;fastPos=1&amp;fastReqId=548701452&amp;oldAction=rechCodeArticle</vt:lpwstr>
      </vt:variant>
      <vt:variant>
        <vt:lpwstr/>
      </vt:variant>
      <vt:variant>
        <vt:i4>1835026</vt:i4>
      </vt:variant>
      <vt:variant>
        <vt:i4>1218</vt:i4>
      </vt:variant>
      <vt:variant>
        <vt:i4>0</vt:i4>
      </vt:variant>
      <vt:variant>
        <vt:i4>5</vt:i4>
      </vt:variant>
      <vt:variant>
        <vt:lpwstr>http://www.btp.developpement-durable.gouv.fr/</vt:lpwstr>
      </vt:variant>
      <vt:variant>
        <vt:lpwstr/>
      </vt:variant>
      <vt:variant>
        <vt:i4>1835026</vt:i4>
      </vt:variant>
      <vt:variant>
        <vt:i4>1215</vt:i4>
      </vt:variant>
      <vt:variant>
        <vt:i4>0</vt:i4>
      </vt:variant>
      <vt:variant>
        <vt:i4>5</vt:i4>
      </vt:variant>
      <vt:variant>
        <vt:lpwstr>http://www.btp.developpement-durable.gouv.fr/</vt:lpwstr>
      </vt:variant>
      <vt:variant>
        <vt:lpwstr/>
      </vt:variant>
      <vt:variant>
        <vt:i4>4259932</vt:i4>
      </vt:variant>
      <vt:variant>
        <vt:i4>1209</vt:i4>
      </vt:variant>
      <vt:variant>
        <vt:i4>0</vt:i4>
      </vt:variant>
      <vt:variant>
        <vt:i4>5</vt:i4>
      </vt:variant>
      <vt:variant>
        <vt:lpwstr>https://www.legifrance.gouv.fr/affichCodeArticle.do?cidTexte=LEGITEXT000006073984&amp;idArticle=LEGIARTI000006787155&amp;dateTexte=&amp;categorieLien=cid</vt:lpwstr>
      </vt:variant>
      <vt:variant>
        <vt:lpwstr/>
      </vt:variant>
      <vt:variant>
        <vt:i4>4849754</vt:i4>
      </vt:variant>
      <vt:variant>
        <vt:i4>1206</vt:i4>
      </vt:variant>
      <vt:variant>
        <vt:i4>0</vt:i4>
      </vt:variant>
      <vt:variant>
        <vt:i4>5</vt:i4>
      </vt:variant>
      <vt:variant>
        <vt:lpwstr>https://www.legifrance.gouv.fr/affichCodeArticle.do?cidTexte=LEGITEXT000006073984&amp;idArticle=LEGIARTI000006795917&amp;dateTexte=&amp;categorieLien=cid</vt:lpwstr>
      </vt:variant>
      <vt:variant>
        <vt:lpwstr/>
      </vt:variant>
      <vt:variant>
        <vt:i4>4980826</vt:i4>
      </vt:variant>
      <vt:variant>
        <vt:i4>1203</vt:i4>
      </vt:variant>
      <vt:variant>
        <vt:i4>0</vt:i4>
      </vt:variant>
      <vt:variant>
        <vt:i4>5</vt:i4>
      </vt:variant>
      <vt:variant>
        <vt:lpwstr>https://www.legifrance.gouv.fr/affichCodeArticle.do?cidTexte=LEGITEXT000006073984&amp;idArticle=LEGIARTI000006795911&amp;dateTexte=&amp;categorieLien=cid</vt:lpwstr>
      </vt:variant>
      <vt:variant>
        <vt:lpwstr/>
      </vt:variant>
      <vt:variant>
        <vt:i4>4391013</vt:i4>
      </vt:variant>
      <vt:variant>
        <vt:i4>1149</vt:i4>
      </vt:variant>
      <vt:variant>
        <vt:i4>0</vt:i4>
      </vt:variant>
      <vt:variant>
        <vt:i4>5</vt:i4>
      </vt:variant>
      <vt:variant>
        <vt:lpwstr>http://www.legifrance.gouv.fr/affichTexteArticle.do;jsessionid=36B5E74E1EBC75E1CB4C6A3FC4A27A7A.tpdjo16v_1?cidTexte=JORFTEXT000000889241&amp;idArticle=LEGIARTI000006467157&amp;dateTexte=&amp;categorieLien=cid</vt:lpwstr>
      </vt:variant>
      <vt:variant>
        <vt:lpwstr/>
      </vt:variant>
      <vt:variant>
        <vt:i4>2228312</vt:i4>
      </vt:variant>
      <vt:variant>
        <vt:i4>1113</vt:i4>
      </vt:variant>
      <vt:variant>
        <vt:i4>0</vt:i4>
      </vt:variant>
      <vt:variant>
        <vt:i4>5</vt:i4>
      </vt:variant>
      <vt:variant>
        <vt:lpwstr>mailto:abenaicha@lyonmetropole-mmie.fr</vt:lpwstr>
      </vt:variant>
      <vt:variant>
        <vt:lpwstr/>
      </vt:variant>
      <vt:variant>
        <vt:i4>1507386</vt:i4>
      </vt:variant>
      <vt:variant>
        <vt:i4>1058</vt:i4>
      </vt:variant>
      <vt:variant>
        <vt:i4>0</vt:i4>
      </vt:variant>
      <vt:variant>
        <vt:i4>5</vt:i4>
      </vt:variant>
      <vt:variant>
        <vt:lpwstr/>
      </vt:variant>
      <vt:variant>
        <vt:lpwstr>_Toc219733259</vt:lpwstr>
      </vt:variant>
      <vt:variant>
        <vt:i4>1507386</vt:i4>
      </vt:variant>
      <vt:variant>
        <vt:i4>1052</vt:i4>
      </vt:variant>
      <vt:variant>
        <vt:i4>0</vt:i4>
      </vt:variant>
      <vt:variant>
        <vt:i4>5</vt:i4>
      </vt:variant>
      <vt:variant>
        <vt:lpwstr/>
      </vt:variant>
      <vt:variant>
        <vt:lpwstr>_Toc219733258</vt:lpwstr>
      </vt:variant>
      <vt:variant>
        <vt:i4>1507386</vt:i4>
      </vt:variant>
      <vt:variant>
        <vt:i4>1046</vt:i4>
      </vt:variant>
      <vt:variant>
        <vt:i4>0</vt:i4>
      </vt:variant>
      <vt:variant>
        <vt:i4>5</vt:i4>
      </vt:variant>
      <vt:variant>
        <vt:lpwstr/>
      </vt:variant>
      <vt:variant>
        <vt:lpwstr>_Toc219733257</vt:lpwstr>
      </vt:variant>
      <vt:variant>
        <vt:i4>1507386</vt:i4>
      </vt:variant>
      <vt:variant>
        <vt:i4>1040</vt:i4>
      </vt:variant>
      <vt:variant>
        <vt:i4>0</vt:i4>
      </vt:variant>
      <vt:variant>
        <vt:i4>5</vt:i4>
      </vt:variant>
      <vt:variant>
        <vt:lpwstr/>
      </vt:variant>
      <vt:variant>
        <vt:lpwstr>_Toc219733256</vt:lpwstr>
      </vt:variant>
      <vt:variant>
        <vt:i4>1507386</vt:i4>
      </vt:variant>
      <vt:variant>
        <vt:i4>1034</vt:i4>
      </vt:variant>
      <vt:variant>
        <vt:i4>0</vt:i4>
      </vt:variant>
      <vt:variant>
        <vt:i4>5</vt:i4>
      </vt:variant>
      <vt:variant>
        <vt:lpwstr/>
      </vt:variant>
      <vt:variant>
        <vt:lpwstr>_Toc219733255</vt:lpwstr>
      </vt:variant>
      <vt:variant>
        <vt:i4>1507386</vt:i4>
      </vt:variant>
      <vt:variant>
        <vt:i4>1028</vt:i4>
      </vt:variant>
      <vt:variant>
        <vt:i4>0</vt:i4>
      </vt:variant>
      <vt:variant>
        <vt:i4>5</vt:i4>
      </vt:variant>
      <vt:variant>
        <vt:lpwstr/>
      </vt:variant>
      <vt:variant>
        <vt:lpwstr>_Toc219733254</vt:lpwstr>
      </vt:variant>
      <vt:variant>
        <vt:i4>1507386</vt:i4>
      </vt:variant>
      <vt:variant>
        <vt:i4>1022</vt:i4>
      </vt:variant>
      <vt:variant>
        <vt:i4>0</vt:i4>
      </vt:variant>
      <vt:variant>
        <vt:i4>5</vt:i4>
      </vt:variant>
      <vt:variant>
        <vt:lpwstr/>
      </vt:variant>
      <vt:variant>
        <vt:lpwstr>_Toc219733253</vt:lpwstr>
      </vt:variant>
      <vt:variant>
        <vt:i4>1507386</vt:i4>
      </vt:variant>
      <vt:variant>
        <vt:i4>1016</vt:i4>
      </vt:variant>
      <vt:variant>
        <vt:i4>0</vt:i4>
      </vt:variant>
      <vt:variant>
        <vt:i4>5</vt:i4>
      </vt:variant>
      <vt:variant>
        <vt:lpwstr/>
      </vt:variant>
      <vt:variant>
        <vt:lpwstr>_Toc219733252</vt:lpwstr>
      </vt:variant>
      <vt:variant>
        <vt:i4>1507386</vt:i4>
      </vt:variant>
      <vt:variant>
        <vt:i4>1010</vt:i4>
      </vt:variant>
      <vt:variant>
        <vt:i4>0</vt:i4>
      </vt:variant>
      <vt:variant>
        <vt:i4>5</vt:i4>
      </vt:variant>
      <vt:variant>
        <vt:lpwstr/>
      </vt:variant>
      <vt:variant>
        <vt:lpwstr>_Toc219733251</vt:lpwstr>
      </vt:variant>
      <vt:variant>
        <vt:i4>1507386</vt:i4>
      </vt:variant>
      <vt:variant>
        <vt:i4>1004</vt:i4>
      </vt:variant>
      <vt:variant>
        <vt:i4>0</vt:i4>
      </vt:variant>
      <vt:variant>
        <vt:i4>5</vt:i4>
      </vt:variant>
      <vt:variant>
        <vt:lpwstr/>
      </vt:variant>
      <vt:variant>
        <vt:lpwstr>_Toc219733250</vt:lpwstr>
      </vt:variant>
      <vt:variant>
        <vt:i4>1441850</vt:i4>
      </vt:variant>
      <vt:variant>
        <vt:i4>998</vt:i4>
      </vt:variant>
      <vt:variant>
        <vt:i4>0</vt:i4>
      </vt:variant>
      <vt:variant>
        <vt:i4>5</vt:i4>
      </vt:variant>
      <vt:variant>
        <vt:lpwstr/>
      </vt:variant>
      <vt:variant>
        <vt:lpwstr>_Toc219733249</vt:lpwstr>
      </vt:variant>
      <vt:variant>
        <vt:i4>1441850</vt:i4>
      </vt:variant>
      <vt:variant>
        <vt:i4>992</vt:i4>
      </vt:variant>
      <vt:variant>
        <vt:i4>0</vt:i4>
      </vt:variant>
      <vt:variant>
        <vt:i4>5</vt:i4>
      </vt:variant>
      <vt:variant>
        <vt:lpwstr/>
      </vt:variant>
      <vt:variant>
        <vt:lpwstr>_Toc219733248</vt:lpwstr>
      </vt:variant>
      <vt:variant>
        <vt:i4>1441850</vt:i4>
      </vt:variant>
      <vt:variant>
        <vt:i4>986</vt:i4>
      </vt:variant>
      <vt:variant>
        <vt:i4>0</vt:i4>
      </vt:variant>
      <vt:variant>
        <vt:i4>5</vt:i4>
      </vt:variant>
      <vt:variant>
        <vt:lpwstr/>
      </vt:variant>
      <vt:variant>
        <vt:lpwstr>_Toc219733247</vt:lpwstr>
      </vt:variant>
      <vt:variant>
        <vt:i4>1441850</vt:i4>
      </vt:variant>
      <vt:variant>
        <vt:i4>980</vt:i4>
      </vt:variant>
      <vt:variant>
        <vt:i4>0</vt:i4>
      </vt:variant>
      <vt:variant>
        <vt:i4>5</vt:i4>
      </vt:variant>
      <vt:variant>
        <vt:lpwstr/>
      </vt:variant>
      <vt:variant>
        <vt:lpwstr>_Toc219733246</vt:lpwstr>
      </vt:variant>
      <vt:variant>
        <vt:i4>1441850</vt:i4>
      </vt:variant>
      <vt:variant>
        <vt:i4>974</vt:i4>
      </vt:variant>
      <vt:variant>
        <vt:i4>0</vt:i4>
      </vt:variant>
      <vt:variant>
        <vt:i4>5</vt:i4>
      </vt:variant>
      <vt:variant>
        <vt:lpwstr/>
      </vt:variant>
      <vt:variant>
        <vt:lpwstr>_Toc219733245</vt:lpwstr>
      </vt:variant>
      <vt:variant>
        <vt:i4>1441850</vt:i4>
      </vt:variant>
      <vt:variant>
        <vt:i4>968</vt:i4>
      </vt:variant>
      <vt:variant>
        <vt:i4>0</vt:i4>
      </vt:variant>
      <vt:variant>
        <vt:i4>5</vt:i4>
      </vt:variant>
      <vt:variant>
        <vt:lpwstr/>
      </vt:variant>
      <vt:variant>
        <vt:lpwstr>_Toc219733244</vt:lpwstr>
      </vt:variant>
      <vt:variant>
        <vt:i4>1441850</vt:i4>
      </vt:variant>
      <vt:variant>
        <vt:i4>962</vt:i4>
      </vt:variant>
      <vt:variant>
        <vt:i4>0</vt:i4>
      </vt:variant>
      <vt:variant>
        <vt:i4>5</vt:i4>
      </vt:variant>
      <vt:variant>
        <vt:lpwstr/>
      </vt:variant>
      <vt:variant>
        <vt:lpwstr>_Toc219733243</vt:lpwstr>
      </vt:variant>
      <vt:variant>
        <vt:i4>1441850</vt:i4>
      </vt:variant>
      <vt:variant>
        <vt:i4>956</vt:i4>
      </vt:variant>
      <vt:variant>
        <vt:i4>0</vt:i4>
      </vt:variant>
      <vt:variant>
        <vt:i4>5</vt:i4>
      </vt:variant>
      <vt:variant>
        <vt:lpwstr/>
      </vt:variant>
      <vt:variant>
        <vt:lpwstr>_Toc219733242</vt:lpwstr>
      </vt:variant>
      <vt:variant>
        <vt:i4>1441850</vt:i4>
      </vt:variant>
      <vt:variant>
        <vt:i4>950</vt:i4>
      </vt:variant>
      <vt:variant>
        <vt:i4>0</vt:i4>
      </vt:variant>
      <vt:variant>
        <vt:i4>5</vt:i4>
      </vt:variant>
      <vt:variant>
        <vt:lpwstr/>
      </vt:variant>
      <vt:variant>
        <vt:lpwstr>_Toc219733241</vt:lpwstr>
      </vt:variant>
      <vt:variant>
        <vt:i4>1441850</vt:i4>
      </vt:variant>
      <vt:variant>
        <vt:i4>944</vt:i4>
      </vt:variant>
      <vt:variant>
        <vt:i4>0</vt:i4>
      </vt:variant>
      <vt:variant>
        <vt:i4>5</vt:i4>
      </vt:variant>
      <vt:variant>
        <vt:lpwstr/>
      </vt:variant>
      <vt:variant>
        <vt:lpwstr>_Toc219733240</vt:lpwstr>
      </vt:variant>
      <vt:variant>
        <vt:i4>1114170</vt:i4>
      </vt:variant>
      <vt:variant>
        <vt:i4>938</vt:i4>
      </vt:variant>
      <vt:variant>
        <vt:i4>0</vt:i4>
      </vt:variant>
      <vt:variant>
        <vt:i4>5</vt:i4>
      </vt:variant>
      <vt:variant>
        <vt:lpwstr/>
      </vt:variant>
      <vt:variant>
        <vt:lpwstr>_Toc219733239</vt:lpwstr>
      </vt:variant>
      <vt:variant>
        <vt:i4>1114170</vt:i4>
      </vt:variant>
      <vt:variant>
        <vt:i4>932</vt:i4>
      </vt:variant>
      <vt:variant>
        <vt:i4>0</vt:i4>
      </vt:variant>
      <vt:variant>
        <vt:i4>5</vt:i4>
      </vt:variant>
      <vt:variant>
        <vt:lpwstr/>
      </vt:variant>
      <vt:variant>
        <vt:lpwstr>_Toc219733238</vt:lpwstr>
      </vt:variant>
      <vt:variant>
        <vt:i4>1114170</vt:i4>
      </vt:variant>
      <vt:variant>
        <vt:i4>926</vt:i4>
      </vt:variant>
      <vt:variant>
        <vt:i4>0</vt:i4>
      </vt:variant>
      <vt:variant>
        <vt:i4>5</vt:i4>
      </vt:variant>
      <vt:variant>
        <vt:lpwstr/>
      </vt:variant>
      <vt:variant>
        <vt:lpwstr>_Toc219733237</vt:lpwstr>
      </vt:variant>
      <vt:variant>
        <vt:i4>1114170</vt:i4>
      </vt:variant>
      <vt:variant>
        <vt:i4>920</vt:i4>
      </vt:variant>
      <vt:variant>
        <vt:i4>0</vt:i4>
      </vt:variant>
      <vt:variant>
        <vt:i4>5</vt:i4>
      </vt:variant>
      <vt:variant>
        <vt:lpwstr/>
      </vt:variant>
      <vt:variant>
        <vt:lpwstr>_Toc219733236</vt:lpwstr>
      </vt:variant>
      <vt:variant>
        <vt:i4>1114170</vt:i4>
      </vt:variant>
      <vt:variant>
        <vt:i4>914</vt:i4>
      </vt:variant>
      <vt:variant>
        <vt:i4>0</vt:i4>
      </vt:variant>
      <vt:variant>
        <vt:i4>5</vt:i4>
      </vt:variant>
      <vt:variant>
        <vt:lpwstr/>
      </vt:variant>
      <vt:variant>
        <vt:lpwstr>_Toc219733235</vt:lpwstr>
      </vt:variant>
      <vt:variant>
        <vt:i4>1114170</vt:i4>
      </vt:variant>
      <vt:variant>
        <vt:i4>908</vt:i4>
      </vt:variant>
      <vt:variant>
        <vt:i4>0</vt:i4>
      </vt:variant>
      <vt:variant>
        <vt:i4>5</vt:i4>
      </vt:variant>
      <vt:variant>
        <vt:lpwstr/>
      </vt:variant>
      <vt:variant>
        <vt:lpwstr>_Toc219733234</vt:lpwstr>
      </vt:variant>
      <vt:variant>
        <vt:i4>1114170</vt:i4>
      </vt:variant>
      <vt:variant>
        <vt:i4>902</vt:i4>
      </vt:variant>
      <vt:variant>
        <vt:i4>0</vt:i4>
      </vt:variant>
      <vt:variant>
        <vt:i4>5</vt:i4>
      </vt:variant>
      <vt:variant>
        <vt:lpwstr/>
      </vt:variant>
      <vt:variant>
        <vt:lpwstr>_Toc219733233</vt:lpwstr>
      </vt:variant>
      <vt:variant>
        <vt:i4>1114170</vt:i4>
      </vt:variant>
      <vt:variant>
        <vt:i4>896</vt:i4>
      </vt:variant>
      <vt:variant>
        <vt:i4>0</vt:i4>
      </vt:variant>
      <vt:variant>
        <vt:i4>5</vt:i4>
      </vt:variant>
      <vt:variant>
        <vt:lpwstr/>
      </vt:variant>
      <vt:variant>
        <vt:lpwstr>_Toc219733232</vt:lpwstr>
      </vt:variant>
      <vt:variant>
        <vt:i4>1114170</vt:i4>
      </vt:variant>
      <vt:variant>
        <vt:i4>890</vt:i4>
      </vt:variant>
      <vt:variant>
        <vt:i4>0</vt:i4>
      </vt:variant>
      <vt:variant>
        <vt:i4>5</vt:i4>
      </vt:variant>
      <vt:variant>
        <vt:lpwstr/>
      </vt:variant>
      <vt:variant>
        <vt:lpwstr>_Toc219733231</vt:lpwstr>
      </vt:variant>
      <vt:variant>
        <vt:i4>1114170</vt:i4>
      </vt:variant>
      <vt:variant>
        <vt:i4>884</vt:i4>
      </vt:variant>
      <vt:variant>
        <vt:i4>0</vt:i4>
      </vt:variant>
      <vt:variant>
        <vt:i4>5</vt:i4>
      </vt:variant>
      <vt:variant>
        <vt:lpwstr/>
      </vt:variant>
      <vt:variant>
        <vt:lpwstr>_Toc219733230</vt:lpwstr>
      </vt:variant>
      <vt:variant>
        <vt:i4>1048634</vt:i4>
      </vt:variant>
      <vt:variant>
        <vt:i4>878</vt:i4>
      </vt:variant>
      <vt:variant>
        <vt:i4>0</vt:i4>
      </vt:variant>
      <vt:variant>
        <vt:i4>5</vt:i4>
      </vt:variant>
      <vt:variant>
        <vt:lpwstr/>
      </vt:variant>
      <vt:variant>
        <vt:lpwstr>_Toc219733229</vt:lpwstr>
      </vt:variant>
      <vt:variant>
        <vt:i4>1048634</vt:i4>
      </vt:variant>
      <vt:variant>
        <vt:i4>872</vt:i4>
      </vt:variant>
      <vt:variant>
        <vt:i4>0</vt:i4>
      </vt:variant>
      <vt:variant>
        <vt:i4>5</vt:i4>
      </vt:variant>
      <vt:variant>
        <vt:lpwstr/>
      </vt:variant>
      <vt:variant>
        <vt:lpwstr>_Toc219733228</vt:lpwstr>
      </vt:variant>
      <vt:variant>
        <vt:i4>1048634</vt:i4>
      </vt:variant>
      <vt:variant>
        <vt:i4>866</vt:i4>
      </vt:variant>
      <vt:variant>
        <vt:i4>0</vt:i4>
      </vt:variant>
      <vt:variant>
        <vt:i4>5</vt:i4>
      </vt:variant>
      <vt:variant>
        <vt:lpwstr/>
      </vt:variant>
      <vt:variant>
        <vt:lpwstr>_Toc219733227</vt:lpwstr>
      </vt:variant>
      <vt:variant>
        <vt:i4>1048634</vt:i4>
      </vt:variant>
      <vt:variant>
        <vt:i4>860</vt:i4>
      </vt:variant>
      <vt:variant>
        <vt:i4>0</vt:i4>
      </vt:variant>
      <vt:variant>
        <vt:i4>5</vt:i4>
      </vt:variant>
      <vt:variant>
        <vt:lpwstr/>
      </vt:variant>
      <vt:variant>
        <vt:lpwstr>_Toc219733226</vt:lpwstr>
      </vt:variant>
      <vt:variant>
        <vt:i4>1048634</vt:i4>
      </vt:variant>
      <vt:variant>
        <vt:i4>854</vt:i4>
      </vt:variant>
      <vt:variant>
        <vt:i4>0</vt:i4>
      </vt:variant>
      <vt:variant>
        <vt:i4>5</vt:i4>
      </vt:variant>
      <vt:variant>
        <vt:lpwstr/>
      </vt:variant>
      <vt:variant>
        <vt:lpwstr>_Toc219733225</vt:lpwstr>
      </vt:variant>
      <vt:variant>
        <vt:i4>1048634</vt:i4>
      </vt:variant>
      <vt:variant>
        <vt:i4>848</vt:i4>
      </vt:variant>
      <vt:variant>
        <vt:i4>0</vt:i4>
      </vt:variant>
      <vt:variant>
        <vt:i4>5</vt:i4>
      </vt:variant>
      <vt:variant>
        <vt:lpwstr/>
      </vt:variant>
      <vt:variant>
        <vt:lpwstr>_Toc219733224</vt:lpwstr>
      </vt:variant>
      <vt:variant>
        <vt:i4>1048634</vt:i4>
      </vt:variant>
      <vt:variant>
        <vt:i4>842</vt:i4>
      </vt:variant>
      <vt:variant>
        <vt:i4>0</vt:i4>
      </vt:variant>
      <vt:variant>
        <vt:i4>5</vt:i4>
      </vt:variant>
      <vt:variant>
        <vt:lpwstr/>
      </vt:variant>
      <vt:variant>
        <vt:lpwstr>_Toc219733223</vt:lpwstr>
      </vt:variant>
      <vt:variant>
        <vt:i4>1048634</vt:i4>
      </vt:variant>
      <vt:variant>
        <vt:i4>836</vt:i4>
      </vt:variant>
      <vt:variant>
        <vt:i4>0</vt:i4>
      </vt:variant>
      <vt:variant>
        <vt:i4>5</vt:i4>
      </vt:variant>
      <vt:variant>
        <vt:lpwstr/>
      </vt:variant>
      <vt:variant>
        <vt:lpwstr>_Toc219733222</vt:lpwstr>
      </vt:variant>
      <vt:variant>
        <vt:i4>1048634</vt:i4>
      </vt:variant>
      <vt:variant>
        <vt:i4>830</vt:i4>
      </vt:variant>
      <vt:variant>
        <vt:i4>0</vt:i4>
      </vt:variant>
      <vt:variant>
        <vt:i4>5</vt:i4>
      </vt:variant>
      <vt:variant>
        <vt:lpwstr/>
      </vt:variant>
      <vt:variant>
        <vt:lpwstr>_Toc219733221</vt:lpwstr>
      </vt:variant>
      <vt:variant>
        <vt:i4>1048634</vt:i4>
      </vt:variant>
      <vt:variant>
        <vt:i4>824</vt:i4>
      </vt:variant>
      <vt:variant>
        <vt:i4>0</vt:i4>
      </vt:variant>
      <vt:variant>
        <vt:i4>5</vt:i4>
      </vt:variant>
      <vt:variant>
        <vt:lpwstr/>
      </vt:variant>
      <vt:variant>
        <vt:lpwstr>_Toc219733220</vt:lpwstr>
      </vt:variant>
      <vt:variant>
        <vt:i4>1245242</vt:i4>
      </vt:variant>
      <vt:variant>
        <vt:i4>818</vt:i4>
      </vt:variant>
      <vt:variant>
        <vt:i4>0</vt:i4>
      </vt:variant>
      <vt:variant>
        <vt:i4>5</vt:i4>
      </vt:variant>
      <vt:variant>
        <vt:lpwstr/>
      </vt:variant>
      <vt:variant>
        <vt:lpwstr>_Toc219733219</vt:lpwstr>
      </vt:variant>
      <vt:variant>
        <vt:i4>1245242</vt:i4>
      </vt:variant>
      <vt:variant>
        <vt:i4>812</vt:i4>
      </vt:variant>
      <vt:variant>
        <vt:i4>0</vt:i4>
      </vt:variant>
      <vt:variant>
        <vt:i4>5</vt:i4>
      </vt:variant>
      <vt:variant>
        <vt:lpwstr/>
      </vt:variant>
      <vt:variant>
        <vt:lpwstr>_Toc219733218</vt:lpwstr>
      </vt:variant>
      <vt:variant>
        <vt:i4>1245242</vt:i4>
      </vt:variant>
      <vt:variant>
        <vt:i4>806</vt:i4>
      </vt:variant>
      <vt:variant>
        <vt:i4>0</vt:i4>
      </vt:variant>
      <vt:variant>
        <vt:i4>5</vt:i4>
      </vt:variant>
      <vt:variant>
        <vt:lpwstr/>
      </vt:variant>
      <vt:variant>
        <vt:lpwstr>_Toc219733217</vt:lpwstr>
      </vt:variant>
      <vt:variant>
        <vt:i4>1245242</vt:i4>
      </vt:variant>
      <vt:variant>
        <vt:i4>800</vt:i4>
      </vt:variant>
      <vt:variant>
        <vt:i4>0</vt:i4>
      </vt:variant>
      <vt:variant>
        <vt:i4>5</vt:i4>
      </vt:variant>
      <vt:variant>
        <vt:lpwstr/>
      </vt:variant>
      <vt:variant>
        <vt:lpwstr>_Toc219733216</vt:lpwstr>
      </vt:variant>
      <vt:variant>
        <vt:i4>1245242</vt:i4>
      </vt:variant>
      <vt:variant>
        <vt:i4>794</vt:i4>
      </vt:variant>
      <vt:variant>
        <vt:i4>0</vt:i4>
      </vt:variant>
      <vt:variant>
        <vt:i4>5</vt:i4>
      </vt:variant>
      <vt:variant>
        <vt:lpwstr/>
      </vt:variant>
      <vt:variant>
        <vt:lpwstr>_Toc219733215</vt:lpwstr>
      </vt:variant>
      <vt:variant>
        <vt:i4>1245242</vt:i4>
      </vt:variant>
      <vt:variant>
        <vt:i4>788</vt:i4>
      </vt:variant>
      <vt:variant>
        <vt:i4>0</vt:i4>
      </vt:variant>
      <vt:variant>
        <vt:i4>5</vt:i4>
      </vt:variant>
      <vt:variant>
        <vt:lpwstr/>
      </vt:variant>
      <vt:variant>
        <vt:lpwstr>_Toc219733214</vt:lpwstr>
      </vt:variant>
      <vt:variant>
        <vt:i4>1245242</vt:i4>
      </vt:variant>
      <vt:variant>
        <vt:i4>782</vt:i4>
      </vt:variant>
      <vt:variant>
        <vt:i4>0</vt:i4>
      </vt:variant>
      <vt:variant>
        <vt:i4>5</vt:i4>
      </vt:variant>
      <vt:variant>
        <vt:lpwstr/>
      </vt:variant>
      <vt:variant>
        <vt:lpwstr>_Toc219733213</vt:lpwstr>
      </vt:variant>
      <vt:variant>
        <vt:i4>1245242</vt:i4>
      </vt:variant>
      <vt:variant>
        <vt:i4>776</vt:i4>
      </vt:variant>
      <vt:variant>
        <vt:i4>0</vt:i4>
      </vt:variant>
      <vt:variant>
        <vt:i4>5</vt:i4>
      </vt:variant>
      <vt:variant>
        <vt:lpwstr/>
      </vt:variant>
      <vt:variant>
        <vt:lpwstr>_Toc219733212</vt:lpwstr>
      </vt:variant>
      <vt:variant>
        <vt:i4>1245242</vt:i4>
      </vt:variant>
      <vt:variant>
        <vt:i4>770</vt:i4>
      </vt:variant>
      <vt:variant>
        <vt:i4>0</vt:i4>
      </vt:variant>
      <vt:variant>
        <vt:i4>5</vt:i4>
      </vt:variant>
      <vt:variant>
        <vt:lpwstr/>
      </vt:variant>
      <vt:variant>
        <vt:lpwstr>_Toc219733211</vt:lpwstr>
      </vt:variant>
      <vt:variant>
        <vt:i4>1245242</vt:i4>
      </vt:variant>
      <vt:variant>
        <vt:i4>764</vt:i4>
      </vt:variant>
      <vt:variant>
        <vt:i4>0</vt:i4>
      </vt:variant>
      <vt:variant>
        <vt:i4>5</vt:i4>
      </vt:variant>
      <vt:variant>
        <vt:lpwstr/>
      </vt:variant>
      <vt:variant>
        <vt:lpwstr>_Toc219733210</vt:lpwstr>
      </vt:variant>
      <vt:variant>
        <vt:i4>1179706</vt:i4>
      </vt:variant>
      <vt:variant>
        <vt:i4>758</vt:i4>
      </vt:variant>
      <vt:variant>
        <vt:i4>0</vt:i4>
      </vt:variant>
      <vt:variant>
        <vt:i4>5</vt:i4>
      </vt:variant>
      <vt:variant>
        <vt:lpwstr/>
      </vt:variant>
      <vt:variant>
        <vt:lpwstr>_Toc219733209</vt:lpwstr>
      </vt:variant>
      <vt:variant>
        <vt:i4>1179706</vt:i4>
      </vt:variant>
      <vt:variant>
        <vt:i4>752</vt:i4>
      </vt:variant>
      <vt:variant>
        <vt:i4>0</vt:i4>
      </vt:variant>
      <vt:variant>
        <vt:i4>5</vt:i4>
      </vt:variant>
      <vt:variant>
        <vt:lpwstr/>
      </vt:variant>
      <vt:variant>
        <vt:lpwstr>_Toc219733208</vt:lpwstr>
      </vt:variant>
      <vt:variant>
        <vt:i4>1179706</vt:i4>
      </vt:variant>
      <vt:variant>
        <vt:i4>746</vt:i4>
      </vt:variant>
      <vt:variant>
        <vt:i4>0</vt:i4>
      </vt:variant>
      <vt:variant>
        <vt:i4>5</vt:i4>
      </vt:variant>
      <vt:variant>
        <vt:lpwstr/>
      </vt:variant>
      <vt:variant>
        <vt:lpwstr>_Toc219733207</vt:lpwstr>
      </vt:variant>
      <vt:variant>
        <vt:i4>1179706</vt:i4>
      </vt:variant>
      <vt:variant>
        <vt:i4>740</vt:i4>
      </vt:variant>
      <vt:variant>
        <vt:i4>0</vt:i4>
      </vt:variant>
      <vt:variant>
        <vt:i4>5</vt:i4>
      </vt:variant>
      <vt:variant>
        <vt:lpwstr/>
      </vt:variant>
      <vt:variant>
        <vt:lpwstr>_Toc219733206</vt:lpwstr>
      </vt:variant>
      <vt:variant>
        <vt:i4>1179706</vt:i4>
      </vt:variant>
      <vt:variant>
        <vt:i4>734</vt:i4>
      </vt:variant>
      <vt:variant>
        <vt:i4>0</vt:i4>
      </vt:variant>
      <vt:variant>
        <vt:i4>5</vt:i4>
      </vt:variant>
      <vt:variant>
        <vt:lpwstr/>
      </vt:variant>
      <vt:variant>
        <vt:lpwstr>_Toc219733205</vt:lpwstr>
      </vt:variant>
      <vt:variant>
        <vt:i4>1179706</vt:i4>
      </vt:variant>
      <vt:variant>
        <vt:i4>728</vt:i4>
      </vt:variant>
      <vt:variant>
        <vt:i4>0</vt:i4>
      </vt:variant>
      <vt:variant>
        <vt:i4>5</vt:i4>
      </vt:variant>
      <vt:variant>
        <vt:lpwstr/>
      </vt:variant>
      <vt:variant>
        <vt:lpwstr>_Toc219733204</vt:lpwstr>
      </vt:variant>
      <vt:variant>
        <vt:i4>1179706</vt:i4>
      </vt:variant>
      <vt:variant>
        <vt:i4>722</vt:i4>
      </vt:variant>
      <vt:variant>
        <vt:i4>0</vt:i4>
      </vt:variant>
      <vt:variant>
        <vt:i4>5</vt:i4>
      </vt:variant>
      <vt:variant>
        <vt:lpwstr/>
      </vt:variant>
      <vt:variant>
        <vt:lpwstr>_Toc219733203</vt:lpwstr>
      </vt:variant>
      <vt:variant>
        <vt:i4>1179706</vt:i4>
      </vt:variant>
      <vt:variant>
        <vt:i4>716</vt:i4>
      </vt:variant>
      <vt:variant>
        <vt:i4>0</vt:i4>
      </vt:variant>
      <vt:variant>
        <vt:i4>5</vt:i4>
      </vt:variant>
      <vt:variant>
        <vt:lpwstr/>
      </vt:variant>
      <vt:variant>
        <vt:lpwstr>_Toc219733202</vt:lpwstr>
      </vt:variant>
      <vt:variant>
        <vt:i4>1179706</vt:i4>
      </vt:variant>
      <vt:variant>
        <vt:i4>710</vt:i4>
      </vt:variant>
      <vt:variant>
        <vt:i4>0</vt:i4>
      </vt:variant>
      <vt:variant>
        <vt:i4>5</vt:i4>
      </vt:variant>
      <vt:variant>
        <vt:lpwstr/>
      </vt:variant>
      <vt:variant>
        <vt:lpwstr>_Toc219733201</vt:lpwstr>
      </vt:variant>
      <vt:variant>
        <vt:i4>1179706</vt:i4>
      </vt:variant>
      <vt:variant>
        <vt:i4>704</vt:i4>
      </vt:variant>
      <vt:variant>
        <vt:i4>0</vt:i4>
      </vt:variant>
      <vt:variant>
        <vt:i4>5</vt:i4>
      </vt:variant>
      <vt:variant>
        <vt:lpwstr/>
      </vt:variant>
      <vt:variant>
        <vt:lpwstr>_Toc219733200</vt:lpwstr>
      </vt:variant>
      <vt:variant>
        <vt:i4>1769529</vt:i4>
      </vt:variant>
      <vt:variant>
        <vt:i4>698</vt:i4>
      </vt:variant>
      <vt:variant>
        <vt:i4>0</vt:i4>
      </vt:variant>
      <vt:variant>
        <vt:i4>5</vt:i4>
      </vt:variant>
      <vt:variant>
        <vt:lpwstr/>
      </vt:variant>
      <vt:variant>
        <vt:lpwstr>_Toc219733199</vt:lpwstr>
      </vt:variant>
      <vt:variant>
        <vt:i4>1769529</vt:i4>
      </vt:variant>
      <vt:variant>
        <vt:i4>692</vt:i4>
      </vt:variant>
      <vt:variant>
        <vt:i4>0</vt:i4>
      </vt:variant>
      <vt:variant>
        <vt:i4>5</vt:i4>
      </vt:variant>
      <vt:variant>
        <vt:lpwstr/>
      </vt:variant>
      <vt:variant>
        <vt:lpwstr>_Toc219733198</vt:lpwstr>
      </vt:variant>
      <vt:variant>
        <vt:i4>1769529</vt:i4>
      </vt:variant>
      <vt:variant>
        <vt:i4>686</vt:i4>
      </vt:variant>
      <vt:variant>
        <vt:i4>0</vt:i4>
      </vt:variant>
      <vt:variant>
        <vt:i4>5</vt:i4>
      </vt:variant>
      <vt:variant>
        <vt:lpwstr/>
      </vt:variant>
      <vt:variant>
        <vt:lpwstr>_Toc219733197</vt:lpwstr>
      </vt:variant>
      <vt:variant>
        <vt:i4>1769529</vt:i4>
      </vt:variant>
      <vt:variant>
        <vt:i4>680</vt:i4>
      </vt:variant>
      <vt:variant>
        <vt:i4>0</vt:i4>
      </vt:variant>
      <vt:variant>
        <vt:i4>5</vt:i4>
      </vt:variant>
      <vt:variant>
        <vt:lpwstr/>
      </vt:variant>
      <vt:variant>
        <vt:lpwstr>_Toc219733196</vt:lpwstr>
      </vt:variant>
      <vt:variant>
        <vt:i4>1769529</vt:i4>
      </vt:variant>
      <vt:variant>
        <vt:i4>674</vt:i4>
      </vt:variant>
      <vt:variant>
        <vt:i4>0</vt:i4>
      </vt:variant>
      <vt:variant>
        <vt:i4>5</vt:i4>
      </vt:variant>
      <vt:variant>
        <vt:lpwstr/>
      </vt:variant>
      <vt:variant>
        <vt:lpwstr>_Toc219733195</vt:lpwstr>
      </vt:variant>
      <vt:variant>
        <vt:i4>1769529</vt:i4>
      </vt:variant>
      <vt:variant>
        <vt:i4>668</vt:i4>
      </vt:variant>
      <vt:variant>
        <vt:i4>0</vt:i4>
      </vt:variant>
      <vt:variant>
        <vt:i4>5</vt:i4>
      </vt:variant>
      <vt:variant>
        <vt:lpwstr/>
      </vt:variant>
      <vt:variant>
        <vt:lpwstr>_Toc219733194</vt:lpwstr>
      </vt:variant>
      <vt:variant>
        <vt:i4>1769529</vt:i4>
      </vt:variant>
      <vt:variant>
        <vt:i4>662</vt:i4>
      </vt:variant>
      <vt:variant>
        <vt:i4>0</vt:i4>
      </vt:variant>
      <vt:variant>
        <vt:i4>5</vt:i4>
      </vt:variant>
      <vt:variant>
        <vt:lpwstr/>
      </vt:variant>
      <vt:variant>
        <vt:lpwstr>_Toc219733193</vt:lpwstr>
      </vt:variant>
      <vt:variant>
        <vt:i4>1769529</vt:i4>
      </vt:variant>
      <vt:variant>
        <vt:i4>656</vt:i4>
      </vt:variant>
      <vt:variant>
        <vt:i4>0</vt:i4>
      </vt:variant>
      <vt:variant>
        <vt:i4>5</vt:i4>
      </vt:variant>
      <vt:variant>
        <vt:lpwstr/>
      </vt:variant>
      <vt:variant>
        <vt:lpwstr>_Toc219733192</vt:lpwstr>
      </vt:variant>
      <vt:variant>
        <vt:i4>1769529</vt:i4>
      </vt:variant>
      <vt:variant>
        <vt:i4>650</vt:i4>
      </vt:variant>
      <vt:variant>
        <vt:i4>0</vt:i4>
      </vt:variant>
      <vt:variant>
        <vt:i4>5</vt:i4>
      </vt:variant>
      <vt:variant>
        <vt:lpwstr/>
      </vt:variant>
      <vt:variant>
        <vt:lpwstr>_Toc219733191</vt:lpwstr>
      </vt:variant>
      <vt:variant>
        <vt:i4>1769529</vt:i4>
      </vt:variant>
      <vt:variant>
        <vt:i4>644</vt:i4>
      </vt:variant>
      <vt:variant>
        <vt:i4>0</vt:i4>
      </vt:variant>
      <vt:variant>
        <vt:i4>5</vt:i4>
      </vt:variant>
      <vt:variant>
        <vt:lpwstr/>
      </vt:variant>
      <vt:variant>
        <vt:lpwstr>_Toc219733190</vt:lpwstr>
      </vt:variant>
      <vt:variant>
        <vt:i4>1703993</vt:i4>
      </vt:variant>
      <vt:variant>
        <vt:i4>638</vt:i4>
      </vt:variant>
      <vt:variant>
        <vt:i4>0</vt:i4>
      </vt:variant>
      <vt:variant>
        <vt:i4>5</vt:i4>
      </vt:variant>
      <vt:variant>
        <vt:lpwstr/>
      </vt:variant>
      <vt:variant>
        <vt:lpwstr>_Toc219733189</vt:lpwstr>
      </vt:variant>
      <vt:variant>
        <vt:i4>1703993</vt:i4>
      </vt:variant>
      <vt:variant>
        <vt:i4>632</vt:i4>
      </vt:variant>
      <vt:variant>
        <vt:i4>0</vt:i4>
      </vt:variant>
      <vt:variant>
        <vt:i4>5</vt:i4>
      </vt:variant>
      <vt:variant>
        <vt:lpwstr/>
      </vt:variant>
      <vt:variant>
        <vt:lpwstr>_Toc219733188</vt:lpwstr>
      </vt:variant>
      <vt:variant>
        <vt:i4>1703993</vt:i4>
      </vt:variant>
      <vt:variant>
        <vt:i4>626</vt:i4>
      </vt:variant>
      <vt:variant>
        <vt:i4>0</vt:i4>
      </vt:variant>
      <vt:variant>
        <vt:i4>5</vt:i4>
      </vt:variant>
      <vt:variant>
        <vt:lpwstr/>
      </vt:variant>
      <vt:variant>
        <vt:lpwstr>_Toc219733187</vt:lpwstr>
      </vt:variant>
      <vt:variant>
        <vt:i4>1703993</vt:i4>
      </vt:variant>
      <vt:variant>
        <vt:i4>620</vt:i4>
      </vt:variant>
      <vt:variant>
        <vt:i4>0</vt:i4>
      </vt:variant>
      <vt:variant>
        <vt:i4>5</vt:i4>
      </vt:variant>
      <vt:variant>
        <vt:lpwstr/>
      </vt:variant>
      <vt:variant>
        <vt:lpwstr>_Toc219733186</vt:lpwstr>
      </vt:variant>
      <vt:variant>
        <vt:i4>1703993</vt:i4>
      </vt:variant>
      <vt:variant>
        <vt:i4>614</vt:i4>
      </vt:variant>
      <vt:variant>
        <vt:i4>0</vt:i4>
      </vt:variant>
      <vt:variant>
        <vt:i4>5</vt:i4>
      </vt:variant>
      <vt:variant>
        <vt:lpwstr/>
      </vt:variant>
      <vt:variant>
        <vt:lpwstr>_Toc219733185</vt:lpwstr>
      </vt:variant>
      <vt:variant>
        <vt:i4>1703993</vt:i4>
      </vt:variant>
      <vt:variant>
        <vt:i4>608</vt:i4>
      </vt:variant>
      <vt:variant>
        <vt:i4>0</vt:i4>
      </vt:variant>
      <vt:variant>
        <vt:i4>5</vt:i4>
      </vt:variant>
      <vt:variant>
        <vt:lpwstr/>
      </vt:variant>
      <vt:variant>
        <vt:lpwstr>_Toc219733184</vt:lpwstr>
      </vt:variant>
      <vt:variant>
        <vt:i4>1703993</vt:i4>
      </vt:variant>
      <vt:variant>
        <vt:i4>602</vt:i4>
      </vt:variant>
      <vt:variant>
        <vt:i4>0</vt:i4>
      </vt:variant>
      <vt:variant>
        <vt:i4>5</vt:i4>
      </vt:variant>
      <vt:variant>
        <vt:lpwstr/>
      </vt:variant>
      <vt:variant>
        <vt:lpwstr>_Toc219733183</vt:lpwstr>
      </vt:variant>
      <vt:variant>
        <vt:i4>1703993</vt:i4>
      </vt:variant>
      <vt:variant>
        <vt:i4>596</vt:i4>
      </vt:variant>
      <vt:variant>
        <vt:i4>0</vt:i4>
      </vt:variant>
      <vt:variant>
        <vt:i4>5</vt:i4>
      </vt:variant>
      <vt:variant>
        <vt:lpwstr/>
      </vt:variant>
      <vt:variant>
        <vt:lpwstr>_Toc219733182</vt:lpwstr>
      </vt:variant>
      <vt:variant>
        <vt:i4>1703993</vt:i4>
      </vt:variant>
      <vt:variant>
        <vt:i4>590</vt:i4>
      </vt:variant>
      <vt:variant>
        <vt:i4>0</vt:i4>
      </vt:variant>
      <vt:variant>
        <vt:i4>5</vt:i4>
      </vt:variant>
      <vt:variant>
        <vt:lpwstr/>
      </vt:variant>
      <vt:variant>
        <vt:lpwstr>_Toc219733181</vt:lpwstr>
      </vt:variant>
      <vt:variant>
        <vt:i4>1703993</vt:i4>
      </vt:variant>
      <vt:variant>
        <vt:i4>584</vt:i4>
      </vt:variant>
      <vt:variant>
        <vt:i4>0</vt:i4>
      </vt:variant>
      <vt:variant>
        <vt:i4>5</vt:i4>
      </vt:variant>
      <vt:variant>
        <vt:lpwstr/>
      </vt:variant>
      <vt:variant>
        <vt:lpwstr>_Toc219733180</vt:lpwstr>
      </vt:variant>
      <vt:variant>
        <vt:i4>1376313</vt:i4>
      </vt:variant>
      <vt:variant>
        <vt:i4>578</vt:i4>
      </vt:variant>
      <vt:variant>
        <vt:i4>0</vt:i4>
      </vt:variant>
      <vt:variant>
        <vt:i4>5</vt:i4>
      </vt:variant>
      <vt:variant>
        <vt:lpwstr/>
      </vt:variant>
      <vt:variant>
        <vt:lpwstr>_Toc219733179</vt:lpwstr>
      </vt:variant>
      <vt:variant>
        <vt:i4>1376313</vt:i4>
      </vt:variant>
      <vt:variant>
        <vt:i4>572</vt:i4>
      </vt:variant>
      <vt:variant>
        <vt:i4>0</vt:i4>
      </vt:variant>
      <vt:variant>
        <vt:i4>5</vt:i4>
      </vt:variant>
      <vt:variant>
        <vt:lpwstr/>
      </vt:variant>
      <vt:variant>
        <vt:lpwstr>_Toc219733178</vt:lpwstr>
      </vt:variant>
      <vt:variant>
        <vt:i4>1376313</vt:i4>
      </vt:variant>
      <vt:variant>
        <vt:i4>566</vt:i4>
      </vt:variant>
      <vt:variant>
        <vt:i4>0</vt:i4>
      </vt:variant>
      <vt:variant>
        <vt:i4>5</vt:i4>
      </vt:variant>
      <vt:variant>
        <vt:lpwstr/>
      </vt:variant>
      <vt:variant>
        <vt:lpwstr>_Toc219733177</vt:lpwstr>
      </vt:variant>
      <vt:variant>
        <vt:i4>1376313</vt:i4>
      </vt:variant>
      <vt:variant>
        <vt:i4>560</vt:i4>
      </vt:variant>
      <vt:variant>
        <vt:i4>0</vt:i4>
      </vt:variant>
      <vt:variant>
        <vt:i4>5</vt:i4>
      </vt:variant>
      <vt:variant>
        <vt:lpwstr/>
      </vt:variant>
      <vt:variant>
        <vt:lpwstr>_Toc219733176</vt:lpwstr>
      </vt:variant>
      <vt:variant>
        <vt:i4>1376313</vt:i4>
      </vt:variant>
      <vt:variant>
        <vt:i4>554</vt:i4>
      </vt:variant>
      <vt:variant>
        <vt:i4>0</vt:i4>
      </vt:variant>
      <vt:variant>
        <vt:i4>5</vt:i4>
      </vt:variant>
      <vt:variant>
        <vt:lpwstr/>
      </vt:variant>
      <vt:variant>
        <vt:lpwstr>_Toc219733175</vt:lpwstr>
      </vt:variant>
      <vt:variant>
        <vt:i4>1376313</vt:i4>
      </vt:variant>
      <vt:variant>
        <vt:i4>548</vt:i4>
      </vt:variant>
      <vt:variant>
        <vt:i4>0</vt:i4>
      </vt:variant>
      <vt:variant>
        <vt:i4>5</vt:i4>
      </vt:variant>
      <vt:variant>
        <vt:lpwstr/>
      </vt:variant>
      <vt:variant>
        <vt:lpwstr>_Toc219733174</vt:lpwstr>
      </vt:variant>
      <vt:variant>
        <vt:i4>1376313</vt:i4>
      </vt:variant>
      <vt:variant>
        <vt:i4>542</vt:i4>
      </vt:variant>
      <vt:variant>
        <vt:i4>0</vt:i4>
      </vt:variant>
      <vt:variant>
        <vt:i4>5</vt:i4>
      </vt:variant>
      <vt:variant>
        <vt:lpwstr/>
      </vt:variant>
      <vt:variant>
        <vt:lpwstr>_Toc219733173</vt:lpwstr>
      </vt:variant>
      <vt:variant>
        <vt:i4>1376313</vt:i4>
      </vt:variant>
      <vt:variant>
        <vt:i4>536</vt:i4>
      </vt:variant>
      <vt:variant>
        <vt:i4>0</vt:i4>
      </vt:variant>
      <vt:variant>
        <vt:i4>5</vt:i4>
      </vt:variant>
      <vt:variant>
        <vt:lpwstr/>
      </vt:variant>
      <vt:variant>
        <vt:lpwstr>_Toc219733172</vt:lpwstr>
      </vt:variant>
      <vt:variant>
        <vt:i4>1376313</vt:i4>
      </vt:variant>
      <vt:variant>
        <vt:i4>530</vt:i4>
      </vt:variant>
      <vt:variant>
        <vt:i4>0</vt:i4>
      </vt:variant>
      <vt:variant>
        <vt:i4>5</vt:i4>
      </vt:variant>
      <vt:variant>
        <vt:lpwstr/>
      </vt:variant>
      <vt:variant>
        <vt:lpwstr>_Toc219733171</vt:lpwstr>
      </vt:variant>
      <vt:variant>
        <vt:i4>1376313</vt:i4>
      </vt:variant>
      <vt:variant>
        <vt:i4>524</vt:i4>
      </vt:variant>
      <vt:variant>
        <vt:i4>0</vt:i4>
      </vt:variant>
      <vt:variant>
        <vt:i4>5</vt:i4>
      </vt:variant>
      <vt:variant>
        <vt:lpwstr/>
      </vt:variant>
      <vt:variant>
        <vt:lpwstr>_Toc219733170</vt:lpwstr>
      </vt:variant>
      <vt:variant>
        <vt:i4>1310777</vt:i4>
      </vt:variant>
      <vt:variant>
        <vt:i4>518</vt:i4>
      </vt:variant>
      <vt:variant>
        <vt:i4>0</vt:i4>
      </vt:variant>
      <vt:variant>
        <vt:i4>5</vt:i4>
      </vt:variant>
      <vt:variant>
        <vt:lpwstr/>
      </vt:variant>
      <vt:variant>
        <vt:lpwstr>_Toc219733169</vt:lpwstr>
      </vt:variant>
      <vt:variant>
        <vt:i4>1310777</vt:i4>
      </vt:variant>
      <vt:variant>
        <vt:i4>512</vt:i4>
      </vt:variant>
      <vt:variant>
        <vt:i4>0</vt:i4>
      </vt:variant>
      <vt:variant>
        <vt:i4>5</vt:i4>
      </vt:variant>
      <vt:variant>
        <vt:lpwstr/>
      </vt:variant>
      <vt:variant>
        <vt:lpwstr>_Toc219733168</vt:lpwstr>
      </vt:variant>
      <vt:variant>
        <vt:i4>1310777</vt:i4>
      </vt:variant>
      <vt:variant>
        <vt:i4>506</vt:i4>
      </vt:variant>
      <vt:variant>
        <vt:i4>0</vt:i4>
      </vt:variant>
      <vt:variant>
        <vt:i4>5</vt:i4>
      </vt:variant>
      <vt:variant>
        <vt:lpwstr/>
      </vt:variant>
      <vt:variant>
        <vt:lpwstr>_Toc219733167</vt:lpwstr>
      </vt:variant>
      <vt:variant>
        <vt:i4>1310777</vt:i4>
      </vt:variant>
      <vt:variant>
        <vt:i4>500</vt:i4>
      </vt:variant>
      <vt:variant>
        <vt:i4>0</vt:i4>
      </vt:variant>
      <vt:variant>
        <vt:i4>5</vt:i4>
      </vt:variant>
      <vt:variant>
        <vt:lpwstr/>
      </vt:variant>
      <vt:variant>
        <vt:lpwstr>_Toc219733166</vt:lpwstr>
      </vt:variant>
      <vt:variant>
        <vt:i4>1310777</vt:i4>
      </vt:variant>
      <vt:variant>
        <vt:i4>494</vt:i4>
      </vt:variant>
      <vt:variant>
        <vt:i4>0</vt:i4>
      </vt:variant>
      <vt:variant>
        <vt:i4>5</vt:i4>
      </vt:variant>
      <vt:variant>
        <vt:lpwstr/>
      </vt:variant>
      <vt:variant>
        <vt:lpwstr>_Toc219733165</vt:lpwstr>
      </vt:variant>
      <vt:variant>
        <vt:i4>1310777</vt:i4>
      </vt:variant>
      <vt:variant>
        <vt:i4>488</vt:i4>
      </vt:variant>
      <vt:variant>
        <vt:i4>0</vt:i4>
      </vt:variant>
      <vt:variant>
        <vt:i4>5</vt:i4>
      </vt:variant>
      <vt:variant>
        <vt:lpwstr/>
      </vt:variant>
      <vt:variant>
        <vt:lpwstr>_Toc219733164</vt:lpwstr>
      </vt:variant>
      <vt:variant>
        <vt:i4>1310777</vt:i4>
      </vt:variant>
      <vt:variant>
        <vt:i4>482</vt:i4>
      </vt:variant>
      <vt:variant>
        <vt:i4>0</vt:i4>
      </vt:variant>
      <vt:variant>
        <vt:i4>5</vt:i4>
      </vt:variant>
      <vt:variant>
        <vt:lpwstr/>
      </vt:variant>
      <vt:variant>
        <vt:lpwstr>_Toc219733163</vt:lpwstr>
      </vt:variant>
      <vt:variant>
        <vt:i4>1310777</vt:i4>
      </vt:variant>
      <vt:variant>
        <vt:i4>476</vt:i4>
      </vt:variant>
      <vt:variant>
        <vt:i4>0</vt:i4>
      </vt:variant>
      <vt:variant>
        <vt:i4>5</vt:i4>
      </vt:variant>
      <vt:variant>
        <vt:lpwstr/>
      </vt:variant>
      <vt:variant>
        <vt:lpwstr>_Toc219733162</vt:lpwstr>
      </vt:variant>
      <vt:variant>
        <vt:i4>1310777</vt:i4>
      </vt:variant>
      <vt:variant>
        <vt:i4>470</vt:i4>
      </vt:variant>
      <vt:variant>
        <vt:i4>0</vt:i4>
      </vt:variant>
      <vt:variant>
        <vt:i4>5</vt:i4>
      </vt:variant>
      <vt:variant>
        <vt:lpwstr/>
      </vt:variant>
      <vt:variant>
        <vt:lpwstr>_Toc219733161</vt:lpwstr>
      </vt:variant>
      <vt:variant>
        <vt:i4>1310777</vt:i4>
      </vt:variant>
      <vt:variant>
        <vt:i4>464</vt:i4>
      </vt:variant>
      <vt:variant>
        <vt:i4>0</vt:i4>
      </vt:variant>
      <vt:variant>
        <vt:i4>5</vt:i4>
      </vt:variant>
      <vt:variant>
        <vt:lpwstr/>
      </vt:variant>
      <vt:variant>
        <vt:lpwstr>_Toc219733160</vt:lpwstr>
      </vt:variant>
      <vt:variant>
        <vt:i4>1507385</vt:i4>
      </vt:variant>
      <vt:variant>
        <vt:i4>458</vt:i4>
      </vt:variant>
      <vt:variant>
        <vt:i4>0</vt:i4>
      </vt:variant>
      <vt:variant>
        <vt:i4>5</vt:i4>
      </vt:variant>
      <vt:variant>
        <vt:lpwstr/>
      </vt:variant>
      <vt:variant>
        <vt:lpwstr>_Toc219733159</vt:lpwstr>
      </vt:variant>
      <vt:variant>
        <vt:i4>1507385</vt:i4>
      </vt:variant>
      <vt:variant>
        <vt:i4>452</vt:i4>
      </vt:variant>
      <vt:variant>
        <vt:i4>0</vt:i4>
      </vt:variant>
      <vt:variant>
        <vt:i4>5</vt:i4>
      </vt:variant>
      <vt:variant>
        <vt:lpwstr/>
      </vt:variant>
      <vt:variant>
        <vt:lpwstr>_Toc219733158</vt:lpwstr>
      </vt:variant>
      <vt:variant>
        <vt:i4>1507385</vt:i4>
      </vt:variant>
      <vt:variant>
        <vt:i4>446</vt:i4>
      </vt:variant>
      <vt:variant>
        <vt:i4>0</vt:i4>
      </vt:variant>
      <vt:variant>
        <vt:i4>5</vt:i4>
      </vt:variant>
      <vt:variant>
        <vt:lpwstr/>
      </vt:variant>
      <vt:variant>
        <vt:lpwstr>_Toc219733157</vt:lpwstr>
      </vt:variant>
      <vt:variant>
        <vt:i4>1507385</vt:i4>
      </vt:variant>
      <vt:variant>
        <vt:i4>440</vt:i4>
      </vt:variant>
      <vt:variant>
        <vt:i4>0</vt:i4>
      </vt:variant>
      <vt:variant>
        <vt:i4>5</vt:i4>
      </vt:variant>
      <vt:variant>
        <vt:lpwstr/>
      </vt:variant>
      <vt:variant>
        <vt:lpwstr>_Toc219733156</vt:lpwstr>
      </vt:variant>
      <vt:variant>
        <vt:i4>1507385</vt:i4>
      </vt:variant>
      <vt:variant>
        <vt:i4>434</vt:i4>
      </vt:variant>
      <vt:variant>
        <vt:i4>0</vt:i4>
      </vt:variant>
      <vt:variant>
        <vt:i4>5</vt:i4>
      </vt:variant>
      <vt:variant>
        <vt:lpwstr/>
      </vt:variant>
      <vt:variant>
        <vt:lpwstr>_Toc219733155</vt:lpwstr>
      </vt:variant>
      <vt:variant>
        <vt:i4>1507385</vt:i4>
      </vt:variant>
      <vt:variant>
        <vt:i4>428</vt:i4>
      </vt:variant>
      <vt:variant>
        <vt:i4>0</vt:i4>
      </vt:variant>
      <vt:variant>
        <vt:i4>5</vt:i4>
      </vt:variant>
      <vt:variant>
        <vt:lpwstr/>
      </vt:variant>
      <vt:variant>
        <vt:lpwstr>_Toc219733154</vt:lpwstr>
      </vt:variant>
      <vt:variant>
        <vt:i4>1507385</vt:i4>
      </vt:variant>
      <vt:variant>
        <vt:i4>422</vt:i4>
      </vt:variant>
      <vt:variant>
        <vt:i4>0</vt:i4>
      </vt:variant>
      <vt:variant>
        <vt:i4>5</vt:i4>
      </vt:variant>
      <vt:variant>
        <vt:lpwstr/>
      </vt:variant>
      <vt:variant>
        <vt:lpwstr>_Toc219733153</vt:lpwstr>
      </vt:variant>
      <vt:variant>
        <vt:i4>1507385</vt:i4>
      </vt:variant>
      <vt:variant>
        <vt:i4>416</vt:i4>
      </vt:variant>
      <vt:variant>
        <vt:i4>0</vt:i4>
      </vt:variant>
      <vt:variant>
        <vt:i4>5</vt:i4>
      </vt:variant>
      <vt:variant>
        <vt:lpwstr/>
      </vt:variant>
      <vt:variant>
        <vt:lpwstr>_Toc219733152</vt:lpwstr>
      </vt:variant>
      <vt:variant>
        <vt:i4>1507385</vt:i4>
      </vt:variant>
      <vt:variant>
        <vt:i4>410</vt:i4>
      </vt:variant>
      <vt:variant>
        <vt:i4>0</vt:i4>
      </vt:variant>
      <vt:variant>
        <vt:i4>5</vt:i4>
      </vt:variant>
      <vt:variant>
        <vt:lpwstr/>
      </vt:variant>
      <vt:variant>
        <vt:lpwstr>_Toc219733151</vt:lpwstr>
      </vt:variant>
      <vt:variant>
        <vt:i4>1507385</vt:i4>
      </vt:variant>
      <vt:variant>
        <vt:i4>404</vt:i4>
      </vt:variant>
      <vt:variant>
        <vt:i4>0</vt:i4>
      </vt:variant>
      <vt:variant>
        <vt:i4>5</vt:i4>
      </vt:variant>
      <vt:variant>
        <vt:lpwstr/>
      </vt:variant>
      <vt:variant>
        <vt:lpwstr>_Toc219733150</vt:lpwstr>
      </vt:variant>
      <vt:variant>
        <vt:i4>1441849</vt:i4>
      </vt:variant>
      <vt:variant>
        <vt:i4>398</vt:i4>
      </vt:variant>
      <vt:variant>
        <vt:i4>0</vt:i4>
      </vt:variant>
      <vt:variant>
        <vt:i4>5</vt:i4>
      </vt:variant>
      <vt:variant>
        <vt:lpwstr/>
      </vt:variant>
      <vt:variant>
        <vt:lpwstr>_Toc219733149</vt:lpwstr>
      </vt:variant>
      <vt:variant>
        <vt:i4>1441849</vt:i4>
      </vt:variant>
      <vt:variant>
        <vt:i4>392</vt:i4>
      </vt:variant>
      <vt:variant>
        <vt:i4>0</vt:i4>
      </vt:variant>
      <vt:variant>
        <vt:i4>5</vt:i4>
      </vt:variant>
      <vt:variant>
        <vt:lpwstr/>
      </vt:variant>
      <vt:variant>
        <vt:lpwstr>_Toc219733148</vt:lpwstr>
      </vt:variant>
      <vt:variant>
        <vt:i4>1441849</vt:i4>
      </vt:variant>
      <vt:variant>
        <vt:i4>386</vt:i4>
      </vt:variant>
      <vt:variant>
        <vt:i4>0</vt:i4>
      </vt:variant>
      <vt:variant>
        <vt:i4>5</vt:i4>
      </vt:variant>
      <vt:variant>
        <vt:lpwstr/>
      </vt:variant>
      <vt:variant>
        <vt:lpwstr>_Toc219733147</vt:lpwstr>
      </vt:variant>
      <vt:variant>
        <vt:i4>1441849</vt:i4>
      </vt:variant>
      <vt:variant>
        <vt:i4>380</vt:i4>
      </vt:variant>
      <vt:variant>
        <vt:i4>0</vt:i4>
      </vt:variant>
      <vt:variant>
        <vt:i4>5</vt:i4>
      </vt:variant>
      <vt:variant>
        <vt:lpwstr/>
      </vt:variant>
      <vt:variant>
        <vt:lpwstr>_Toc219733146</vt:lpwstr>
      </vt:variant>
      <vt:variant>
        <vt:i4>1441849</vt:i4>
      </vt:variant>
      <vt:variant>
        <vt:i4>374</vt:i4>
      </vt:variant>
      <vt:variant>
        <vt:i4>0</vt:i4>
      </vt:variant>
      <vt:variant>
        <vt:i4>5</vt:i4>
      </vt:variant>
      <vt:variant>
        <vt:lpwstr/>
      </vt:variant>
      <vt:variant>
        <vt:lpwstr>_Toc219733145</vt:lpwstr>
      </vt:variant>
      <vt:variant>
        <vt:i4>1441849</vt:i4>
      </vt:variant>
      <vt:variant>
        <vt:i4>368</vt:i4>
      </vt:variant>
      <vt:variant>
        <vt:i4>0</vt:i4>
      </vt:variant>
      <vt:variant>
        <vt:i4>5</vt:i4>
      </vt:variant>
      <vt:variant>
        <vt:lpwstr/>
      </vt:variant>
      <vt:variant>
        <vt:lpwstr>_Toc219733144</vt:lpwstr>
      </vt:variant>
      <vt:variant>
        <vt:i4>1441849</vt:i4>
      </vt:variant>
      <vt:variant>
        <vt:i4>362</vt:i4>
      </vt:variant>
      <vt:variant>
        <vt:i4>0</vt:i4>
      </vt:variant>
      <vt:variant>
        <vt:i4>5</vt:i4>
      </vt:variant>
      <vt:variant>
        <vt:lpwstr/>
      </vt:variant>
      <vt:variant>
        <vt:lpwstr>_Toc219733143</vt:lpwstr>
      </vt:variant>
      <vt:variant>
        <vt:i4>1441849</vt:i4>
      </vt:variant>
      <vt:variant>
        <vt:i4>356</vt:i4>
      </vt:variant>
      <vt:variant>
        <vt:i4>0</vt:i4>
      </vt:variant>
      <vt:variant>
        <vt:i4>5</vt:i4>
      </vt:variant>
      <vt:variant>
        <vt:lpwstr/>
      </vt:variant>
      <vt:variant>
        <vt:lpwstr>_Toc219733142</vt:lpwstr>
      </vt:variant>
      <vt:variant>
        <vt:i4>1441849</vt:i4>
      </vt:variant>
      <vt:variant>
        <vt:i4>350</vt:i4>
      </vt:variant>
      <vt:variant>
        <vt:i4>0</vt:i4>
      </vt:variant>
      <vt:variant>
        <vt:i4>5</vt:i4>
      </vt:variant>
      <vt:variant>
        <vt:lpwstr/>
      </vt:variant>
      <vt:variant>
        <vt:lpwstr>_Toc219733141</vt:lpwstr>
      </vt:variant>
      <vt:variant>
        <vt:i4>1441849</vt:i4>
      </vt:variant>
      <vt:variant>
        <vt:i4>344</vt:i4>
      </vt:variant>
      <vt:variant>
        <vt:i4>0</vt:i4>
      </vt:variant>
      <vt:variant>
        <vt:i4>5</vt:i4>
      </vt:variant>
      <vt:variant>
        <vt:lpwstr/>
      </vt:variant>
      <vt:variant>
        <vt:lpwstr>_Toc219733140</vt:lpwstr>
      </vt:variant>
      <vt:variant>
        <vt:i4>1114169</vt:i4>
      </vt:variant>
      <vt:variant>
        <vt:i4>338</vt:i4>
      </vt:variant>
      <vt:variant>
        <vt:i4>0</vt:i4>
      </vt:variant>
      <vt:variant>
        <vt:i4>5</vt:i4>
      </vt:variant>
      <vt:variant>
        <vt:lpwstr/>
      </vt:variant>
      <vt:variant>
        <vt:lpwstr>_Toc219733139</vt:lpwstr>
      </vt:variant>
      <vt:variant>
        <vt:i4>1114169</vt:i4>
      </vt:variant>
      <vt:variant>
        <vt:i4>332</vt:i4>
      </vt:variant>
      <vt:variant>
        <vt:i4>0</vt:i4>
      </vt:variant>
      <vt:variant>
        <vt:i4>5</vt:i4>
      </vt:variant>
      <vt:variant>
        <vt:lpwstr/>
      </vt:variant>
      <vt:variant>
        <vt:lpwstr>_Toc219733138</vt:lpwstr>
      </vt:variant>
      <vt:variant>
        <vt:i4>1114169</vt:i4>
      </vt:variant>
      <vt:variant>
        <vt:i4>326</vt:i4>
      </vt:variant>
      <vt:variant>
        <vt:i4>0</vt:i4>
      </vt:variant>
      <vt:variant>
        <vt:i4>5</vt:i4>
      </vt:variant>
      <vt:variant>
        <vt:lpwstr/>
      </vt:variant>
      <vt:variant>
        <vt:lpwstr>_Toc219733137</vt:lpwstr>
      </vt:variant>
      <vt:variant>
        <vt:i4>1114169</vt:i4>
      </vt:variant>
      <vt:variant>
        <vt:i4>320</vt:i4>
      </vt:variant>
      <vt:variant>
        <vt:i4>0</vt:i4>
      </vt:variant>
      <vt:variant>
        <vt:i4>5</vt:i4>
      </vt:variant>
      <vt:variant>
        <vt:lpwstr/>
      </vt:variant>
      <vt:variant>
        <vt:lpwstr>_Toc219733136</vt:lpwstr>
      </vt:variant>
      <vt:variant>
        <vt:i4>1114169</vt:i4>
      </vt:variant>
      <vt:variant>
        <vt:i4>314</vt:i4>
      </vt:variant>
      <vt:variant>
        <vt:i4>0</vt:i4>
      </vt:variant>
      <vt:variant>
        <vt:i4>5</vt:i4>
      </vt:variant>
      <vt:variant>
        <vt:lpwstr/>
      </vt:variant>
      <vt:variant>
        <vt:lpwstr>_Toc219733135</vt:lpwstr>
      </vt:variant>
      <vt:variant>
        <vt:i4>1114169</vt:i4>
      </vt:variant>
      <vt:variant>
        <vt:i4>308</vt:i4>
      </vt:variant>
      <vt:variant>
        <vt:i4>0</vt:i4>
      </vt:variant>
      <vt:variant>
        <vt:i4>5</vt:i4>
      </vt:variant>
      <vt:variant>
        <vt:lpwstr/>
      </vt:variant>
      <vt:variant>
        <vt:lpwstr>_Toc219733134</vt:lpwstr>
      </vt:variant>
      <vt:variant>
        <vt:i4>1114169</vt:i4>
      </vt:variant>
      <vt:variant>
        <vt:i4>302</vt:i4>
      </vt:variant>
      <vt:variant>
        <vt:i4>0</vt:i4>
      </vt:variant>
      <vt:variant>
        <vt:i4>5</vt:i4>
      </vt:variant>
      <vt:variant>
        <vt:lpwstr/>
      </vt:variant>
      <vt:variant>
        <vt:lpwstr>_Toc219733133</vt:lpwstr>
      </vt:variant>
      <vt:variant>
        <vt:i4>1114169</vt:i4>
      </vt:variant>
      <vt:variant>
        <vt:i4>296</vt:i4>
      </vt:variant>
      <vt:variant>
        <vt:i4>0</vt:i4>
      </vt:variant>
      <vt:variant>
        <vt:i4>5</vt:i4>
      </vt:variant>
      <vt:variant>
        <vt:lpwstr/>
      </vt:variant>
      <vt:variant>
        <vt:lpwstr>_Toc219733132</vt:lpwstr>
      </vt:variant>
      <vt:variant>
        <vt:i4>1114169</vt:i4>
      </vt:variant>
      <vt:variant>
        <vt:i4>290</vt:i4>
      </vt:variant>
      <vt:variant>
        <vt:i4>0</vt:i4>
      </vt:variant>
      <vt:variant>
        <vt:i4>5</vt:i4>
      </vt:variant>
      <vt:variant>
        <vt:lpwstr/>
      </vt:variant>
      <vt:variant>
        <vt:lpwstr>_Toc219733131</vt:lpwstr>
      </vt:variant>
      <vt:variant>
        <vt:i4>1114169</vt:i4>
      </vt:variant>
      <vt:variant>
        <vt:i4>284</vt:i4>
      </vt:variant>
      <vt:variant>
        <vt:i4>0</vt:i4>
      </vt:variant>
      <vt:variant>
        <vt:i4>5</vt:i4>
      </vt:variant>
      <vt:variant>
        <vt:lpwstr/>
      </vt:variant>
      <vt:variant>
        <vt:lpwstr>_Toc219733130</vt:lpwstr>
      </vt:variant>
      <vt:variant>
        <vt:i4>1048633</vt:i4>
      </vt:variant>
      <vt:variant>
        <vt:i4>278</vt:i4>
      </vt:variant>
      <vt:variant>
        <vt:i4>0</vt:i4>
      </vt:variant>
      <vt:variant>
        <vt:i4>5</vt:i4>
      </vt:variant>
      <vt:variant>
        <vt:lpwstr/>
      </vt:variant>
      <vt:variant>
        <vt:lpwstr>_Toc219733129</vt:lpwstr>
      </vt:variant>
      <vt:variant>
        <vt:i4>1048633</vt:i4>
      </vt:variant>
      <vt:variant>
        <vt:i4>272</vt:i4>
      </vt:variant>
      <vt:variant>
        <vt:i4>0</vt:i4>
      </vt:variant>
      <vt:variant>
        <vt:i4>5</vt:i4>
      </vt:variant>
      <vt:variant>
        <vt:lpwstr/>
      </vt:variant>
      <vt:variant>
        <vt:lpwstr>_Toc219733128</vt:lpwstr>
      </vt:variant>
      <vt:variant>
        <vt:i4>1048633</vt:i4>
      </vt:variant>
      <vt:variant>
        <vt:i4>266</vt:i4>
      </vt:variant>
      <vt:variant>
        <vt:i4>0</vt:i4>
      </vt:variant>
      <vt:variant>
        <vt:i4>5</vt:i4>
      </vt:variant>
      <vt:variant>
        <vt:lpwstr/>
      </vt:variant>
      <vt:variant>
        <vt:lpwstr>_Toc219733127</vt:lpwstr>
      </vt:variant>
      <vt:variant>
        <vt:i4>1048633</vt:i4>
      </vt:variant>
      <vt:variant>
        <vt:i4>260</vt:i4>
      </vt:variant>
      <vt:variant>
        <vt:i4>0</vt:i4>
      </vt:variant>
      <vt:variant>
        <vt:i4>5</vt:i4>
      </vt:variant>
      <vt:variant>
        <vt:lpwstr/>
      </vt:variant>
      <vt:variant>
        <vt:lpwstr>_Toc219733126</vt:lpwstr>
      </vt:variant>
      <vt:variant>
        <vt:i4>1048633</vt:i4>
      </vt:variant>
      <vt:variant>
        <vt:i4>254</vt:i4>
      </vt:variant>
      <vt:variant>
        <vt:i4>0</vt:i4>
      </vt:variant>
      <vt:variant>
        <vt:i4>5</vt:i4>
      </vt:variant>
      <vt:variant>
        <vt:lpwstr/>
      </vt:variant>
      <vt:variant>
        <vt:lpwstr>_Toc219733125</vt:lpwstr>
      </vt:variant>
      <vt:variant>
        <vt:i4>1048633</vt:i4>
      </vt:variant>
      <vt:variant>
        <vt:i4>248</vt:i4>
      </vt:variant>
      <vt:variant>
        <vt:i4>0</vt:i4>
      </vt:variant>
      <vt:variant>
        <vt:i4>5</vt:i4>
      </vt:variant>
      <vt:variant>
        <vt:lpwstr/>
      </vt:variant>
      <vt:variant>
        <vt:lpwstr>_Toc219733124</vt:lpwstr>
      </vt:variant>
      <vt:variant>
        <vt:i4>1048633</vt:i4>
      </vt:variant>
      <vt:variant>
        <vt:i4>242</vt:i4>
      </vt:variant>
      <vt:variant>
        <vt:i4>0</vt:i4>
      </vt:variant>
      <vt:variant>
        <vt:i4>5</vt:i4>
      </vt:variant>
      <vt:variant>
        <vt:lpwstr/>
      </vt:variant>
      <vt:variant>
        <vt:lpwstr>_Toc219733123</vt:lpwstr>
      </vt:variant>
      <vt:variant>
        <vt:i4>1048633</vt:i4>
      </vt:variant>
      <vt:variant>
        <vt:i4>236</vt:i4>
      </vt:variant>
      <vt:variant>
        <vt:i4>0</vt:i4>
      </vt:variant>
      <vt:variant>
        <vt:i4>5</vt:i4>
      </vt:variant>
      <vt:variant>
        <vt:lpwstr/>
      </vt:variant>
      <vt:variant>
        <vt:lpwstr>_Toc219733122</vt:lpwstr>
      </vt:variant>
      <vt:variant>
        <vt:i4>1048633</vt:i4>
      </vt:variant>
      <vt:variant>
        <vt:i4>230</vt:i4>
      </vt:variant>
      <vt:variant>
        <vt:i4>0</vt:i4>
      </vt:variant>
      <vt:variant>
        <vt:i4>5</vt:i4>
      </vt:variant>
      <vt:variant>
        <vt:lpwstr/>
      </vt:variant>
      <vt:variant>
        <vt:lpwstr>_Toc219733121</vt:lpwstr>
      </vt:variant>
      <vt:variant>
        <vt:i4>1048633</vt:i4>
      </vt:variant>
      <vt:variant>
        <vt:i4>224</vt:i4>
      </vt:variant>
      <vt:variant>
        <vt:i4>0</vt:i4>
      </vt:variant>
      <vt:variant>
        <vt:i4>5</vt:i4>
      </vt:variant>
      <vt:variant>
        <vt:lpwstr/>
      </vt:variant>
      <vt:variant>
        <vt:lpwstr>_Toc219733120</vt:lpwstr>
      </vt:variant>
      <vt:variant>
        <vt:i4>1245241</vt:i4>
      </vt:variant>
      <vt:variant>
        <vt:i4>218</vt:i4>
      </vt:variant>
      <vt:variant>
        <vt:i4>0</vt:i4>
      </vt:variant>
      <vt:variant>
        <vt:i4>5</vt:i4>
      </vt:variant>
      <vt:variant>
        <vt:lpwstr/>
      </vt:variant>
      <vt:variant>
        <vt:lpwstr>_Toc219733119</vt:lpwstr>
      </vt:variant>
      <vt:variant>
        <vt:i4>1245241</vt:i4>
      </vt:variant>
      <vt:variant>
        <vt:i4>212</vt:i4>
      </vt:variant>
      <vt:variant>
        <vt:i4>0</vt:i4>
      </vt:variant>
      <vt:variant>
        <vt:i4>5</vt:i4>
      </vt:variant>
      <vt:variant>
        <vt:lpwstr/>
      </vt:variant>
      <vt:variant>
        <vt:lpwstr>_Toc219733118</vt:lpwstr>
      </vt:variant>
      <vt:variant>
        <vt:i4>1245241</vt:i4>
      </vt:variant>
      <vt:variant>
        <vt:i4>206</vt:i4>
      </vt:variant>
      <vt:variant>
        <vt:i4>0</vt:i4>
      </vt:variant>
      <vt:variant>
        <vt:i4>5</vt:i4>
      </vt:variant>
      <vt:variant>
        <vt:lpwstr/>
      </vt:variant>
      <vt:variant>
        <vt:lpwstr>_Toc219733117</vt:lpwstr>
      </vt:variant>
      <vt:variant>
        <vt:i4>1245241</vt:i4>
      </vt:variant>
      <vt:variant>
        <vt:i4>200</vt:i4>
      </vt:variant>
      <vt:variant>
        <vt:i4>0</vt:i4>
      </vt:variant>
      <vt:variant>
        <vt:i4>5</vt:i4>
      </vt:variant>
      <vt:variant>
        <vt:lpwstr/>
      </vt:variant>
      <vt:variant>
        <vt:lpwstr>_Toc219733116</vt:lpwstr>
      </vt:variant>
      <vt:variant>
        <vt:i4>1245241</vt:i4>
      </vt:variant>
      <vt:variant>
        <vt:i4>194</vt:i4>
      </vt:variant>
      <vt:variant>
        <vt:i4>0</vt:i4>
      </vt:variant>
      <vt:variant>
        <vt:i4>5</vt:i4>
      </vt:variant>
      <vt:variant>
        <vt:lpwstr/>
      </vt:variant>
      <vt:variant>
        <vt:lpwstr>_Toc219733115</vt:lpwstr>
      </vt:variant>
      <vt:variant>
        <vt:i4>1245241</vt:i4>
      </vt:variant>
      <vt:variant>
        <vt:i4>188</vt:i4>
      </vt:variant>
      <vt:variant>
        <vt:i4>0</vt:i4>
      </vt:variant>
      <vt:variant>
        <vt:i4>5</vt:i4>
      </vt:variant>
      <vt:variant>
        <vt:lpwstr/>
      </vt:variant>
      <vt:variant>
        <vt:lpwstr>_Toc219733114</vt:lpwstr>
      </vt:variant>
      <vt:variant>
        <vt:i4>1245241</vt:i4>
      </vt:variant>
      <vt:variant>
        <vt:i4>182</vt:i4>
      </vt:variant>
      <vt:variant>
        <vt:i4>0</vt:i4>
      </vt:variant>
      <vt:variant>
        <vt:i4>5</vt:i4>
      </vt:variant>
      <vt:variant>
        <vt:lpwstr/>
      </vt:variant>
      <vt:variant>
        <vt:lpwstr>_Toc219733113</vt:lpwstr>
      </vt:variant>
      <vt:variant>
        <vt:i4>1245241</vt:i4>
      </vt:variant>
      <vt:variant>
        <vt:i4>176</vt:i4>
      </vt:variant>
      <vt:variant>
        <vt:i4>0</vt:i4>
      </vt:variant>
      <vt:variant>
        <vt:i4>5</vt:i4>
      </vt:variant>
      <vt:variant>
        <vt:lpwstr/>
      </vt:variant>
      <vt:variant>
        <vt:lpwstr>_Toc219733112</vt:lpwstr>
      </vt:variant>
      <vt:variant>
        <vt:i4>1245241</vt:i4>
      </vt:variant>
      <vt:variant>
        <vt:i4>170</vt:i4>
      </vt:variant>
      <vt:variant>
        <vt:i4>0</vt:i4>
      </vt:variant>
      <vt:variant>
        <vt:i4>5</vt:i4>
      </vt:variant>
      <vt:variant>
        <vt:lpwstr/>
      </vt:variant>
      <vt:variant>
        <vt:lpwstr>_Toc219733111</vt:lpwstr>
      </vt:variant>
      <vt:variant>
        <vt:i4>1245241</vt:i4>
      </vt:variant>
      <vt:variant>
        <vt:i4>164</vt:i4>
      </vt:variant>
      <vt:variant>
        <vt:i4>0</vt:i4>
      </vt:variant>
      <vt:variant>
        <vt:i4>5</vt:i4>
      </vt:variant>
      <vt:variant>
        <vt:lpwstr/>
      </vt:variant>
      <vt:variant>
        <vt:lpwstr>_Toc219733110</vt:lpwstr>
      </vt:variant>
      <vt:variant>
        <vt:i4>1179705</vt:i4>
      </vt:variant>
      <vt:variant>
        <vt:i4>158</vt:i4>
      </vt:variant>
      <vt:variant>
        <vt:i4>0</vt:i4>
      </vt:variant>
      <vt:variant>
        <vt:i4>5</vt:i4>
      </vt:variant>
      <vt:variant>
        <vt:lpwstr/>
      </vt:variant>
      <vt:variant>
        <vt:lpwstr>_Toc219733109</vt:lpwstr>
      </vt:variant>
      <vt:variant>
        <vt:i4>1179705</vt:i4>
      </vt:variant>
      <vt:variant>
        <vt:i4>152</vt:i4>
      </vt:variant>
      <vt:variant>
        <vt:i4>0</vt:i4>
      </vt:variant>
      <vt:variant>
        <vt:i4>5</vt:i4>
      </vt:variant>
      <vt:variant>
        <vt:lpwstr/>
      </vt:variant>
      <vt:variant>
        <vt:lpwstr>_Toc219733108</vt:lpwstr>
      </vt:variant>
      <vt:variant>
        <vt:i4>1179705</vt:i4>
      </vt:variant>
      <vt:variant>
        <vt:i4>146</vt:i4>
      </vt:variant>
      <vt:variant>
        <vt:i4>0</vt:i4>
      </vt:variant>
      <vt:variant>
        <vt:i4>5</vt:i4>
      </vt:variant>
      <vt:variant>
        <vt:lpwstr/>
      </vt:variant>
      <vt:variant>
        <vt:lpwstr>_Toc219733107</vt:lpwstr>
      </vt:variant>
      <vt:variant>
        <vt:i4>1179705</vt:i4>
      </vt:variant>
      <vt:variant>
        <vt:i4>140</vt:i4>
      </vt:variant>
      <vt:variant>
        <vt:i4>0</vt:i4>
      </vt:variant>
      <vt:variant>
        <vt:i4>5</vt:i4>
      </vt:variant>
      <vt:variant>
        <vt:lpwstr/>
      </vt:variant>
      <vt:variant>
        <vt:lpwstr>_Toc219733106</vt:lpwstr>
      </vt:variant>
      <vt:variant>
        <vt:i4>1179705</vt:i4>
      </vt:variant>
      <vt:variant>
        <vt:i4>134</vt:i4>
      </vt:variant>
      <vt:variant>
        <vt:i4>0</vt:i4>
      </vt:variant>
      <vt:variant>
        <vt:i4>5</vt:i4>
      </vt:variant>
      <vt:variant>
        <vt:lpwstr/>
      </vt:variant>
      <vt:variant>
        <vt:lpwstr>_Toc219733105</vt:lpwstr>
      </vt:variant>
      <vt:variant>
        <vt:i4>1179705</vt:i4>
      </vt:variant>
      <vt:variant>
        <vt:i4>128</vt:i4>
      </vt:variant>
      <vt:variant>
        <vt:i4>0</vt:i4>
      </vt:variant>
      <vt:variant>
        <vt:i4>5</vt:i4>
      </vt:variant>
      <vt:variant>
        <vt:lpwstr/>
      </vt:variant>
      <vt:variant>
        <vt:lpwstr>_Toc219733104</vt:lpwstr>
      </vt:variant>
      <vt:variant>
        <vt:i4>1179705</vt:i4>
      </vt:variant>
      <vt:variant>
        <vt:i4>122</vt:i4>
      </vt:variant>
      <vt:variant>
        <vt:i4>0</vt:i4>
      </vt:variant>
      <vt:variant>
        <vt:i4>5</vt:i4>
      </vt:variant>
      <vt:variant>
        <vt:lpwstr/>
      </vt:variant>
      <vt:variant>
        <vt:lpwstr>_Toc219733103</vt:lpwstr>
      </vt:variant>
      <vt:variant>
        <vt:i4>1179705</vt:i4>
      </vt:variant>
      <vt:variant>
        <vt:i4>116</vt:i4>
      </vt:variant>
      <vt:variant>
        <vt:i4>0</vt:i4>
      </vt:variant>
      <vt:variant>
        <vt:i4>5</vt:i4>
      </vt:variant>
      <vt:variant>
        <vt:lpwstr/>
      </vt:variant>
      <vt:variant>
        <vt:lpwstr>_Toc219733102</vt:lpwstr>
      </vt:variant>
      <vt:variant>
        <vt:i4>1179705</vt:i4>
      </vt:variant>
      <vt:variant>
        <vt:i4>110</vt:i4>
      </vt:variant>
      <vt:variant>
        <vt:i4>0</vt:i4>
      </vt:variant>
      <vt:variant>
        <vt:i4>5</vt:i4>
      </vt:variant>
      <vt:variant>
        <vt:lpwstr/>
      </vt:variant>
      <vt:variant>
        <vt:lpwstr>_Toc219733101</vt:lpwstr>
      </vt:variant>
      <vt:variant>
        <vt:i4>1179705</vt:i4>
      </vt:variant>
      <vt:variant>
        <vt:i4>104</vt:i4>
      </vt:variant>
      <vt:variant>
        <vt:i4>0</vt:i4>
      </vt:variant>
      <vt:variant>
        <vt:i4>5</vt:i4>
      </vt:variant>
      <vt:variant>
        <vt:lpwstr/>
      </vt:variant>
      <vt:variant>
        <vt:lpwstr>_Toc219733100</vt:lpwstr>
      </vt:variant>
      <vt:variant>
        <vt:i4>1769528</vt:i4>
      </vt:variant>
      <vt:variant>
        <vt:i4>98</vt:i4>
      </vt:variant>
      <vt:variant>
        <vt:i4>0</vt:i4>
      </vt:variant>
      <vt:variant>
        <vt:i4>5</vt:i4>
      </vt:variant>
      <vt:variant>
        <vt:lpwstr/>
      </vt:variant>
      <vt:variant>
        <vt:lpwstr>_Toc219733099</vt:lpwstr>
      </vt:variant>
      <vt:variant>
        <vt:i4>1769528</vt:i4>
      </vt:variant>
      <vt:variant>
        <vt:i4>92</vt:i4>
      </vt:variant>
      <vt:variant>
        <vt:i4>0</vt:i4>
      </vt:variant>
      <vt:variant>
        <vt:i4>5</vt:i4>
      </vt:variant>
      <vt:variant>
        <vt:lpwstr/>
      </vt:variant>
      <vt:variant>
        <vt:lpwstr>_Toc219733098</vt:lpwstr>
      </vt:variant>
      <vt:variant>
        <vt:i4>1769528</vt:i4>
      </vt:variant>
      <vt:variant>
        <vt:i4>86</vt:i4>
      </vt:variant>
      <vt:variant>
        <vt:i4>0</vt:i4>
      </vt:variant>
      <vt:variant>
        <vt:i4>5</vt:i4>
      </vt:variant>
      <vt:variant>
        <vt:lpwstr/>
      </vt:variant>
      <vt:variant>
        <vt:lpwstr>_Toc219733097</vt:lpwstr>
      </vt:variant>
      <vt:variant>
        <vt:i4>1769528</vt:i4>
      </vt:variant>
      <vt:variant>
        <vt:i4>80</vt:i4>
      </vt:variant>
      <vt:variant>
        <vt:i4>0</vt:i4>
      </vt:variant>
      <vt:variant>
        <vt:i4>5</vt:i4>
      </vt:variant>
      <vt:variant>
        <vt:lpwstr/>
      </vt:variant>
      <vt:variant>
        <vt:lpwstr>_Toc219733096</vt:lpwstr>
      </vt:variant>
      <vt:variant>
        <vt:i4>1769528</vt:i4>
      </vt:variant>
      <vt:variant>
        <vt:i4>74</vt:i4>
      </vt:variant>
      <vt:variant>
        <vt:i4>0</vt:i4>
      </vt:variant>
      <vt:variant>
        <vt:i4>5</vt:i4>
      </vt:variant>
      <vt:variant>
        <vt:lpwstr/>
      </vt:variant>
      <vt:variant>
        <vt:lpwstr>_Toc219733095</vt:lpwstr>
      </vt:variant>
      <vt:variant>
        <vt:i4>1769528</vt:i4>
      </vt:variant>
      <vt:variant>
        <vt:i4>68</vt:i4>
      </vt:variant>
      <vt:variant>
        <vt:i4>0</vt:i4>
      </vt:variant>
      <vt:variant>
        <vt:i4>5</vt:i4>
      </vt:variant>
      <vt:variant>
        <vt:lpwstr/>
      </vt:variant>
      <vt:variant>
        <vt:lpwstr>_Toc219733094</vt:lpwstr>
      </vt:variant>
      <vt:variant>
        <vt:i4>1769528</vt:i4>
      </vt:variant>
      <vt:variant>
        <vt:i4>62</vt:i4>
      </vt:variant>
      <vt:variant>
        <vt:i4>0</vt:i4>
      </vt:variant>
      <vt:variant>
        <vt:i4>5</vt:i4>
      </vt:variant>
      <vt:variant>
        <vt:lpwstr/>
      </vt:variant>
      <vt:variant>
        <vt:lpwstr>_Toc219733093</vt:lpwstr>
      </vt:variant>
      <vt:variant>
        <vt:i4>1769528</vt:i4>
      </vt:variant>
      <vt:variant>
        <vt:i4>56</vt:i4>
      </vt:variant>
      <vt:variant>
        <vt:i4>0</vt:i4>
      </vt:variant>
      <vt:variant>
        <vt:i4>5</vt:i4>
      </vt:variant>
      <vt:variant>
        <vt:lpwstr/>
      </vt:variant>
      <vt:variant>
        <vt:lpwstr>_Toc219733092</vt:lpwstr>
      </vt:variant>
      <vt:variant>
        <vt:i4>1769528</vt:i4>
      </vt:variant>
      <vt:variant>
        <vt:i4>50</vt:i4>
      </vt:variant>
      <vt:variant>
        <vt:i4>0</vt:i4>
      </vt:variant>
      <vt:variant>
        <vt:i4>5</vt:i4>
      </vt:variant>
      <vt:variant>
        <vt:lpwstr/>
      </vt:variant>
      <vt:variant>
        <vt:lpwstr>_Toc219733091</vt:lpwstr>
      </vt:variant>
      <vt:variant>
        <vt:i4>1769528</vt:i4>
      </vt:variant>
      <vt:variant>
        <vt:i4>44</vt:i4>
      </vt:variant>
      <vt:variant>
        <vt:i4>0</vt:i4>
      </vt:variant>
      <vt:variant>
        <vt:i4>5</vt:i4>
      </vt:variant>
      <vt:variant>
        <vt:lpwstr/>
      </vt:variant>
      <vt:variant>
        <vt:lpwstr>_Toc219733090</vt:lpwstr>
      </vt:variant>
      <vt:variant>
        <vt:i4>1703992</vt:i4>
      </vt:variant>
      <vt:variant>
        <vt:i4>38</vt:i4>
      </vt:variant>
      <vt:variant>
        <vt:i4>0</vt:i4>
      </vt:variant>
      <vt:variant>
        <vt:i4>5</vt:i4>
      </vt:variant>
      <vt:variant>
        <vt:lpwstr/>
      </vt:variant>
      <vt:variant>
        <vt:lpwstr>_Toc219733089</vt:lpwstr>
      </vt:variant>
      <vt:variant>
        <vt:i4>1703992</vt:i4>
      </vt:variant>
      <vt:variant>
        <vt:i4>32</vt:i4>
      </vt:variant>
      <vt:variant>
        <vt:i4>0</vt:i4>
      </vt:variant>
      <vt:variant>
        <vt:i4>5</vt:i4>
      </vt:variant>
      <vt:variant>
        <vt:lpwstr/>
      </vt:variant>
      <vt:variant>
        <vt:lpwstr>_Toc219733088</vt:lpwstr>
      </vt:variant>
      <vt:variant>
        <vt:i4>1703992</vt:i4>
      </vt:variant>
      <vt:variant>
        <vt:i4>26</vt:i4>
      </vt:variant>
      <vt:variant>
        <vt:i4>0</vt:i4>
      </vt:variant>
      <vt:variant>
        <vt:i4>5</vt:i4>
      </vt:variant>
      <vt:variant>
        <vt:lpwstr/>
      </vt:variant>
      <vt:variant>
        <vt:lpwstr>_Toc219733087</vt:lpwstr>
      </vt:variant>
      <vt:variant>
        <vt:i4>1703992</vt:i4>
      </vt:variant>
      <vt:variant>
        <vt:i4>20</vt:i4>
      </vt:variant>
      <vt:variant>
        <vt:i4>0</vt:i4>
      </vt:variant>
      <vt:variant>
        <vt:i4>5</vt:i4>
      </vt:variant>
      <vt:variant>
        <vt:lpwstr/>
      </vt:variant>
      <vt:variant>
        <vt:lpwstr>_Toc219733086</vt:lpwstr>
      </vt:variant>
      <vt:variant>
        <vt:i4>1703992</vt:i4>
      </vt:variant>
      <vt:variant>
        <vt:i4>14</vt:i4>
      </vt:variant>
      <vt:variant>
        <vt:i4>0</vt:i4>
      </vt:variant>
      <vt:variant>
        <vt:i4>5</vt:i4>
      </vt:variant>
      <vt:variant>
        <vt:lpwstr/>
      </vt:variant>
      <vt:variant>
        <vt:lpwstr>_Toc219733085</vt:lpwstr>
      </vt:variant>
      <vt:variant>
        <vt:i4>1703992</vt:i4>
      </vt:variant>
      <vt:variant>
        <vt:i4>8</vt:i4>
      </vt:variant>
      <vt:variant>
        <vt:i4>0</vt:i4>
      </vt:variant>
      <vt:variant>
        <vt:i4>5</vt:i4>
      </vt:variant>
      <vt:variant>
        <vt:lpwstr/>
      </vt:variant>
      <vt:variant>
        <vt:lpwstr>_Toc219733084</vt:lpwstr>
      </vt:variant>
      <vt:variant>
        <vt:i4>1703992</vt:i4>
      </vt:variant>
      <vt:variant>
        <vt:i4>2</vt:i4>
      </vt:variant>
      <vt:variant>
        <vt:i4>0</vt:i4>
      </vt:variant>
      <vt:variant>
        <vt:i4>5</vt:i4>
      </vt:variant>
      <vt:variant>
        <vt:lpwstr/>
      </vt:variant>
      <vt:variant>
        <vt:lpwstr>_Toc219733083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Université de Lyon</dc:creator>
  <cp:keywords/>
  <cp:lastModifiedBy>Amandine Champeix</cp:lastModifiedBy>
  <cp:revision>3</cp:revision>
  <cp:lastPrinted>2024-05-31T09:06:00Z</cp:lastPrinted>
  <dcterms:created xsi:type="dcterms:W3CDTF">2026-01-20T13:29:00Z</dcterms:created>
  <dcterms:modified xsi:type="dcterms:W3CDTF">2026-01-20T13:30:00Z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0x010100252DBF0E01BF234FBC8CFD9D300E07D2</vt:lpwstr>
  </property>
</Properties>
</file>